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1DE9" w14:textId="44AF52AC" w:rsidR="00730413" w:rsidRPr="00F512D3" w:rsidRDefault="00BA5CB7">
      <w:pPr>
        <w:pBdr>
          <w:top w:val="nil"/>
          <w:left w:val="nil"/>
          <w:bottom w:val="nil"/>
          <w:right w:val="nil"/>
          <w:between w:val="nil"/>
        </w:pBdr>
        <w:spacing w:line="276" w:lineRule="auto"/>
      </w:pPr>
      <w:r>
        <w:rPr>
          <w:noProof/>
        </w:rPr>
        <mc:AlternateContent>
          <mc:Choice Requires="wps">
            <w:drawing>
              <wp:anchor distT="0" distB="0" distL="114300" distR="114300" simplePos="0" relativeHeight="251656704" behindDoc="0" locked="0" layoutInCell="1" allowOverlap="1" wp14:anchorId="118EB367" wp14:editId="44C7EBD6">
                <wp:simplePos x="0" y="0"/>
                <wp:positionH relativeFrom="column">
                  <wp:posOffset>0</wp:posOffset>
                </wp:positionH>
                <wp:positionV relativeFrom="paragraph">
                  <wp:posOffset>0</wp:posOffset>
                </wp:positionV>
                <wp:extent cx="635000" cy="635000"/>
                <wp:effectExtent l="0" t="0" r="3175" b="3175"/>
                <wp:wrapNone/>
                <wp:docPr id="5"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8D7C8" id="_x0000_t202" coordsize="21600,21600" o:spt="202" path="m,l,21600r21600,l21600,xe">
                <v:stroke joinstyle="miter"/>
                <v:path gradientshapeok="t" o:connecttype="rect"/>
              </v:shapetype>
              <v:shape id="WordArt 4"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F+AEAAOUDAAAOAAAAZHJzL2Uyb0RvYy54bWysU09v2yAUv0/ad0DcF7vdW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knzlotpUp9TTn1LlR0feXoQRy+4JDqyXNwDyh+B2ZxpTpKPNVpc9uC3aql99i3CiSJPitna+uD&#10;I75cXashfpU6vyWu4oxsZA6JdtN/R0lPYBcxUw+NN0kCBclID3X4cOoqITJBxeuPV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5HJF+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7728" behindDoc="0" locked="0" layoutInCell="1" allowOverlap="1" wp14:anchorId="2A853A88" wp14:editId="177ADBF8">
                <wp:simplePos x="0" y="0"/>
                <wp:positionH relativeFrom="column">
                  <wp:posOffset>0</wp:posOffset>
                </wp:positionH>
                <wp:positionV relativeFrom="paragraph">
                  <wp:posOffset>0</wp:posOffset>
                </wp:positionV>
                <wp:extent cx="635000" cy="635000"/>
                <wp:effectExtent l="0" t="0" r="3175" b="3175"/>
                <wp:wrapNone/>
                <wp:docPr id="4"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00CAEA" id="WordArt 3"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7w+AEAAOUDAAAOAAAAZHJzL2Uyb0RvYy54bWysU09v2yAUv0/ad0DcF7vtV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X/yJkFQy16pkSX&#10;PrIrzlotpUp9TTn1LlR0feXoQRy+4JDqyXNwDyh+B2ZxpTpKPNVpc9uC3aql99i3CiSJPitna+uD&#10;I75cXashfpU6vyWu4oxsZA6JdtN/R0lPYBcxUw+NN0kCBclID3X4cOoqITJBxeurT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bXi7w+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8752" behindDoc="0" locked="0" layoutInCell="1" allowOverlap="1" wp14:anchorId="54232B27" wp14:editId="6B82DDB1">
                <wp:simplePos x="0" y="0"/>
                <wp:positionH relativeFrom="column">
                  <wp:posOffset>0</wp:posOffset>
                </wp:positionH>
                <wp:positionV relativeFrom="paragraph">
                  <wp:posOffset>0</wp:posOffset>
                </wp:positionV>
                <wp:extent cx="635000" cy="635000"/>
                <wp:effectExtent l="0" t="0" r="3175" b="3175"/>
                <wp:wrapNone/>
                <wp:docPr id="3"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572321" id="WordArt 2"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xZ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5syCoRa9UKIr&#10;H9mc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ITALFn3AQAA5QMAAA4AAAAAAAAAAAAAAAAALgIAAGRycy9l&#10;Mm9Eb2MueG1sUEsBAi0AFAAGAAgAAAAhACPuRqXYAAAABQEAAA8AAAAAAAAAAAAAAAAAUQQAAGRy&#10;cy9kb3ducmV2LnhtbFBLBQYAAAAABAAEAPMAAABWBQAAAAA=&#10;" filled="f" stroked="f">
                <o:lock v:ext="edit" selection="t" text="t" shapetype="t"/>
              </v:shape>
            </w:pict>
          </mc:Fallback>
        </mc:AlternateContent>
      </w:r>
    </w:p>
    <w:p w14:paraId="6C9577E4" w14:textId="77777777" w:rsidR="00730413" w:rsidRPr="00F512D3" w:rsidRDefault="00730413">
      <w:pPr>
        <w:spacing w:line="276" w:lineRule="auto"/>
        <w:jc w:val="both"/>
        <w:rPr>
          <w:b/>
          <w:sz w:val="24"/>
          <w:szCs w:val="24"/>
        </w:rPr>
      </w:pPr>
    </w:p>
    <w:p w14:paraId="3D255699" w14:textId="77777777" w:rsidR="00730413" w:rsidRPr="00F512D3" w:rsidRDefault="00730413">
      <w:pPr>
        <w:spacing w:line="276" w:lineRule="auto"/>
        <w:jc w:val="center"/>
        <w:rPr>
          <w:b/>
          <w:sz w:val="48"/>
          <w:szCs w:val="48"/>
        </w:rPr>
      </w:pPr>
    </w:p>
    <w:p w14:paraId="5C77ED4B" w14:textId="77777777" w:rsidR="00730413" w:rsidRPr="00F512D3" w:rsidRDefault="00730413">
      <w:pPr>
        <w:spacing w:line="276" w:lineRule="auto"/>
        <w:jc w:val="center"/>
        <w:rPr>
          <w:b/>
          <w:sz w:val="48"/>
          <w:szCs w:val="48"/>
        </w:rPr>
      </w:pPr>
    </w:p>
    <w:p w14:paraId="7FD73B8C" w14:textId="77777777" w:rsidR="00730413" w:rsidRPr="00F512D3" w:rsidRDefault="00730413">
      <w:pPr>
        <w:spacing w:line="276" w:lineRule="auto"/>
        <w:jc w:val="center"/>
        <w:rPr>
          <w:b/>
          <w:sz w:val="48"/>
          <w:szCs w:val="48"/>
        </w:rPr>
      </w:pPr>
    </w:p>
    <w:p w14:paraId="7F1459E0" w14:textId="77777777" w:rsidR="00730413" w:rsidRPr="00F512D3" w:rsidRDefault="00730413">
      <w:pPr>
        <w:spacing w:line="276" w:lineRule="auto"/>
        <w:jc w:val="center"/>
        <w:rPr>
          <w:b/>
          <w:sz w:val="48"/>
          <w:szCs w:val="48"/>
        </w:rPr>
      </w:pPr>
    </w:p>
    <w:p w14:paraId="4AC8D57E" w14:textId="77777777" w:rsidR="00730413" w:rsidRPr="00F512D3" w:rsidRDefault="00D151A4">
      <w:pPr>
        <w:spacing w:line="276" w:lineRule="auto"/>
        <w:jc w:val="center"/>
        <w:rPr>
          <w:b/>
          <w:sz w:val="48"/>
          <w:szCs w:val="48"/>
        </w:rPr>
      </w:pPr>
      <w:r w:rsidRPr="00F512D3">
        <w:rPr>
          <w:b/>
          <w:sz w:val="48"/>
          <w:szCs w:val="48"/>
        </w:rPr>
        <w:t>SMJERNICE ZA DIGITALIZACIJU KULTURNE BAŠTINE</w:t>
      </w:r>
    </w:p>
    <w:p w14:paraId="15B32B00" w14:textId="77777777" w:rsidR="00730413" w:rsidRPr="00F512D3" w:rsidRDefault="00730413">
      <w:pPr>
        <w:spacing w:line="276" w:lineRule="auto"/>
        <w:jc w:val="both"/>
        <w:rPr>
          <w:b/>
          <w:sz w:val="24"/>
          <w:szCs w:val="24"/>
        </w:rPr>
      </w:pPr>
    </w:p>
    <w:p w14:paraId="15856BE1" w14:textId="77777777" w:rsidR="00730413" w:rsidRPr="00F512D3" w:rsidRDefault="00730413">
      <w:pPr>
        <w:spacing w:line="276" w:lineRule="auto"/>
        <w:jc w:val="both"/>
        <w:rPr>
          <w:b/>
          <w:sz w:val="24"/>
          <w:szCs w:val="24"/>
        </w:rPr>
      </w:pPr>
    </w:p>
    <w:p w14:paraId="3A885827" w14:textId="77777777" w:rsidR="00730413" w:rsidRPr="00F512D3" w:rsidRDefault="00730413">
      <w:pPr>
        <w:spacing w:line="276" w:lineRule="auto"/>
        <w:jc w:val="both"/>
        <w:rPr>
          <w:b/>
          <w:sz w:val="24"/>
          <w:szCs w:val="24"/>
        </w:rPr>
      </w:pPr>
    </w:p>
    <w:p w14:paraId="1BAA999A" w14:textId="77777777" w:rsidR="00730413" w:rsidRPr="00F512D3" w:rsidRDefault="00730413">
      <w:pPr>
        <w:spacing w:line="276" w:lineRule="auto"/>
        <w:jc w:val="both"/>
        <w:rPr>
          <w:b/>
          <w:sz w:val="24"/>
          <w:szCs w:val="24"/>
        </w:rPr>
      </w:pPr>
    </w:p>
    <w:p w14:paraId="7AD35CB8" w14:textId="77777777" w:rsidR="00730413" w:rsidRPr="00F512D3" w:rsidRDefault="00730413">
      <w:pPr>
        <w:spacing w:line="276" w:lineRule="auto"/>
        <w:jc w:val="both"/>
        <w:rPr>
          <w:b/>
          <w:sz w:val="24"/>
          <w:szCs w:val="24"/>
        </w:rPr>
      </w:pPr>
    </w:p>
    <w:p w14:paraId="1998EC64" w14:textId="77777777" w:rsidR="00730413" w:rsidRPr="00F512D3" w:rsidRDefault="00730413">
      <w:pPr>
        <w:spacing w:line="276" w:lineRule="auto"/>
        <w:jc w:val="both"/>
        <w:rPr>
          <w:b/>
          <w:sz w:val="24"/>
          <w:szCs w:val="24"/>
        </w:rPr>
      </w:pPr>
    </w:p>
    <w:p w14:paraId="1AB18163" w14:textId="77777777" w:rsidR="00730413" w:rsidRPr="00F512D3" w:rsidRDefault="00730413">
      <w:pPr>
        <w:spacing w:line="276" w:lineRule="auto"/>
        <w:jc w:val="both"/>
        <w:rPr>
          <w:b/>
          <w:sz w:val="24"/>
          <w:szCs w:val="24"/>
        </w:rPr>
      </w:pPr>
    </w:p>
    <w:p w14:paraId="26BD6A44" w14:textId="77777777" w:rsidR="00730413" w:rsidRPr="00F512D3" w:rsidRDefault="00730413">
      <w:pPr>
        <w:spacing w:line="276" w:lineRule="auto"/>
        <w:jc w:val="both"/>
        <w:rPr>
          <w:b/>
          <w:sz w:val="24"/>
          <w:szCs w:val="24"/>
        </w:rPr>
      </w:pPr>
    </w:p>
    <w:p w14:paraId="4BA26820" w14:textId="77777777" w:rsidR="00730413" w:rsidRPr="00F512D3" w:rsidRDefault="00730413">
      <w:pPr>
        <w:spacing w:line="276" w:lineRule="auto"/>
        <w:jc w:val="both"/>
        <w:rPr>
          <w:b/>
          <w:sz w:val="24"/>
          <w:szCs w:val="24"/>
        </w:rPr>
      </w:pPr>
    </w:p>
    <w:p w14:paraId="30818106" w14:textId="77777777" w:rsidR="00730413" w:rsidRPr="00F512D3" w:rsidRDefault="00730413">
      <w:pPr>
        <w:spacing w:line="276" w:lineRule="auto"/>
        <w:jc w:val="both"/>
        <w:rPr>
          <w:b/>
          <w:sz w:val="24"/>
          <w:szCs w:val="24"/>
        </w:rPr>
      </w:pPr>
    </w:p>
    <w:p w14:paraId="733F7E25" w14:textId="77777777" w:rsidR="00730413" w:rsidRPr="00F512D3" w:rsidRDefault="00730413">
      <w:pPr>
        <w:spacing w:line="276" w:lineRule="auto"/>
        <w:jc w:val="both"/>
        <w:rPr>
          <w:b/>
          <w:sz w:val="24"/>
          <w:szCs w:val="24"/>
        </w:rPr>
      </w:pPr>
    </w:p>
    <w:p w14:paraId="65D74FC5" w14:textId="77777777" w:rsidR="00730413" w:rsidRPr="00F512D3" w:rsidRDefault="00730413">
      <w:pPr>
        <w:spacing w:line="276" w:lineRule="auto"/>
        <w:jc w:val="both"/>
        <w:rPr>
          <w:b/>
          <w:sz w:val="24"/>
          <w:szCs w:val="24"/>
        </w:rPr>
      </w:pPr>
    </w:p>
    <w:p w14:paraId="101C1C00" w14:textId="77777777" w:rsidR="00730413" w:rsidRPr="00F512D3" w:rsidRDefault="00730413">
      <w:pPr>
        <w:spacing w:line="276" w:lineRule="auto"/>
        <w:jc w:val="both"/>
        <w:rPr>
          <w:b/>
          <w:sz w:val="24"/>
          <w:szCs w:val="24"/>
        </w:rPr>
      </w:pPr>
    </w:p>
    <w:p w14:paraId="06E94E31" w14:textId="77777777" w:rsidR="00730413" w:rsidRPr="00F512D3" w:rsidRDefault="00D151A4" w:rsidP="00AD0677">
      <w:pPr>
        <w:spacing w:line="276" w:lineRule="auto"/>
        <w:jc w:val="center"/>
        <w:rPr>
          <w:b/>
          <w:sz w:val="24"/>
          <w:szCs w:val="24"/>
        </w:rPr>
      </w:pPr>
      <w:r w:rsidRPr="00F512D3">
        <w:rPr>
          <w:b/>
          <w:sz w:val="24"/>
          <w:szCs w:val="24"/>
        </w:rPr>
        <w:t>Studeni, 2020.</w:t>
      </w:r>
    </w:p>
    <w:p w14:paraId="3F695A02" w14:textId="77777777" w:rsidR="00730413" w:rsidRPr="00F512D3" w:rsidRDefault="00730413">
      <w:pPr>
        <w:spacing w:line="276" w:lineRule="auto"/>
        <w:jc w:val="both"/>
        <w:rPr>
          <w:b/>
          <w:sz w:val="24"/>
          <w:szCs w:val="24"/>
        </w:rPr>
      </w:pPr>
    </w:p>
    <w:p w14:paraId="47AEDF02" w14:textId="77777777" w:rsidR="00730413" w:rsidRPr="00F512D3" w:rsidRDefault="00730413">
      <w:pPr>
        <w:spacing w:line="276" w:lineRule="auto"/>
        <w:jc w:val="both"/>
        <w:rPr>
          <w:b/>
          <w:sz w:val="24"/>
          <w:szCs w:val="24"/>
        </w:rPr>
      </w:pPr>
    </w:p>
    <w:p w14:paraId="1AAE393A" w14:textId="77777777" w:rsidR="00730413" w:rsidRDefault="00730413">
      <w:pPr>
        <w:spacing w:line="276" w:lineRule="auto"/>
        <w:jc w:val="both"/>
        <w:rPr>
          <w:b/>
          <w:sz w:val="24"/>
          <w:szCs w:val="24"/>
        </w:rPr>
      </w:pPr>
    </w:p>
    <w:p w14:paraId="76DDFC7A" w14:textId="5410C981" w:rsidR="00FA6AA3" w:rsidRDefault="00FA6AA3">
      <w:pPr>
        <w:spacing w:line="276" w:lineRule="auto"/>
        <w:jc w:val="both"/>
        <w:rPr>
          <w:b/>
          <w:sz w:val="24"/>
          <w:szCs w:val="24"/>
        </w:rPr>
      </w:pPr>
    </w:p>
    <w:p w14:paraId="6EBC122C" w14:textId="77777777" w:rsidR="00AD0677" w:rsidRDefault="00AD0677" w:rsidP="00AD0677">
      <w:pPr>
        <w:rPr>
          <w:b/>
          <w:sz w:val="24"/>
          <w:szCs w:val="24"/>
        </w:rPr>
      </w:pPr>
      <w:r>
        <w:rPr>
          <w:b/>
          <w:sz w:val="24"/>
          <w:szCs w:val="24"/>
        </w:rPr>
        <w:t xml:space="preserve">          </w:t>
      </w:r>
    </w:p>
    <w:p w14:paraId="11F2E5FB" w14:textId="2AF6EA6A" w:rsidR="00AD0677" w:rsidRDefault="00AD0677" w:rsidP="00AD0677">
      <w:pPr>
        <w:rPr>
          <w:b/>
          <w:sz w:val="24"/>
          <w:szCs w:val="24"/>
        </w:rPr>
      </w:pPr>
    </w:p>
    <w:p w14:paraId="2E6D93DE" w14:textId="77777777" w:rsidR="00AD0677" w:rsidRDefault="00AD0677" w:rsidP="00AD0677">
      <w:pPr>
        <w:rPr>
          <w:b/>
          <w:sz w:val="24"/>
          <w:szCs w:val="24"/>
        </w:rPr>
      </w:pPr>
    </w:p>
    <w:p w14:paraId="3CCE82A4" w14:textId="0F981E29" w:rsidR="00AD0677" w:rsidRDefault="00AD0677" w:rsidP="00AD0677">
      <w:pPr>
        <w:rPr>
          <w:b/>
          <w:sz w:val="24"/>
          <w:szCs w:val="24"/>
        </w:rPr>
      </w:pPr>
      <w:r>
        <w:rPr>
          <w:noProof/>
          <w:color w:val="0000FF"/>
        </w:rPr>
        <w:drawing>
          <wp:inline distT="0" distB="0" distL="0" distR="0" wp14:anchorId="59C9D55F" wp14:editId="2F0B8C7B">
            <wp:extent cx="5514975" cy="1323975"/>
            <wp:effectExtent l="0" t="0" r="9525" b="9525"/>
            <wp:docPr id="2" name="Slika 5" descr="Slikovni rezultat za europska unija zajedno do fondov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ovni rezultat za europska unija zajedno do fondova 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1323975"/>
                    </a:xfrm>
                    <a:prstGeom prst="rect">
                      <a:avLst/>
                    </a:prstGeom>
                    <a:noFill/>
                    <a:ln>
                      <a:noFill/>
                    </a:ln>
                  </pic:spPr>
                </pic:pic>
              </a:graphicData>
            </a:graphic>
          </wp:inline>
        </w:drawing>
      </w:r>
    </w:p>
    <w:p w14:paraId="5976A2FF" w14:textId="77777777" w:rsidR="00AD0677" w:rsidRDefault="00AD0677" w:rsidP="00AD0677">
      <w:pPr>
        <w:rPr>
          <w:b/>
          <w:sz w:val="24"/>
          <w:szCs w:val="24"/>
        </w:rPr>
      </w:pPr>
    </w:p>
    <w:p w14:paraId="6097A195" w14:textId="3757ED2D" w:rsidR="00AD0677" w:rsidRDefault="00AD0677" w:rsidP="00AD0677">
      <w:r>
        <w:rPr>
          <w:b/>
          <w:sz w:val="24"/>
          <w:szCs w:val="24"/>
        </w:rPr>
        <w:t xml:space="preserve">         </w:t>
      </w:r>
      <w:r w:rsidRPr="00FA6AA3">
        <w:rPr>
          <w:b/>
        </w:rPr>
        <w:t>Projekt je sufinancirala Europska unija iz Europskog fonda za regionalni razvoj</w:t>
      </w:r>
      <w:r>
        <w:t xml:space="preserve"> </w:t>
      </w:r>
    </w:p>
    <w:p w14:paraId="3CEEAFDF" w14:textId="77777777" w:rsidR="00730413" w:rsidRPr="00F512D3" w:rsidRDefault="00D151A4">
      <w:pPr>
        <w:keepNext/>
        <w:keepLines/>
        <w:widowControl/>
        <w:pBdr>
          <w:top w:val="nil"/>
          <w:left w:val="nil"/>
          <w:bottom w:val="nil"/>
          <w:right w:val="nil"/>
          <w:between w:val="nil"/>
        </w:pBdr>
        <w:spacing w:before="240" w:line="259" w:lineRule="auto"/>
        <w:rPr>
          <w:color w:val="000000"/>
          <w:sz w:val="28"/>
          <w:szCs w:val="28"/>
        </w:rPr>
      </w:pPr>
      <w:r w:rsidRPr="00F512D3">
        <w:rPr>
          <w:color w:val="000000"/>
          <w:sz w:val="28"/>
          <w:szCs w:val="28"/>
        </w:rPr>
        <w:lastRenderedPageBreak/>
        <w:t>Sadržaj</w:t>
      </w:r>
    </w:p>
    <w:p w14:paraId="2BDDCDD0" w14:textId="77777777" w:rsidR="00730413" w:rsidRPr="00F512D3" w:rsidRDefault="00730413"/>
    <w:p w14:paraId="3092A962" w14:textId="35C468DF" w:rsidR="009941B4" w:rsidRPr="00F512D3" w:rsidRDefault="00886834" w:rsidP="009941B4">
      <w:pPr>
        <w:pStyle w:val="TOC1"/>
        <w:rPr>
          <w:rFonts w:ascii="Calibri" w:hAnsi="Calibri"/>
        </w:rPr>
      </w:pPr>
      <w:r w:rsidRPr="00F512D3">
        <w:fldChar w:fldCharType="begin"/>
      </w:r>
      <w:r w:rsidR="00D151A4" w:rsidRPr="00F512D3">
        <w:instrText xml:space="preserve"> TOC \h \u \z </w:instrText>
      </w:r>
      <w:r w:rsidRPr="00F512D3">
        <w:fldChar w:fldCharType="separate"/>
      </w:r>
      <w:hyperlink w:anchor="_Toc57726692" w:history="1">
        <w:r w:rsidR="009941B4" w:rsidRPr="00F512D3">
          <w:rPr>
            <w:rStyle w:val="Hyperlink"/>
          </w:rPr>
          <w:t>POZADINA IZRADE DOKUMENTA</w:t>
        </w:r>
        <w:r w:rsidR="009941B4" w:rsidRPr="00F512D3">
          <w:rPr>
            <w:webHidden/>
          </w:rPr>
          <w:tab/>
        </w:r>
        <w:r w:rsidR="009941B4" w:rsidRPr="00F512D3">
          <w:rPr>
            <w:webHidden/>
          </w:rPr>
          <w:fldChar w:fldCharType="begin"/>
        </w:r>
        <w:r w:rsidR="009941B4" w:rsidRPr="00F512D3">
          <w:rPr>
            <w:webHidden/>
          </w:rPr>
          <w:instrText xml:space="preserve"> PAGEREF _Toc57726692 \h </w:instrText>
        </w:r>
        <w:r w:rsidR="009941B4" w:rsidRPr="00F512D3">
          <w:rPr>
            <w:webHidden/>
          </w:rPr>
        </w:r>
        <w:r w:rsidR="009941B4" w:rsidRPr="00F512D3">
          <w:rPr>
            <w:webHidden/>
          </w:rPr>
          <w:fldChar w:fldCharType="separate"/>
        </w:r>
        <w:r w:rsidR="009941B4" w:rsidRPr="00F512D3">
          <w:rPr>
            <w:webHidden/>
          </w:rPr>
          <w:t>4</w:t>
        </w:r>
        <w:r w:rsidR="009941B4" w:rsidRPr="00F512D3">
          <w:rPr>
            <w:webHidden/>
          </w:rPr>
          <w:fldChar w:fldCharType="end"/>
        </w:r>
      </w:hyperlink>
    </w:p>
    <w:p w14:paraId="0578EFA5" w14:textId="1EB70715" w:rsidR="009941B4" w:rsidRPr="00F512D3" w:rsidRDefault="00E26604" w:rsidP="009941B4">
      <w:pPr>
        <w:pStyle w:val="TOC1"/>
        <w:rPr>
          <w:rFonts w:ascii="Calibri" w:hAnsi="Calibri"/>
        </w:rPr>
      </w:pPr>
      <w:hyperlink w:anchor="_Toc57726693" w:history="1">
        <w:r w:rsidR="009941B4" w:rsidRPr="00F512D3">
          <w:rPr>
            <w:rStyle w:val="Hyperlink"/>
          </w:rPr>
          <w:t>UVOD</w:t>
        </w:r>
        <w:r w:rsidR="009941B4" w:rsidRPr="00F512D3">
          <w:rPr>
            <w:webHidden/>
          </w:rPr>
          <w:tab/>
        </w:r>
        <w:r w:rsidR="009941B4" w:rsidRPr="00F512D3">
          <w:rPr>
            <w:webHidden/>
          </w:rPr>
          <w:fldChar w:fldCharType="begin"/>
        </w:r>
        <w:r w:rsidR="009941B4" w:rsidRPr="00F512D3">
          <w:rPr>
            <w:webHidden/>
          </w:rPr>
          <w:instrText xml:space="preserve"> PAGEREF _Toc57726693 \h </w:instrText>
        </w:r>
        <w:r w:rsidR="009941B4" w:rsidRPr="00F512D3">
          <w:rPr>
            <w:webHidden/>
          </w:rPr>
        </w:r>
        <w:r w:rsidR="009941B4" w:rsidRPr="00F512D3">
          <w:rPr>
            <w:webHidden/>
          </w:rPr>
          <w:fldChar w:fldCharType="separate"/>
        </w:r>
        <w:r w:rsidR="009941B4" w:rsidRPr="00F512D3">
          <w:rPr>
            <w:webHidden/>
          </w:rPr>
          <w:t>6</w:t>
        </w:r>
        <w:r w:rsidR="009941B4" w:rsidRPr="00F512D3">
          <w:rPr>
            <w:webHidden/>
          </w:rPr>
          <w:fldChar w:fldCharType="end"/>
        </w:r>
      </w:hyperlink>
    </w:p>
    <w:p w14:paraId="0B8E34A8" w14:textId="3D0A91E3" w:rsidR="009941B4" w:rsidRPr="00F512D3" w:rsidRDefault="00E26604" w:rsidP="009941B4">
      <w:pPr>
        <w:pStyle w:val="TOC1"/>
        <w:rPr>
          <w:rFonts w:ascii="Calibri" w:hAnsi="Calibri"/>
        </w:rPr>
      </w:pPr>
      <w:hyperlink w:anchor="_Toc57726694" w:history="1">
        <w:r w:rsidR="009941B4" w:rsidRPr="00F512D3">
          <w:rPr>
            <w:rStyle w:val="Hyperlink"/>
          </w:rPr>
          <w:t>1</w:t>
        </w:r>
        <w:r w:rsidR="009941B4" w:rsidRPr="00F512D3">
          <w:rPr>
            <w:rFonts w:ascii="Calibri" w:hAnsi="Calibri"/>
          </w:rPr>
          <w:t xml:space="preserve">       </w:t>
        </w:r>
        <w:r w:rsidR="009941B4" w:rsidRPr="00F512D3">
          <w:rPr>
            <w:rStyle w:val="Hyperlink"/>
          </w:rPr>
          <w:t>ODABIR GRAĐE</w:t>
        </w:r>
        <w:r w:rsidR="009941B4" w:rsidRPr="00F512D3">
          <w:rPr>
            <w:webHidden/>
          </w:rPr>
          <w:tab/>
        </w:r>
        <w:r w:rsidR="009941B4" w:rsidRPr="00F512D3">
          <w:rPr>
            <w:webHidden/>
          </w:rPr>
          <w:fldChar w:fldCharType="begin"/>
        </w:r>
        <w:r w:rsidR="009941B4" w:rsidRPr="00F512D3">
          <w:rPr>
            <w:webHidden/>
          </w:rPr>
          <w:instrText xml:space="preserve"> PAGEREF _Toc57726694 \h </w:instrText>
        </w:r>
        <w:r w:rsidR="009941B4" w:rsidRPr="00F512D3">
          <w:rPr>
            <w:webHidden/>
          </w:rPr>
        </w:r>
        <w:r w:rsidR="009941B4" w:rsidRPr="00F512D3">
          <w:rPr>
            <w:webHidden/>
          </w:rPr>
          <w:fldChar w:fldCharType="separate"/>
        </w:r>
        <w:r w:rsidR="009941B4" w:rsidRPr="00F512D3">
          <w:rPr>
            <w:webHidden/>
          </w:rPr>
          <w:t>7</w:t>
        </w:r>
        <w:r w:rsidR="009941B4" w:rsidRPr="00F512D3">
          <w:rPr>
            <w:webHidden/>
          </w:rPr>
          <w:fldChar w:fldCharType="end"/>
        </w:r>
      </w:hyperlink>
    </w:p>
    <w:p w14:paraId="6986CED8" w14:textId="1B27B16A" w:rsidR="009941B4" w:rsidRPr="00F512D3" w:rsidRDefault="00E26604">
      <w:pPr>
        <w:pStyle w:val="TOC2"/>
        <w:tabs>
          <w:tab w:val="left" w:pos="880"/>
          <w:tab w:val="right" w:pos="9062"/>
        </w:tabs>
        <w:rPr>
          <w:rFonts w:ascii="Calibri" w:hAnsi="Calibri"/>
        </w:rPr>
      </w:pPr>
      <w:hyperlink w:anchor="_Toc57726695" w:history="1">
        <w:r w:rsidR="009941B4" w:rsidRPr="00F512D3">
          <w:rPr>
            <w:rStyle w:val="Hyperlink"/>
          </w:rPr>
          <w:t>1.1</w:t>
        </w:r>
        <w:r w:rsidR="009941B4" w:rsidRPr="00F512D3">
          <w:rPr>
            <w:rFonts w:ascii="Calibri" w:hAnsi="Calibri"/>
          </w:rPr>
          <w:tab/>
        </w:r>
        <w:r w:rsidR="009941B4" w:rsidRPr="00F512D3">
          <w:rPr>
            <w:rStyle w:val="Hyperlink"/>
          </w:rPr>
          <w:t>Cilj i svrha digitalizacije</w:t>
        </w:r>
        <w:r w:rsidR="009941B4" w:rsidRPr="00F512D3">
          <w:rPr>
            <w:webHidden/>
          </w:rPr>
          <w:tab/>
        </w:r>
        <w:r w:rsidR="009941B4" w:rsidRPr="00F512D3">
          <w:rPr>
            <w:webHidden/>
          </w:rPr>
          <w:fldChar w:fldCharType="begin"/>
        </w:r>
        <w:r w:rsidR="009941B4" w:rsidRPr="00F512D3">
          <w:rPr>
            <w:webHidden/>
          </w:rPr>
          <w:instrText xml:space="preserve"> PAGEREF _Toc57726695 \h </w:instrText>
        </w:r>
        <w:r w:rsidR="009941B4" w:rsidRPr="00F512D3">
          <w:rPr>
            <w:webHidden/>
          </w:rPr>
        </w:r>
        <w:r w:rsidR="009941B4" w:rsidRPr="00F512D3">
          <w:rPr>
            <w:webHidden/>
          </w:rPr>
          <w:fldChar w:fldCharType="separate"/>
        </w:r>
        <w:r w:rsidR="009941B4" w:rsidRPr="00F512D3">
          <w:rPr>
            <w:webHidden/>
          </w:rPr>
          <w:t>7</w:t>
        </w:r>
        <w:r w:rsidR="009941B4" w:rsidRPr="00F512D3">
          <w:rPr>
            <w:webHidden/>
          </w:rPr>
          <w:fldChar w:fldCharType="end"/>
        </w:r>
      </w:hyperlink>
    </w:p>
    <w:p w14:paraId="73BA2F0C" w14:textId="0E68F23C" w:rsidR="009941B4" w:rsidRPr="00F512D3" w:rsidRDefault="00E26604">
      <w:pPr>
        <w:pStyle w:val="TOC3"/>
        <w:tabs>
          <w:tab w:val="left" w:pos="1320"/>
          <w:tab w:val="right" w:pos="9062"/>
        </w:tabs>
        <w:rPr>
          <w:rFonts w:ascii="Calibri" w:hAnsi="Calibri"/>
        </w:rPr>
      </w:pPr>
      <w:hyperlink w:anchor="_Toc57726696" w:history="1">
        <w:r w:rsidR="009941B4" w:rsidRPr="00F512D3">
          <w:rPr>
            <w:rStyle w:val="Hyperlink"/>
          </w:rPr>
          <w:t>1.1.1</w:t>
        </w:r>
        <w:r w:rsidR="009941B4" w:rsidRPr="00F512D3">
          <w:rPr>
            <w:rFonts w:ascii="Calibri" w:hAnsi="Calibri"/>
          </w:rPr>
          <w:tab/>
        </w:r>
        <w:r w:rsidR="009941B4" w:rsidRPr="00F512D3">
          <w:rPr>
            <w:rStyle w:val="Hyperlink"/>
          </w:rPr>
          <w:t>Digitalizacija radi zaštite izvornika</w:t>
        </w:r>
        <w:r w:rsidR="009941B4" w:rsidRPr="00F512D3">
          <w:rPr>
            <w:webHidden/>
          </w:rPr>
          <w:tab/>
        </w:r>
        <w:r w:rsidR="009941B4" w:rsidRPr="00F512D3">
          <w:rPr>
            <w:webHidden/>
          </w:rPr>
          <w:fldChar w:fldCharType="begin"/>
        </w:r>
        <w:r w:rsidR="009941B4" w:rsidRPr="00F512D3">
          <w:rPr>
            <w:webHidden/>
          </w:rPr>
          <w:instrText xml:space="preserve"> PAGEREF _Toc57726696 \h </w:instrText>
        </w:r>
        <w:r w:rsidR="009941B4" w:rsidRPr="00F512D3">
          <w:rPr>
            <w:webHidden/>
          </w:rPr>
        </w:r>
        <w:r w:rsidR="009941B4" w:rsidRPr="00F512D3">
          <w:rPr>
            <w:webHidden/>
          </w:rPr>
          <w:fldChar w:fldCharType="separate"/>
        </w:r>
        <w:r w:rsidR="009941B4" w:rsidRPr="00F512D3">
          <w:rPr>
            <w:webHidden/>
          </w:rPr>
          <w:t>7</w:t>
        </w:r>
        <w:r w:rsidR="009941B4" w:rsidRPr="00F512D3">
          <w:rPr>
            <w:webHidden/>
          </w:rPr>
          <w:fldChar w:fldCharType="end"/>
        </w:r>
      </w:hyperlink>
    </w:p>
    <w:p w14:paraId="48ABE5DB" w14:textId="05F60B31" w:rsidR="009941B4" w:rsidRPr="00F512D3" w:rsidRDefault="00E26604">
      <w:pPr>
        <w:pStyle w:val="TOC3"/>
        <w:tabs>
          <w:tab w:val="left" w:pos="1320"/>
          <w:tab w:val="right" w:pos="9062"/>
        </w:tabs>
        <w:rPr>
          <w:rFonts w:ascii="Calibri" w:hAnsi="Calibri"/>
        </w:rPr>
      </w:pPr>
      <w:hyperlink w:anchor="_Toc57726697" w:history="1">
        <w:r w:rsidR="009941B4" w:rsidRPr="00F512D3">
          <w:rPr>
            <w:rStyle w:val="Hyperlink"/>
          </w:rPr>
          <w:t>1.1.2</w:t>
        </w:r>
        <w:r w:rsidR="009941B4" w:rsidRPr="00F512D3">
          <w:rPr>
            <w:rFonts w:ascii="Calibri" w:hAnsi="Calibri"/>
          </w:rPr>
          <w:tab/>
        </w:r>
        <w:r w:rsidR="009941B4" w:rsidRPr="00F512D3">
          <w:rPr>
            <w:rStyle w:val="Hyperlink"/>
          </w:rPr>
          <w:t>Digitalizacija radi poboljšanja dostupnosti građe</w:t>
        </w:r>
        <w:r w:rsidR="009941B4" w:rsidRPr="00F512D3">
          <w:rPr>
            <w:webHidden/>
          </w:rPr>
          <w:tab/>
        </w:r>
        <w:r w:rsidR="009941B4" w:rsidRPr="00F512D3">
          <w:rPr>
            <w:webHidden/>
          </w:rPr>
          <w:fldChar w:fldCharType="begin"/>
        </w:r>
        <w:r w:rsidR="009941B4" w:rsidRPr="00F512D3">
          <w:rPr>
            <w:webHidden/>
          </w:rPr>
          <w:instrText xml:space="preserve"> PAGEREF _Toc57726697 \h </w:instrText>
        </w:r>
        <w:r w:rsidR="009941B4" w:rsidRPr="00F512D3">
          <w:rPr>
            <w:webHidden/>
          </w:rPr>
        </w:r>
        <w:r w:rsidR="009941B4" w:rsidRPr="00F512D3">
          <w:rPr>
            <w:webHidden/>
          </w:rPr>
          <w:fldChar w:fldCharType="separate"/>
        </w:r>
        <w:r w:rsidR="009941B4" w:rsidRPr="00F512D3">
          <w:rPr>
            <w:webHidden/>
          </w:rPr>
          <w:t>9</w:t>
        </w:r>
        <w:r w:rsidR="009941B4" w:rsidRPr="00F512D3">
          <w:rPr>
            <w:webHidden/>
          </w:rPr>
          <w:fldChar w:fldCharType="end"/>
        </w:r>
      </w:hyperlink>
    </w:p>
    <w:p w14:paraId="059DDE33" w14:textId="37B78EDB" w:rsidR="009941B4" w:rsidRPr="00F512D3" w:rsidRDefault="00E26604">
      <w:pPr>
        <w:pStyle w:val="TOC3"/>
        <w:tabs>
          <w:tab w:val="left" w:pos="1320"/>
          <w:tab w:val="right" w:pos="9062"/>
        </w:tabs>
        <w:rPr>
          <w:rFonts w:ascii="Calibri" w:hAnsi="Calibri"/>
        </w:rPr>
      </w:pPr>
      <w:hyperlink w:anchor="_Toc57726698" w:history="1">
        <w:r w:rsidR="009941B4" w:rsidRPr="00F512D3">
          <w:rPr>
            <w:rStyle w:val="Hyperlink"/>
          </w:rPr>
          <w:t>1.1.3</w:t>
        </w:r>
        <w:r w:rsidR="009941B4" w:rsidRPr="00F512D3">
          <w:rPr>
            <w:rFonts w:ascii="Calibri" w:hAnsi="Calibri"/>
          </w:rPr>
          <w:tab/>
        </w:r>
        <w:r w:rsidR="009941B4" w:rsidRPr="00F512D3">
          <w:rPr>
            <w:rStyle w:val="Hyperlink"/>
          </w:rPr>
          <w:t>Digitalizacija radi stvaranja novih proizvoda i usluga</w:t>
        </w:r>
        <w:r w:rsidR="009941B4" w:rsidRPr="00F512D3">
          <w:rPr>
            <w:webHidden/>
          </w:rPr>
          <w:tab/>
        </w:r>
        <w:r w:rsidR="009941B4" w:rsidRPr="00F512D3">
          <w:rPr>
            <w:webHidden/>
          </w:rPr>
          <w:fldChar w:fldCharType="begin"/>
        </w:r>
        <w:r w:rsidR="009941B4" w:rsidRPr="00F512D3">
          <w:rPr>
            <w:webHidden/>
          </w:rPr>
          <w:instrText xml:space="preserve"> PAGEREF _Toc57726698 \h </w:instrText>
        </w:r>
        <w:r w:rsidR="009941B4" w:rsidRPr="00F512D3">
          <w:rPr>
            <w:webHidden/>
          </w:rPr>
        </w:r>
        <w:r w:rsidR="009941B4" w:rsidRPr="00F512D3">
          <w:rPr>
            <w:webHidden/>
          </w:rPr>
          <w:fldChar w:fldCharType="separate"/>
        </w:r>
        <w:r w:rsidR="009941B4" w:rsidRPr="00F512D3">
          <w:rPr>
            <w:webHidden/>
          </w:rPr>
          <w:t>9</w:t>
        </w:r>
        <w:r w:rsidR="009941B4" w:rsidRPr="00F512D3">
          <w:rPr>
            <w:webHidden/>
          </w:rPr>
          <w:fldChar w:fldCharType="end"/>
        </w:r>
      </w:hyperlink>
    </w:p>
    <w:p w14:paraId="146203A0" w14:textId="7100E5A1" w:rsidR="009941B4" w:rsidRPr="00F512D3" w:rsidRDefault="00E26604">
      <w:pPr>
        <w:pStyle w:val="TOC3"/>
        <w:tabs>
          <w:tab w:val="left" w:pos="1320"/>
          <w:tab w:val="right" w:pos="9062"/>
        </w:tabs>
        <w:rPr>
          <w:rFonts w:ascii="Calibri" w:hAnsi="Calibri"/>
        </w:rPr>
      </w:pPr>
      <w:hyperlink w:anchor="_Toc57726699" w:history="1">
        <w:r w:rsidR="009941B4" w:rsidRPr="00F512D3">
          <w:rPr>
            <w:rStyle w:val="Hyperlink"/>
          </w:rPr>
          <w:t>1.1.4</w:t>
        </w:r>
        <w:r w:rsidR="009941B4" w:rsidRPr="00F512D3">
          <w:rPr>
            <w:rFonts w:ascii="Calibri" w:hAnsi="Calibri"/>
          </w:rPr>
          <w:tab/>
        </w:r>
        <w:r w:rsidR="009941B4" w:rsidRPr="00F512D3">
          <w:rPr>
            <w:rStyle w:val="Hyperlink"/>
          </w:rPr>
          <w:t>Digitalizacija radi upotpunjavanja fonda i suradnje</w:t>
        </w:r>
        <w:r w:rsidR="009941B4" w:rsidRPr="00F512D3">
          <w:rPr>
            <w:webHidden/>
          </w:rPr>
          <w:tab/>
        </w:r>
        <w:r w:rsidR="009941B4" w:rsidRPr="00F512D3">
          <w:rPr>
            <w:webHidden/>
          </w:rPr>
          <w:fldChar w:fldCharType="begin"/>
        </w:r>
        <w:r w:rsidR="009941B4" w:rsidRPr="00F512D3">
          <w:rPr>
            <w:webHidden/>
          </w:rPr>
          <w:instrText xml:space="preserve"> PAGEREF _Toc57726699 \h </w:instrText>
        </w:r>
        <w:r w:rsidR="009941B4" w:rsidRPr="00F512D3">
          <w:rPr>
            <w:webHidden/>
          </w:rPr>
        </w:r>
        <w:r w:rsidR="009941B4" w:rsidRPr="00F512D3">
          <w:rPr>
            <w:webHidden/>
          </w:rPr>
          <w:fldChar w:fldCharType="separate"/>
        </w:r>
        <w:r w:rsidR="009941B4" w:rsidRPr="00F512D3">
          <w:rPr>
            <w:webHidden/>
          </w:rPr>
          <w:t>10</w:t>
        </w:r>
        <w:r w:rsidR="009941B4" w:rsidRPr="00F512D3">
          <w:rPr>
            <w:webHidden/>
          </w:rPr>
          <w:fldChar w:fldCharType="end"/>
        </w:r>
      </w:hyperlink>
    </w:p>
    <w:p w14:paraId="0F31D457" w14:textId="7A40010C" w:rsidR="009941B4" w:rsidRPr="00F512D3" w:rsidRDefault="00E26604">
      <w:pPr>
        <w:pStyle w:val="TOC3"/>
        <w:tabs>
          <w:tab w:val="left" w:pos="1320"/>
          <w:tab w:val="right" w:pos="9062"/>
        </w:tabs>
        <w:rPr>
          <w:rFonts w:ascii="Calibri" w:hAnsi="Calibri"/>
        </w:rPr>
      </w:pPr>
      <w:hyperlink w:anchor="_Toc57726700" w:history="1">
        <w:r w:rsidR="009941B4" w:rsidRPr="00F512D3">
          <w:rPr>
            <w:rStyle w:val="Hyperlink"/>
          </w:rPr>
          <w:t>1.1.5</w:t>
        </w:r>
        <w:r w:rsidR="009941B4" w:rsidRPr="00F512D3">
          <w:rPr>
            <w:rFonts w:ascii="Calibri" w:hAnsi="Calibri"/>
          </w:rPr>
          <w:tab/>
        </w:r>
        <w:r w:rsidR="009941B4" w:rsidRPr="00F512D3">
          <w:rPr>
            <w:rStyle w:val="Hyperlink"/>
          </w:rPr>
          <w:t>Digitalizacija na zahtjev</w:t>
        </w:r>
        <w:r w:rsidR="009941B4" w:rsidRPr="00F512D3">
          <w:rPr>
            <w:webHidden/>
          </w:rPr>
          <w:tab/>
        </w:r>
        <w:r w:rsidR="009941B4" w:rsidRPr="00F512D3">
          <w:rPr>
            <w:webHidden/>
          </w:rPr>
          <w:fldChar w:fldCharType="begin"/>
        </w:r>
        <w:r w:rsidR="009941B4" w:rsidRPr="00F512D3">
          <w:rPr>
            <w:webHidden/>
          </w:rPr>
          <w:instrText xml:space="preserve"> PAGEREF _Toc57726700 \h </w:instrText>
        </w:r>
        <w:r w:rsidR="009941B4" w:rsidRPr="00F512D3">
          <w:rPr>
            <w:webHidden/>
          </w:rPr>
        </w:r>
        <w:r w:rsidR="009941B4" w:rsidRPr="00F512D3">
          <w:rPr>
            <w:webHidden/>
          </w:rPr>
          <w:fldChar w:fldCharType="separate"/>
        </w:r>
        <w:r w:rsidR="009941B4" w:rsidRPr="00F512D3">
          <w:rPr>
            <w:webHidden/>
          </w:rPr>
          <w:t>11</w:t>
        </w:r>
        <w:r w:rsidR="009941B4" w:rsidRPr="00F512D3">
          <w:rPr>
            <w:webHidden/>
          </w:rPr>
          <w:fldChar w:fldCharType="end"/>
        </w:r>
      </w:hyperlink>
    </w:p>
    <w:p w14:paraId="05ABBE76" w14:textId="65007D76" w:rsidR="009941B4" w:rsidRPr="00F512D3" w:rsidRDefault="00E26604">
      <w:pPr>
        <w:pStyle w:val="TOC2"/>
        <w:tabs>
          <w:tab w:val="left" w:pos="880"/>
          <w:tab w:val="right" w:pos="9062"/>
        </w:tabs>
        <w:rPr>
          <w:rFonts w:ascii="Calibri" w:hAnsi="Calibri"/>
        </w:rPr>
      </w:pPr>
      <w:hyperlink w:anchor="_Toc57726701" w:history="1">
        <w:r w:rsidR="009941B4" w:rsidRPr="00F512D3">
          <w:rPr>
            <w:rStyle w:val="Hyperlink"/>
          </w:rPr>
          <w:t>1.2</w:t>
        </w:r>
        <w:r w:rsidR="009941B4" w:rsidRPr="00F512D3">
          <w:rPr>
            <w:rFonts w:ascii="Calibri" w:hAnsi="Calibri"/>
          </w:rPr>
          <w:tab/>
        </w:r>
        <w:r w:rsidR="009941B4" w:rsidRPr="00F512D3">
          <w:rPr>
            <w:rStyle w:val="Hyperlink"/>
          </w:rPr>
          <w:t>Kriteriji odabira</w:t>
        </w:r>
        <w:r w:rsidR="009941B4" w:rsidRPr="00F512D3">
          <w:rPr>
            <w:webHidden/>
          </w:rPr>
          <w:tab/>
        </w:r>
        <w:r w:rsidR="009941B4" w:rsidRPr="00F512D3">
          <w:rPr>
            <w:webHidden/>
          </w:rPr>
          <w:fldChar w:fldCharType="begin"/>
        </w:r>
        <w:r w:rsidR="009941B4" w:rsidRPr="00F512D3">
          <w:rPr>
            <w:webHidden/>
          </w:rPr>
          <w:instrText xml:space="preserve"> PAGEREF _Toc57726701 \h </w:instrText>
        </w:r>
        <w:r w:rsidR="009941B4" w:rsidRPr="00F512D3">
          <w:rPr>
            <w:webHidden/>
          </w:rPr>
        </w:r>
        <w:r w:rsidR="009941B4" w:rsidRPr="00F512D3">
          <w:rPr>
            <w:webHidden/>
          </w:rPr>
          <w:fldChar w:fldCharType="separate"/>
        </w:r>
        <w:r w:rsidR="009941B4" w:rsidRPr="00F512D3">
          <w:rPr>
            <w:webHidden/>
          </w:rPr>
          <w:t>11</w:t>
        </w:r>
        <w:r w:rsidR="009941B4" w:rsidRPr="00F512D3">
          <w:rPr>
            <w:webHidden/>
          </w:rPr>
          <w:fldChar w:fldCharType="end"/>
        </w:r>
      </w:hyperlink>
    </w:p>
    <w:p w14:paraId="28B678D4" w14:textId="0990E5A9" w:rsidR="009941B4" w:rsidRPr="00F512D3" w:rsidRDefault="00E26604">
      <w:pPr>
        <w:pStyle w:val="TOC3"/>
        <w:tabs>
          <w:tab w:val="left" w:pos="1320"/>
          <w:tab w:val="right" w:pos="9062"/>
        </w:tabs>
        <w:rPr>
          <w:rFonts w:ascii="Calibri" w:hAnsi="Calibri"/>
        </w:rPr>
      </w:pPr>
      <w:hyperlink w:anchor="_Toc57726702" w:history="1">
        <w:r w:rsidR="009941B4" w:rsidRPr="00F512D3">
          <w:rPr>
            <w:rStyle w:val="Hyperlink"/>
          </w:rPr>
          <w:t>1.2.1</w:t>
        </w:r>
        <w:r w:rsidR="009941B4" w:rsidRPr="00F512D3">
          <w:rPr>
            <w:rFonts w:ascii="Calibri" w:hAnsi="Calibri"/>
          </w:rPr>
          <w:tab/>
        </w:r>
        <w:r w:rsidR="009941B4" w:rsidRPr="00F512D3">
          <w:rPr>
            <w:rStyle w:val="Hyperlink"/>
          </w:rPr>
          <w:t>Zadaće ustanove</w:t>
        </w:r>
        <w:r w:rsidR="009941B4" w:rsidRPr="00F512D3">
          <w:rPr>
            <w:webHidden/>
          </w:rPr>
          <w:tab/>
        </w:r>
        <w:r w:rsidR="009941B4" w:rsidRPr="00F512D3">
          <w:rPr>
            <w:webHidden/>
          </w:rPr>
          <w:fldChar w:fldCharType="begin"/>
        </w:r>
        <w:r w:rsidR="009941B4" w:rsidRPr="00F512D3">
          <w:rPr>
            <w:webHidden/>
          </w:rPr>
          <w:instrText xml:space="preserve"> PAGEREF _Toc57726702 \h </w:instrText>
        </w:r>
        <w:r w:rsidR="009941B4" w:rsidRPr="00F512D3">
          <w:rPr>
            <w:webHidden/>
          </w:rPr>
        </w:r>
        <w:r w:rsidR="009941B4" w:rsidRPr="00F512D3">
          <w:rPr>
            <w:webHidden/>
          </w:rPr>
          <w:fldChar w:fldCharType="separate"/>
        </w:r>
        <w:r w:rsidR="009941B4" w:rsidRPr="00F512D3">
          <w:rPr>
            <w:webHidden/>
          </w:rPr>
          <w:t>12</w:t>
        </w:r>
        <w:r w:rsidR="009941B4" w:rsidRPr="00F512D3">
          <w:rPr>
            <w:webHidden/>
          </w:rPr>
          <w:fldChar w:fldCharType="end"/>
        </w:r>
      </w:hyperlink>
    </w:p>
    <w:p w14:paraId="7B462D30" w14:textId="11131733" w:rsidR="009941B4" w:rsidRPr="00F512D3" w:rsidRDefault="00E26604">
      <w:pPr>
        <w:pStyle w:val="TOC3"/>
        <w:tabs>
          <w:tab w:val="left" w:pos="1320"/>
          <w:tab w:val="right" w:pos="9062"/>
        </w:tabs>
        <w:rPr>
          <w:rFonts w:ascii="Calibri" w:hAnsi="Calibri"/>
        </w:rPr>
      </w:pPr>
      <w:hyperlink w:anchor="_Toc57726703" w:history="1">
        <w:r w:rsidR="009941B4" w:rsidRPr="00F512D3">
          <w:rPr>
            <w:rStyle w:val="Hyperlink"/>
          </w:rPr>
          <w:t>1.2.2</w:t>
        </w:r>
        <w:r w:rsidR="009941B4" w:rsidRPr="00F512D3">
          <w:rPr>
            <w:rFonts w:ascii="Calibri" w:hAnsi="Calibri"/>
          </w:rPr>
          <w:tab/>
        </w:r>
        <w:r w:rsidR="009941B4" w:rsidRPr="00F512D3">
          <w:rPr>
            <w:rStyle w:val="Hyperlink"/>
          </w:rPr>
          <w:t>Korisnici</w:t>
        </w:r>
        <w:r w:rsidR="009941B4" w:rsidRPr="00F512D3">
          <w:rPr>
            <w:webHidden/>
          </w:rPr>
          <w:tab/>
        </w:r>
        <w:r w:rsidR="009941B4" w:rsidRPr="00F512D3">
          <w:rPr>
            <w:webHidden/>
          </w:rPr>
          <w:fldChar w:fldCharType="begin"/>
        </w:r>
        <w:r w:rsidR="009941B4" w:rsidRPr="00F512D3">
          <w:rPr>
            <w:webHidden/>
          </w:rPr>
          <w:instrText xml:space="preserve"> PAGEREF _Toc57726703 \h </w:instrText>
        </w:r>
        <w:r w:rsidR="009941B4" w:rsidRPr="00F512D3">
          <w:rPr>
            <w:webHidden/>
          </w:rPr>
        </w:r>
        <w:r w:rsidR="009941B4" w:rsidRPr="00F512D3">
          <w:rPr>
            <w:webHidden/>
          </w:rPr>
          <w:fldChar w:fldCharType="separate"/>
        </w:r>
        <w:r w:rsidR="009941B4" w:rsidRPr="00F512D3">
          <w:rPr>
            <w:webHidden/>
          </w:rPr>
          <w:t>12</w:t>
        </w:r>
        <w:r w:rsidR="009941B4" w:rsidRPr="00F512D3">
          <w:rPr>
            <w:webHidden/>
          </w:rPr>
          <w:fldChar w:fldCharType="end"/>
        </w:r>
      </w:hyperlink>
    </w:p>
    <w:p w14:paraId="4E4071EA" w14:textId="1C4C46F3" w:rsidR="009941B4" w:rsidRPr="00F512D3" w:rsidRDefault="00E26604">
      <w:pPr>
        <w:pStyle w:val="TOC3"/>
        <w:tabs>
          <w:tab w:val="left" w:pos="1320"/>
          <w:tab w:val="right" w:pos="9062"/>
        </w:tabs>
        <w:rPr>
          <w:rFonts w:ascii="Calibri" w:hAnsi="Calibri"/>
        </w:rPr>
      </w:pPr>
      <w:hyperlink w:anchor="_Toc57726704" w:history="1">
        <w:r w:rsidR="009941B4" w:rsidRPr="00F512D3">
          <w:rPr>
            <w:rStyle w:val="Hyperlink"/>
          </w:rPr>
          <w:t>1.2.3</w:t>
        </w:r>
        <w:r w:rsidR="009941B4" w:rsidRPr="00F512D3">
          <w:rPr>
            <w:rFonts w:ascii="Calibri" w:hAnsi="Calibri"/>
          </w:rPr>
          <w:tab/>
        </w:r>
        <w:r w:rsidR="009941B4" w:rsidRPr="00F512D3">
          <w:rPr>
            <w:rStyle w:val="Hyperlink"/>
          </w:rPr>
          <w:t>Definiranje digitalne zbirke</w:t>
        </w:r>
        <w:r w:rsidR="009941B4" w:rsidRPr="00F512D3">
          <w:rPr>
            <w:webHidden/>
          </w:rPr>
          <w:tab/>
        </w:r>
        <w:r w:rsidR="009941B4" w:rsidRPr="00F512D3">
          <w:rPr>
            <w:webHidden/>
          </w:rPr>
          <w:fldChar w:fldCharType="begin"/>
        </w:r>
        <w:r w:rsidR="009941B4" w:rsidRPr="00F512D3">
          <w:rPr>
            <w:webHidden/>
          </w:rPr>
          <w:instrText xml:space="preserve"> PAGEREF _Toc57726704 \h </w:instrText>
        </w:r>
        <w:r w:rsidR="009941B4" w:rsidRPr="00F512D3">
          <w:rPr>
            <w:webHidden/>
          </w:rPr>
        </w:r>
        <w:r w:rsidR="009941B4" w:rsidRPr="00F512D3">
          <w:rPr>
            <w:webHidden/>
          </w:rPr>
          <w:fldChar w:fldCharType="separate"/>
        </w:r>
        <w:r w:rsidR="009941B4" w:rsidRPr="00F512D3">
          <w:rPr>
            <w:webHidden/>
          </w:rPr>
          <w:t>13</w:t>
        </w:r>
        <w:r w:rsidR="009941B4" w:rsidRPr="00F512D3">
          <w:rPr>
            <w:webHidden/>
          </w:rPr>
          <w:fldChar w:fldCharType="end"/>
        </w:r>
      </w:hyperlink>
    </w:p>
    <w:p w14:paraId="195EF201" w14:textId="2EF0D1F0" w:rsidR="009941B4" w:rsidRPr="00F512D3" w:rsidRDefault="00E26604">
      <w:pPr>
        <w:pStyle w:val="TOC3"/>
        <w:tabs>
          <w:tab w:val="left" w:pos="1320"/>
          <w:tab w:val="right" w:pos="9062"/>
        </w:tabs>
        <w:rPr>
          <w:rFonts w:ascii="Calibri" w:hAnsi="Calibri"/>
        </w:rPr>
      </w:pPr>
      <w:hyperlink w:anchor="_Toc57726705" w:history="1">
        <w:r w:rsidR="009941B4" w:rsidRPr="00F512D3">
          <w:rPr>
            <w:rStyle w:val="Hyperlink"/>
          </w:rPr>
          <w:t>1.2.4</w:t>
        </w:r>
        <w:r w:rsidR="009941B4" w:rsidRPr="00F512D3">
          <w:rPr>
            <w:rFonts w:ascii="Calibri" w:hAnsi="Calibri"/>
          </w:rPr>
          <w:tab/>
        </w:r>
        <w:r w:rsidR="009941B4" w:rsidRPr="00F512D3">
          <w:rPr>
            <w:rStyle w:val="Hyperlink"/>
          </w:rPr>
          <w:t>Osiguranje zaštite autorskog i srodnih prava</w:t>
        </w:r>
        <w:r w:rsidR="009941B4" w:rsidRPr="00F512D3">
          <w:rPr>
            <w:webHidden/>
          </w:rPr>
          <w:tab/>
        </w:r>
        <w:r w:rsidR="009941B4" w:rsidRPr="00F512D3">
          <w:rPr>
            <w:webHidden/>
          </w:rPr>
          <w:fldChar w:fldCharType="begin"/>
        </w:r>
        <w:r w:rsidR="009941B4" w:rsidRPr="00F512D3">
          <w:rPr>
            <w:webHidden/>
          </w:rPr>
          <w:instrText xml:space="preserve"> PAGEREF _Toc57726705 \h </w:instrText>
        </w:r>
        <w:r w:rsidR="009941B4" w:rsidRPr="00F512D3">
          <w:rPr>
            <w:webHidden/>
          </w:rPr>
        </w:r>
        <w:r w:rsidR="009941B4" w:rsidRPr="00F512D3">
          <w:rPr>
            <w:webHidden/>
          </w:rPr>
          <w:fldChar w:fldCharType="separate"/>
        </w:r>
        <w:r w:rsidR="009941B4" w:rsidRPr="00F512D3">
          <w:rPr>
            <w:webHidden/>
          </w:rPr>
          <w:t>13</w:t>
        </w:r>
        <w:r w:rsidR="009941B4" w:rsidRPr="00F512D3">
          <w:rPr>
            <w:webHidden/>
          </w:rPr>
          <w:fldChar w:fldCharType="end"/>
        </w:r>
      </w:hyperlink>
    </w:p>
    <w:p w14:paraId="6A76DB97" w14:textId="070E2982" w:rsidR="009941B4" w:rsidRPr="00F512D3" w:rsidRDefault="00E26604">
      <w:pPr>
        <w:pStyle w:val="TOC3"/>
        <w:tabs>
          <w:tab w:val="left" w:pos="1320"/>
          <w:tab w:val="right" w:pos="9062"/>
        </w:tabs>
        <w:rPr>
          <w:rFonts w:ascii="Calibri" w:hAnsi="Calibri"/>
        </w:rPr>
      </w:pPr>
      <w:hyperlink w:anchor="_Toc57726706" w:history="1">
        <w:r w:rsidR="009941B4" w:rsidRPr="00F512D3">
          <w:rPr>
            <w:rStyle w:val="Hyperlink"/>
          </w:rPr>
          <w:t>1.2.5</w:t>
        </w:r>
        <w:r w:rsidR="009941B4" w:rsidRPr="00F512D3">
          <w:rPr>
            <w:rFonts w:ascii="Calibri" w:hAnsi="Calibri"/>
          </w:rPr>
          <w:tab/>
        </w:r>
        <w:r w:rsidR="009941B4" w:rsidRPr="00F512D3">
          <w:rPr>
            <w:rStyle w:val="Hyperlink"/>
          </w:rPr>
          <w:t>Opseg projekta</w:t>
        </w:r>
        <w:r w:rsidR="009941B4" w:rsidRPr="00F512D3">
          <w:rPr>
            <w:webHidden/>
          </w:rPr>
          <w:tab/>
        </w:r>
        <w:r w:rsidR="009941B4" w:rsidRPr="00F512D3">
          <w:rPr>
            <w:webHidden/>
          </w:rPr>
          <w:fldChar w:fldCharType="begin"/>
        </w:r>
        <w:r w:rsidR="009941B4" w:rsidRPr="00F512D3">
          <w:rPr>
            <w:webHidden/>
          </w:rPr>
          <w:instrText xml:space="preserve"> PAGEREF _Toc57726706 \h </w:instrText>
        </w:r>
        <w:r w:rsidR="009941B4" w:rsidRPr="00F512D3">
          <w:rPr>
            <w:webHidden/>
          </w:rPr>
        </w:r>
        <w:r w:rsidR="009941B4" w:rsidRPr="00F512D3">
          <w:rPr>
            <w:webHidden/>
          </w:rPr>
          <w:fldChar w:fldCharType="separate"/>
        </w:r>
        <w:r w:rsidR="009941B4" w:rsidRPr="00F512D3">
          <w:rPr>
            <w:webHidden/>
          </w:rPr>
          <w:t>14</w:t>
        </w:r>
        <w:r w:rsidR="009941B4" w:rsidRPr="00F512D3">
          <w:rPr>
            <w:webHidden/>
          </w:rPr>
          <w:fldChar w:fldCharType="end"/>
        </w:r>
      </w:hyperlink>
    </w:p>
    <w:p w14:paraId="6CD317C7" w14:textId="158D9C0E" w:rsidR="009941B4" w:rsidRPr="00F512D3" w:rsidRDefault="00E26604">
      <w:pPr>
        <w:pStyle w:val="TOC3"/>
        <w:tabs>
          <w:tab w:val="left" w:pos="1320"/>
          <w:tab w:val="right" w:pos="9062"/>
        </w:tabs>
        <w:rPr>
          <w:rFonts w:ascii="Calibri" w:hAnsi="Calibri"/>
        </w:rPr>
      </w:pPr>
      <w:hyperlink w:anchor="_Toc57726707" w:history="1">
        <w:r w:rsidR="009941B4" w:rsidRPr="00F512D3">
          <w:rPr>
            <w:rStyle w:val="Hyperlink"/>
          </w:rPr>
          <w:t>1.2.6</w:t>
        </w:r>
        <w:r w:rsidR="009941B4" w:rsidRPr="00F512D3">
          <w:rPr>
            <w:rFonts w:ascii="Calibri" w:hAnsi="Calibri"/>
          </w:rPr>
          <w:tab/>
        </w:r>
        <w:r w:rsidR="009941B4" w:rsidRPr="00F512D3">
          <w:rPr>
            <w:rStyle w:val="Hyperlink"/>
          </w:rPr>
          <w:t>Vrsta i stanje izvornika</w:t>
        </w:r>
        <w:r w:rsidR="009941B4" w:rsidRPr="00F512D3">
          <w:rPr>
            <w:webHidden/>
          </w:rPr>
          <w:tab/>
        </w:r>
        <w:r w:rsidR="009941B4" w:rsidRPr="00F512D3">
          <w:rPr>
            <w:webHidden/>
          </w:rPr>
          <w:fldChar w:fldCharType="begin"/>
        </w:r>
        <w:r w:rsidR="009941B4" w:rsidRPr="00F512D3">
          <w:rPr>
            <w:webHidden/>
          </w:rPr>
          <w:instrText xml:space="preserve"> PAGEREF _Toc57726707 \h </w:instrText>
        </w:r>
        <w:r w:rsidR="009941B4" w:rsidRPr="00F512D3">
          <w:rPr>
            <w:webHidden/>
          </w:rPr>
        </w:r>
        <w:r w:rsidR="009941B4" w:rsidRPr="00F512D3">
          <w:rPr>
            <w:webHidden/>
          </w:rPr>
          <w:fldChar w:fldCharType="separate"/>
        </w:r>
        <w:r w:rsidR="009941B4" w:rsidRPr="00F512D3">
          <w:rPr>
            <w:webHidden/>
          </w:rPr>
          <w:t>14</w:t>
        </w:r>
        <w:r w:rsidR="009941B4" w:rsidRPr="00F512D3">
          <w:rPr>
            <w:webHidden/>
          </w:rPr>
          <w:fldChar w:fldCharType="end"/>
        </w:r>
      </w:hyperlink>
    </w:p>
    <w:p w14:paraId="79442B05" w14:textId="61189C7E" w:rsidR="009941B4" w:rsidRPr="00F512D3" w:rsidRDefault="00E26604">
      <w:pPr>
        <w:pStyle w:val="TOC2"/>
        <w:tabs>
          <w:tab w:val="left" w:pos="880"/>
          <w:tab w:val="right" w:pos="9062"/>
        </w:tabs>
        <w:rPr>
          <w:rFonts w:ascii="Calibri" w:hAnsi="Calibri"/>
        </w:rPr>
      </w:pPr>
      <w:hyperlink w:anchor="_Toc57726708" w:history="1">
        <w:r w:rsidR="009941B4" w:rsidRPr="00F512D3">
          <w:rPr>
            <w:rStyle w:val="Hyperlink"/>
          </w:rPr>
          <w:t>1.3</w:t>
        </w:r>
        <w:r w:rsidR="009941B4" w:rsidRPr="00F512D3">
          <w:rPr>
            <w:rFonts w:ascii="Calibri" w:hAnsi="Calibri"/>
          </w:rPr>
          <w:tab/>
        </w:r>
        <w:r w:rsidR="009941B4" w:rsidRPr="00F512D3">
          <w:rPr>
            <w:rStyle w:val="Hyperlink"/>
          </w:rPr>
          <w:t>Kriteriji za vrednovanje građe</w:t>
        </w:r>
        <w:r w:rsidR="009941B4" w:rsidRPr="00F512D3">
          <w:rPr>
            <w:webHidden/>
          </w:rPr>
          <w:tab/>
        </w:r>
        <w:r w:rsidR="009941B4" w:rsidRPr="00F512D3">
          <w:rPr>
            <w:webHidden/>
          </w:rPr>
          <w:fldChar w:fldCharType="begin"/>
        </w:r>
        <w:r w:rsidR="009941B4" w:rsidRPr="00F512D3">
          <w:rPr>
            <w:webHidden/>
          </w:rPr>
          <w:instrText xml:space="preserve"> PAGEREF _Toc57726708 \h </w:instrText>
        </w:r>
        <w:r w:rsidR="009941B4" w:rsidRPr="00F512D3">
          <w:rPr>
            <w:webHidden/>
          </w:rPr>
        </w:r>
        <w:r w:rsidR="009941B4" w:rsidRPr="00F512D3">
          <w:rPr>
            <w:webHidden/>
          </w:rPr>
          <w:fldChar w:fldCharType="separate"/>
        </w:r>
        <w:r w:rsidR="009941B4" w:rsidRPr="00F512D3">
          <w:rPr>
            <w:webHidden/>
          </w:rPr>
          <w:t>15</w:t>
        </w:r>
        <w:r w:rsidR="009941B4" w:rsidRPr="00F512D3">
          <w:rPr>
            <w:webHidden/>
          </w:rPr>
          <w:fldChar w:fldCharType="end"/>
        </w:r>
      </w:hyperlink>
    </w:p>
    <w:p w14:paraId="4733573A" w14:textId="47211ED8" w:rsidR="009941B4" w:rsidRPr="00F512D3" w:rsidRDefault="00E26604">
      <w:pPr>
        <w:pStyle w:val="TOC3"/>
        <w:tabs>
          <w:tab w:val="left" w:pos="1320"/>
          <w:tab w:val="right" w:pos="9062"/>
        </w:tabs>
        <w:rPr>
          <w:rFonts w:ascii="Calibri" w:hAnsi="Calibri"/>
        </w:rPr>
      </w:pPr>
      <w:hyperlink w:anchor="_Toc57726709" w:history="1">
        <w:r w:rsidR="009941B4" w:rsidRPr="00F512D3">
          <w:rPr>
            <w:rStyle w:val="Hyperlink"/>
          </w:rPr>
          <w:t>1.3.1</w:t>
        </w:r>
        <w:r w:rsidR="009941B4" w:rsidRPr="00F512D3">
          <w:rPr>
            <w:rFonts w:ascii="Calibri" w:hAnsi="Calibri"/>
          </w:rPr>
          <w:tab/>
        </w:r>
        <w:r w:rsidR="009941B4" w:rsidRPr="00F512D3">
          <w:rPr>
            <w:rStyle w:val="Hyperlink"/>
          </w:rPr>
          <w:t>Kriteriji za vrednovanje arhivskog gradiva</w:t>
        </w:r>
        <w:r w:rsidR="009941B4" w:rsidRPr="00F512D3">
          <w:rPr>
            <w:webHidden/>
          </w:rPr>
          <w:tab/>
        </w:r>
        <w:r w:rsidR="009941B4" w:rsidRPr="00F512D3">
          <w:rPr>
            <w:webHidden/>
          </w:rPr>
          <w:fldChar w:fldCharType="begin"/>
        </w:r>
        <w:r w:rsidR="009941B4" w:rsidRPr="00F512D3">
          <w:rPr>
            <w:webHidden/>
          </w:rPr>
          <w:instrText xml:space="preserve"> PAGEREF _Toc57726709 \h </w:instrText>
        </w:r>
        <w:r w:rsidR="009941B4" w:rsidRPr="00F512D3">
          <w:rPr>
            <w:webHidden/>
          </w:rPr>
        </w:r>
        <w:r w:rsidR="009941B4" w:rsidRPr="00F512D3">
          <w:rPr>
            <w:webHidden/>
          </w:rPr>
          <w:fldChar w:fldCharType="separate"/>
        </w:r>
        <w:r w:rsidR="009941B4" w:rsidRPr="00F512D3">
          <w:rPr>
            <w:webHidden/>
          </w:rPr>
          <w:t>16</w:t>
        </w:r>
        <w:r w:rsidR="009941B4" w:rsidRPr="00F512D3">
          <w:rPr>
            <w:webHidden/>
          </w:rPr>
          <w:fldChar w:fldCharType="end"/>
        </w:r>
      </w:hyperlink>
    </w:p>
    <w:p w14:paraId="17A62204" w14:textId="7B63856C" w:rsidR="009941B4" w:rsidRPr="00F512D3" w:rsidRDefault="00E26604">
      <w:pPr>
        <w:pStyle w:val="TOC3"/>
        <w:tabs>
          <w:tab w:val="left" w:pos="1320"/>
          <w:tab w:val="right" w:pos="9062"/>
        </w:tabs>
        <w:rPr>
          <w:rFonts w:ascii="Calibri" w:hAnsi="Calibri"/>
        </w:rPr>
      </w:pPr>
      <w:hyperlink w:anchor="_Toc57726710" w:history="1">
        <w:r w:rsidR="009941B4" w:rsidRPr="00F512D3">
          <w:rPr>
            <w:rStyle w:val="Hyperlink"/>
          </w:rPr>
          <w:t>1.3.2</w:t>
        </w:r>
        <w:r w:rsidR="009941B4" w:rsidRPr="00F512D3">
          <w:rPr>
            <w:rFonts w:ascii="Calibri" w:hAnsi="Calibri"/>
          </w:rPr>
          <w:tab/>
        </w:r>
        <w:r w:rsidR="009941B4" w:rsidRPr="00F512D3">
          <w:rPr>
            <w:rStyle w:val="Hyperlink"/>
          </w:rPr>
          <w:t>Kriteriji za vrednovanje knjižnične građe</w:t>
        </w:r>
        <w:r w:rsidR="009941B4" w:rsidRPr="00F512D3">
          <w:rPr>
            <w:webHidden/>
          </w:rPr>
          <w:tab/>
        </w:r>
        <w:r w:rsidR="009941B4" w:rsidRPr="00F512D3">
          <w:rPr>
            <w:webHidden/>
          </w:rPr>
          <w:fldChar w:fldCharType="begin"/>
        </w:r>
        <w:r w:rsidR="009941B4" w:rsidRPr="00F512D3">
          <w:rPr>
            <w:webHidden/>
          </w:rPr>
          <w:instrText xml:space="preserve"> PAGEREF _Toc57726710 \h </w:instrText>
        </w:r>
        <w:r w:rsidR="009941B4" w:rsidRPr="00F512D3">
          <w:rPr>
            <w:webHidden/>
          </w:rPr>
        </w:r>
        <w:r w:rsidR="009941B4" w:rsidRPr="00F512D3">
          <w:rPr>
            <w:webHidden/>
          </w:rPr>
          <w:fldChar w:fldCharType="separate"/>
        </w:r>
        <w:r w:rsidR="009941B4" w:rsidRPr="00F512D3">
          <w:rPr>
            <w:webHidden/>
          </w:rPr>
          <w:t>19</w:t>
        </w:r>
        <w:r w:rsidR="009941B4" w:rsidRPr="00F512D3">
          <w:rPr>
            <w:webHidden/>
          </w:rPr>
          <w:fldChar w:fldCharType="end"/>
        </w:r>
      </w:hyperlink>
    </w:p>
    <w:p w14:paraId="5B73B40A" w14:textId="6AD4E695" w:rsidR="009941B4" w:rsidRPr="00F512D3" w:rsidRDefault="00E26604">
      <w:pPr>
        <w:pStyle w:val="TOC3"/>
        <w:tabs>
          <w:tab w:val="left" w:pos="1320"/>
          <w:tab w:val="right" w:pos="9062"/>
        </w:tabs>
        <w:rPr>
          <w:rFonts w:ascii="Calibri" w:hAnsi="Calibri"/>
        </w:rPr>
      </w:pPr>
      <w:hyperlink w:anchor="_Toc57726711" w:history="1">
        <w:r w:rsidR="009941B4" w:rsidRPr="00F512D3">
          <w:rPr>
            <w:rStyle w:val="Hyperlink"/>
          </w:rPr>
          <w:t>1.3.3</w:t>
        </w:r>
        <w:r w:rsidR="009941B4" w:rsidRPr="00F512D3">
          <w:rPr>
            <w:rFonts w:ascii="Calibri" w:hAnsi="Calibri"/>
          </w:rPr>
          <w:tab/>
        </w:r>
        <w:r w:rsidR="009941B4" w:rsidRPr="00F512D3">
          <w:rPr>
            <w:rStyle w:val="Hyperlink"/>
          </w:rPr>
          <w:t>Kriteriji za vrednovanje muzejske građe</w:t>
        </w:r>
        <w:r w:rsidR="009941B4" w:rsidRPr="00F512D3">
          <w:rPr>
            <w:webHidden/>
          </w:rPr>
          <w:tab/>
        </w:r>
        <w:r w:rsidR="009941B4" w:rsidRPr="00F512D3">
          <w:rPr>
            <w:webHidden/>
          </w:rPr>
          <w:fldChar w:fldCharType="begin"/>
        </w:r>
        <w:r w:rsidR="009941B4" w:rsidRPr="00F512D3">
          <w:rPr>
            <w:webHidden/>
          </w:rPr>
          <w:instrText xml:space="preserve"> PAGEREF _Toc57726711 \h </w:instrText>
        </w:r>
        <w:r w:rsidR="009941B4" w:rsidRPr="00F512D3">
          <w:rPr>
            <w:webHidden/>
          </w:rPr>
        </w:r>
        <w:r w:rsidR="009941B4" w:rsidRPr="00F512D3">
          <w:rPr>
            <w:webHidden/>
          </w:rPr>
          <w:fldChar w:fldCharType="separate"/>
        </w:r>
        <w:r w:rsidR="009941B4" w:rsidRPr="00F512D3">
          <w:rPr>
            <w:webHidden/>
          </w:rPr>
          <w:t>20</w:t>
        </w:r>
        <w:r w:rsidR="009941B4" w:rsidRPr="00F512D3">
          <w:rPr>
            <w:webHidden/>
          </w:rPr>
          <w:fldChar w:fldCharType="end"/>
        </w:r>
      </w:hyperlink>
    </w:p>
    <w:p w14:paraId="00CED381" w14:textId="145A0544" w:rsidR="009941B4" w:rsidRPr="00F512D3" w:rsidRDefault="00E26604" w:rsidP="009941B4">
      <w:pPr>
        <w:pStyle w:val="TOC1"/>
        <w:rPr>
          <w:rFonts w:ascii="Calibri" w:hAnsi="Calibri"/>
        </w:rPr>
      </w:pPr>
      <w:hyperlink w:anchor="_Toc57726712" w:history="1">
        <w:r w:rsidR="009941B4" w:rsidRPr="00F512D3">
          <w:rPr>
            <w:rStyle w:val="Hyperlink"/>
          </w:rPr>
          <w:t>2</w:t>
        </w:r>
        <w:r w:rsidR="009941B4" w:rsidRPr="00F512D3">
          <w:rPr>
            <w:rFonts w:ascii="Calibri" w:hAnsi="Calibri"/>
          </w:rPr>
          <w:t xml:space="preserve">     </w:t>
        </w:r>
        <w:r w:rsidR="009941B4" w:rsidRPr="00F512D3">
          <w:rPr>
            <w:rStyle w:val="Hyperlink"/>
          </w:rPr>
          <w:t>OBJAVA I KORIŠTENJE GRAĐE</w:t>
        </w:r>
        <w:r w:rsidR="009941B4" w:rsidRPr="00F512D3">
          <w:rPr>
            <w:webHidden/>
          </w:rPr>
          <w:tab/>
        </w:r>
        <w:r w:rsidR="009941B4" w:rsidRPr="00F512D3">
          <w:rPr>
            <w:webHidden/>
          </w:rPr>
          <w:fldChar w:fldCharType="begin"/>
        </w:r>
        <w:r w:rsidR="009941B4" w:rsidRPr="00F512D3">
          <w:rPr>
            <w:webHidden/>
          </w:rPr>
          <w:instrText xml:space="preserve"> PAGEREF _Toc57726712 \h </w:instrText>
        </w:r>
        <w:r w:rsidR="009941B4" w:rsidRPr="00F512D3">
          <w:rPr>
            <w:webHidden/>
          </w:rPr>
        </w:r>
        <w:r w:rsidR="009941B4" w:rsidRPr="00F512D3">
          <w:rPr>
            <w:webHidden/>
          </w:rPr>
          <w:fldChar w:fldCharType="separate"/>
        </w:r>
        <w:r w:rsidR="009941B4" w:rsidRPr="00F512D3">
          <w:rPr>
            <w:webHidden/>
          </w:rPr>
          <w:t>22</w:t>
        </w:r>
        <w:r w:rsidR="009941B4" w:rsidRPr="00F512D3">
          <w:rPr>
            <w:webHidden/>
          </w:rPr>
          <w:fldChar w:fldCharType="end"/>
        </w:r>
      </w:hyperlink>
    </w:p>
    <w:p w14:paraId="1994B69C" w14:textId="633239E1" w:rsidR="009941B4" w:rsidRPr="00F512D3" w:rsidRDefault="00E26604">
      <w:pPr>
        <w:pStyle w:val="TOC2"/>
        <w:tabs>
          <w:tab w:val="left" w:pos="880"/>
          <w:tab w:val="right" w:pos="9062"/>
        </w:tabs>
        <w:rPr>
          <w:rFonts w:ascii="Calibri" w:hAnsi="Calibri"/>
        </w:rPr>
      </w:pPr>
      <w:hyperlink w:anchor="_Toc57726713" w:history="1">
        <w:r w:rsidR="009941B4" w:rsidRPr="00F512D3">
          <w:rPr>
            <w:rStyle w:val="Hyperlink"/>
          </w:rPr>
          <w:t>2.1</w:t>
        </w:r>
        <w:r w:rsidR="009941B4" w:rsidRPr="00F512D3">
          <w:rPr>
            <w:rFonts w:ascii="Calibri" w:hAnsi="Calibri"/>
          </w:rPr>
          <w:tab/>
        </w:r>
        <w:r w:rsidR="009941B4" w:rsidRPr="00F512D3">
          <w:rPr>
            <w:rStyle w:val="Hyperlink"/>
          </w:rPr>
          <w:t>Djela zaštićena autorskim i srodnim pravima i slobodna djela</w:t>
        </w:r>
        <w:r w:rsidR="009941B4" w:rsidRPr="00F512D3">
          <w:rPr>
            <w:webHidden/>
          </w:rPr>
          <w:tab/>
        </w:r>
        <w:r w:rsidR="009941B4" w:rsidRPr="00F512D3">
          <w:rPr>
            <w:webHidden/>
          </w:rPr>
          <w:fldChar w:fldCharType="begin"/>
        </w:r>
        <w:r w:rsidR="009941B4" w:rsidRPr="00F512D3">
          <w:rPr>
            <w:webHidden/>
          </w:rPr>
          <w:instrText xml:space="preserve"> PAGEREF _Toc57726713 \h </w:instrText>
        </w:r>
        <w:r w:rsidR="009941B4" w:rsidRPr="00F512D3">
          <w:rPr>
            <w:webHidden/>
          </w:rPr>
        </w:r>
        <w:r w:rsidR="009941B4" w:rsidRPr="00F512D3">
          <w:rPr>
            <w:webHidden/>
          </w:rPr>
          <w:fldChar w:fldCharType="separate"/>
        </w:r>
        <w:r w:rsidR="009941B4" w:rsidRPr="00F512D3">
          <w:rPr>
            <w:webHidden/>
          </w:rPr>
          <w:t>22</w:t>
        </w:r>
        <w:r w:rsidR="009941B4" w:rsidRPr="00F512D3">
          <w:rPr>
            <w:webHidden/>
          </w:rPr>
          <w:fldChar w:fldCharType="end"/>
        </w:r>
      </w:hyperlink>
    </w:p>
    <w:p w14:paraId="792E41BB" w14:textId="1D7E0FD7" w:rsidR="009941B4" w:rsidRPr="00F512D3" w:rsidRDefault="00E26604">
      <w:pPr>
        <w:pStyle w:val="TOC2"/>
        <w:tabs>
          <w:tab w:val="left" w:pos="880"/>
          <w:tab w:val="right" w:pos="9062"/>
        </w:tabs>
        <w:rPr>
          <w:rFonts w:ascii="Calibri" w:hAnsi="Calibri"/>
        </w:rPr>
      </w:pPr>
      <w:hyperlink w:anchor="_Toc57726714" w:history="1">
        <w:r w:rsidR="009941B4" w:rsidRPr="00F512D3">
          <w:rPr>
            <w:rStyle w:val="Hyperlink"/>
          </w:rPr>
          <w:t>2.2</w:t>
        </w:r>
        <w:r w:rsidR="009941B4" w:rsidRPr="00F512D3">
          <w:rPr>
            <w:rFonts w:ascii="Calibri" w:hAnsi="Calibri"/>
          </w:rPr>
          <w:tab/>
        </w:r>
        <w:r w:rsidR="009941B4" w:rsidRPr="00F512D3">
          <w:rPr>
            <w:rStyle w:val="Hyperlink"/>
          </w:rPr>
          <w:t>Pronalaženje i pregledavanje</w:t>
        </w:r>
        <w:r w:rsidR="009941B4" w:rsidRPr="00F512D3">
          <w:rPr>
            <w:webHidden/>
          </w:rPr>
          <w:tab/>
        </w:r>
        <w:r w:rsidR="009941B4" w:rsidRPr="00F512D3">
          <w:rPr>
            <w:webHidden/>
          </w:rPr>
          <w:fldChar w:fldCharType="begin"/>
        </w:r>
        <w:r w:rsidR="009941B4" w:rsidRPr="00F512D3">
          <w:rPr>
            <w:webHidden/>
          </w:rPr>
          <w:instrText xml:space="preserve"> PAGEREF _Toc57726714 \h </w:instrText>
        </w:r>
        <w:r w:rsidR="009941B4" w:rsidRPr="00F512D3">
          <w:rPr>
            <w:webHidden/>
          </w:rPr>
        </w:r>
        <w:r w:rsidR="009941B4" w:rsidRPr="00F512D3">
          <w:rPr>
            <w:webHidden/>
          </w:rPr>
          <w:fldChar w:fldCharType="separate"/>
        </w:r>
        <w:r w:rsidR="009941B4" w:rsidRPr="00F512D3">
          <w:rPr>
            <w:webHidden/>
          </w:rPr>
          <w:t>23</w:t>
        </w:r>
        <w:r w:rsidR="009941B4" w:rsidRPr="00F512D3">
          <w:rPr>
            <w:webHidden/>
          </w:rPr>
          <w:fldChar w:fldCharType="end"/>
        </w:r>
      </w:hyperlink>
    </w:p>
    <w:p w14:paraId="7E9C9E13" w14:textId="4BC5AE30" w:rsidR="009941B4" w:rsidRPr="00F512D3" w:rsidRDefault="00E26604">
      <w:pPr>
        <w:pStyle w:val="TOC2"/>
        <w:tabs>
          <w:tab w:val="left" w:pos="880"/>
          <w:tab w:val="right" w:pos="9062"/>
        </w:tabs>
        <w:rPr>
          <w:rFonts w:ascii="Calibri" w:hAnsi="Calibri"/>
        </w:rPr>
      </w:pPr>
      <w:hyperlink w:anchor="_Toc57726715" w:history="1">
        <w:r w:rsidR="009941B4" w:rsidRPr="00F512D3">
          <w:rPr>
            <w:rStyle w:val="Hyperlink"/>
          </w:rPr>
          <w:t>2.3</w:t>
        </w:r>
        <w:r w:rsidR="009941B4" w:rsidRPr="00F512D3">
          <w:rPr>
            <w:rFonts w:ascii="Calibri" w:hAnsi="Calibri"/>
          </w:rPr>
          <w:tab/>
        </w:r>
        <w:r w:rsidR="009941B4" w:rsidRPr="00F512D3">
          <w:rPr>
            <w:rStyle w:val="Hyperlink"/>
          </w:rPr>
          <w:t>Pristup i korištenje</w:t>
        </w:r>
        <w:r w:rsidR="009941B4" w:rsidRPr="00F512D3">
          <w:rPr>
            <w:webHidden/>
          </w:rPr>
          <w:tab/>
        </w:r>
        <w:r w:rsidR="009941B4" w:rsidRPr="00F512D3">
          <w:rPr>
            <w:webHidden/>
          </w:rPr>
          <w:fldChar w:fldCharType="begin"/>
        </w:r>
        <w:r w:rsidR="009941B4" w:rsidRPr="00F512D3">
          <w:rPr>
            <w:webHidden/>
          </w:rPr>
          <w:instrText xml:space="preserve"> PAGEREF _Toc57726715 \h </w:instrText>
        </w:r>
        <w:r w:rsidR="009941B4" w:rsidRPr="00F512D3">
          <w:rPr>
            <w:webHidden/>
          </w:rPr>
        </w:r>
        <w:r w:rsidR="009941B4" w:rsidRPr="00F512D3">
          <w:rPr>
            <w:webHidden/>
          </w:rPr>
          <w:fldChar w:fldCharType="separate"/>
        </w:r>
        <w:r w:rsidR="009941B4" w:rsidRPr="00F512D3">
          <w:rPr>
            <w:webHidden/>
          </w:rPr>
          <w:t>23</w:t>
        </w:r>
        <w:r w:rsidR="009941B4" w:rsidRPr="00F512D3">
          <w:rPr>
            <w:webHidden/>
          </w:rPr>
          <w:fldChar w:fldCharType="end"/>
        </w:r>
      </w:hyperlink>
    </w:p>
    <w:p w14:paraId="59694027" w14:textId="53DDCD96" w:rsidR="009941B4" w:rsidRPr="00F512D3" w:rsidRDefault="00E26604" w:rsidP="009941B4">
      <w:pPr>
        <w:pStyle w:val="TOC1"/>
        <w:rPr>
          <w:rFonts w:ascii="Calibri" w:hAnsi="Calibri"/>
        </w:rPr>
      </w:pPr>
      <w:hyperlink w:anchor="_Toc57726716" w:history="1">
        <w:r w:rsidR="009941B4" w:rsidRPr="00F512D3">
          <w:rPr>
            <w:rStyle w:val="Hyperlink"/>
          </w:rPr>
          <w:t>3</w:t>
        </w:r>
        <w:r w:rsidR="009941B4" w:rsidRPr="00F512D3">
          <w:rPr>
            <w:rFonts w:ascii="Calibri" w:hAnsi="Calibri"/>
          </w:rPr>
          <w:tab/>
        </w:r>
        <w:r w:rsidR="009941B4" w:rsidRPr="00F512D3">
          <w:rPr>
            <w:rStyle w:val="Hyperlink"/>
          </w:rPr>
          <w:t>FORMATI ZA PRIKAZ, FORMATI ZA TRAJNU POHRANU I FORMATI METAPODATAKA</w:t>
        </w:r>
        <w:r w:rsidR="009941B4" w:rsidRPr="00F512D3">
          <w:rPr>
            <w:webHidden/>
          </w:rPr>
          <w:tab/>
        </w:r>
        <w:r w:rsidR="009941B4" w:rsidRPr="00F512D3">
          <w:rPr>
            <w:webHidden/>
          </w:rPr>
          <w:fldChar w:fldCharType="begin"/>
        </w:r>
        <w:r w:rsidR="009941B4" w:rsidRPr="00F512D3">
          <w:rPr>
            <w:webHidden/>
          </w:rPr>
          <w:instrText xml:space="preserve"> PAGEREF _Toc57726716 \h </w:instrText>
        </w:r>
        <w:r w:rsidR="009941B4" w:rsidRPr="00F512D3">
          <w:rPr>
            <w:webHidden/>
          </w:rPr>
        </w:r>
        <w:r w:rsidR="009941B4" w:rsidRPr="00F512D3">
          <w:rPr>
            <w:webHidden/>
          </w:rPr>
          <w:fldChar w:fldCharType="separate"/>
        </w:r>
        <w:r w:rsidR="009941B4" w:rsidRPr="00F512D3">
          <w:rPr>
            <w:webHidden/>
          </w:rPr>
          <w:t>24</w:t>
        </w:r>
        <w:r w:rsidR="009941B4" w:rsidRPr="00F512D3">
          <w:rPr>
            <w:webHidden/>
          </w:rPr>
          <w:fldChar w:fldCharType="end"/>
        </w:r>
      </w:hyperlink>
    </w:p>
    <w:p w14:paraId="35CEFEBF" w14:textId="564A6226" w:rsidR="009941B4" w:rsidRPr="00F512D3" w:rsidRDefault="00E26604">
      <w:pPr>
        <w:pStyle w:val="TOC2"/>
        <w:tabs>
          <w:tab w:val="left" w:pos="880"/>
          <w:tab w:val="right" w:pos="9062"/>
        </w:tabs>
        <w:rPr>
          <w:rFonts w:ascii="Calibri" w:hAnsi="Calibri"/>
        </w:rPr>
      </w:pPr>
      <w:hyperlink w:anchor="_Toc57726717" w:history="1">
        <w:r w:rsidR="009941B4" w:rsidRPr="00F512D3">
          <w:rPr>
            <w:rStyle w:val="Hyperlink"/>
          </w:rPr>
          <w:t>3.1</w:t>
        </w:r>
        <w:r w:rsidR="009941B4" w:rsidRPr="00F512D3">
          <w:rPr>
            <w:rFonts w:ascii="Calibri" w:hAnsi="Calibri"/>
          </w:rPr>
          <w:tab/>
        </w:r>
        <w:r w:rsidR="009941B4" w:rsidRPr="00F512D3">
          <w:rPr>
            <w:rStyle w:val="Hyperlink"/>
          </w:rPr>
          <w:t>FORMATI DATOTEKA ZA PRIKAZ I TRAJNU POHRANU</w:t>
        </w:r>
        <w:r w:rsidR="009941B4" w:rsidRPr="00F512D3">
          <w:rPr>
            <w:webHidden/>
          </w:rPr>
          <w:tab/>
        </w:r>
        <w:r w:rsidR="009941B4" w:rsidRPr="00F512D3">
          <w:rPr>
            <w:webHidden/>
          </w:rPr>
          <w:fldChar w:fldCharType="begin"/>
        </w:r>
        <w:r w:rsidR="009941B4" w:rsidRPr="00F512D3">
          <w:rPr>
            <w:webHidden/>
          </w:rPr>
          <w:instrText xml:space="preserve"> PAGEREF _Toc57726717 \h </w:instrText>
        </w:r>
        <w:r w:rsidR="009941B4" w:rsidRPr="00F512D3">
          <w:rPr>
            <w:webHidden/>
          </w:rPr>
        </w:r>
        <w:r w:rsidR="009941B4" w:rsidRPr="00F512D3">
          <w:rPr>
            <w:webHidden/>
          </w:rPr>
          <w:fldChar w:fldCharType="separate"/>
        </w:r>
        <w:r w:rsidR="009941B4" w:rsidRPr="00F512D3">
          <w:rPr>
            <w:webHidden/>
          </w:rPr>
          <w:t>24</w:t>
        </w:r>
        <w:r w:rsidR="009941B4" w:rsidRPr="00F512D3">
          <w:rPr>
            <w:webHidden/>
          </w:rPr>
          <w:fldChar w:fldCharType="end"/>
        </w:r>
      </w:hyperlink>
    </w:p>
    <w:p w14:paraId="610FB269" w14:textId="632B047C" w:rsidR="009941B4" w:rsidRPr="00F512D3" w:rsidRDefault="00E26604">
      <w:pPr>
        <w:pStyle w:val="TOC3"/>
        <w:tabs>
          <w:tab w:val="left" w:pos="1320"/>
          <w:tab w:val="right" w:pos="9062"/>
        </w:tabs>
        <w:rPr>
          <w:rFonts w:ascii="Calibri" w:hAnsi="Calibri"/>
        </w:rPr>
      </w:pPr>
      <w:hyperlink w:anchor="_Toc57726718" w:history="1">
        <w:r w:rsidR="009941B4" w:rsidRPr="00F512D3">
          <w:rPr>
            <w:rStyle w:val="Hyperlink"/>
          </w:rPr>
          <w:t>3.1.1</w:t>
        </w:r>
        <w:r w:rsidR="009941B4" w:rsidRPr="00F512D3">
          <w:rPr>
            <w:rFonts w:ascii="Calibri" w:hAnsi="Calibri"/>
          </w:rPr>
          <w:tab/>
        </w:r>
        <w:r w:rsidR="009941B4" w:rsidRPr="00F512D3">
          <w:rPr>
            <w:rStyle w:val="Hyperlink"/>
          </w:rPr>
          <w:t>Slikovne datoteke</w:t>
        </w:r>
        <w:r w:rsidR="009941B4" w:rsidRPr="00F512D3">
          <w:rPr>
            <w:webHidden/>
          </w:rPr>
          <w:tab/>
        </w:r>
        <w:r w:rsidR="009941B4" w:rsidRPr="00F512D3">
          <w:rPr>
            <w:webHidden/>
          </w:rPr>
          <w:fldChar w:fldCharType="begin"/>
        </w:r>
        <w:r w:rsidR="009941B4" w:rsidRPr="00F512D3">
          <w:rPr>
            <w:webHidden/>
          </w:rPr>
          <w:instrText xml:space="preserve"> PAGEREF _Toc57726718 \h </w:instrText>
        </w:r>
        <w:r w:rsidR="009941B4" w:rsidRPr="00F512D3">
          <w:rPr>
            <w:webHidden/>
          </w:rPr>
        </w:r>
        <w:r w:rsidR="009941B4" w:rsidRPr="00F512D3">
          <w:rPr>
            <w:webHidden/>
          </w:rPr>
          <w:fldChar w:fldCharType="separate"/>
        </w:r>
        <w:r w:rsidR="009941B4" w:rsidRPr="00F512D3">
          <w:rPr>
            <w:webHidden/>
          </w:rPr>
          <w:t>24</w:t>
        </w:r>
        <w:r w:rsidR="009941B4" w:rsidRPr="00F512D3">
          <w:rPr>
            <w:webHidden/>
          </w:rPr>
          <w:fldChar w:fldCharType="end"/>
        </w:r>
      </w:hyperlink>
    </w:p>
    <w:p w14:paraId="323C5BDC" w14:textId="3511FFEC" w:rsidR="009941B4" w:rsidRPr="00F512D3" w:rsidRDefault="00E26604">
      <w:pPr>
        <w:pStyle w:val="TOC4"/>
        <w:tabs>
          <w:tab w:val="left" w:pos="1540"/>
          <w:tab w:val="right" w:pos="9062"/>
        </w:tabs>
        <w:rPr>
          <w:rFonts w:ascii="Calibri" w:hAnsi="Calibri"/>
        </w:rPr>
      </w:pPr>
      <w:hyperlink w:anchor="_Toc57726719" w:history="1">
        <w:r w:rsidR="009941B4" w:rsidRPr="00F512D3">
          <w:rPr>
            <w:rStyle w:val="Hyperlink"/>
          </w:rPr>
          <w:t>3.1.1.1</w:t>
        </w:r>
        <w:r w:rsidR="009941B4" w:rsidRPr="00F512D3">
          <w:rPr>
            <w:rFonts w:ascii="Calibri" w:hAnsi="Calibri"/>
          </w:rPr>
          <w:tab/>
        </w:r>
        <w:r w:rsidR="009941B4" w:rsidRPr="00F512D3">
          <w:rPr>
            <w:rStyle w:val="Hyperlink"/>
          </w:rPr>
          <w:t>Slikovne datoteke za trajnu pohranu</w:t>
        </w:r>
        <w:r w:rsidR="009941B4" w:rsidRPr="00F512D3">
          <w:rPr>
            <w:webHidden/>
          </w:rPr>
          <w:tab/>
        </w:r>
        <w:r w:rsidR="009941B4" w:rsidRPr="00F512D3">
          <w:rPr>
            <w:webHidden/>
          </w:rPr>
          <w:fldChar w:fldCharType="begin"/>
        </w:r>
        <w:r w:rsidR="009941B4" w:rsidRPr="00F512D3">
          <w:rPr>
            <w:webHidden/>
          </w:rPr>
          <w:instrText xml:space="preserve"> PAGEREF _Toc57726719 \h </w:instrText>
        </w:r>
        <w:r w:rsidR="009941B4" w:rsidRPr="00F512D3">
          <w:rPr>
            <w:webHidden/>
          </w:rPr>
        </w:r>
        <w:r w:rsidR="009941B4" w:rsidRPr="00F512D3">
          <w:rPr>
            <w:webHidden/>
          </w:rPr>
          <w:fldChar w:fldCharType="separate"/>
        </w:r>
        <w:r w:rsidR="009941B4" w:rsidRPr="00F512D3">
          <w:rPr>
            <w:webHidden/>
          </w:rPr>
          <w:t>24</w:t>
        </w:r>
        <w:r w:rsidR="009941B4" w:rsidRPr="00F512D3">
          <w:rPr>
            <w:webHidden/>
          </w:rPr>
          <w:fldChar w:fldCharType="end"/>
        </w:r>
      </w:hyperlink>
    </w:p>
    <w:p w14:paraId="509CC81C" w14:textId="729BC521" w:rsidR="009941B4" w:rsidRPr="00F512D3" w:rsidRDefault="00E26604">
      <w:pPr>
        <w:pStyle w:val="TOC5"/>
        <w:tabs>
          <w:tab w:val="left" w:pos="1870"/>
          <w:tab w:val="right" w:pos="9062"/>
        </w:tabs>
        <w:rPr>
          <w:rFonts w:ascii="Calibri" w:hAnsi="Calibri"/>
        </w:rPr>
      </w:pPr>
      <w:hyperlink w:anchor="_Toc57726720" w:history="1">
        <w:r w:rsidR="009941B4" w:rsidRPr="00F512D3">
          <w:rPr>
            <w:rStyle w:val="Hyperlink"/>
          </w:rPr>
          <w:t>3.1.1.1.1</w:t>
        </w:r>
        <w:r w:rsidR="009941B4" w:rsidRPr="00F512D3">
          <w:rPr>
            <w:rFonts w:ascii="Calibri" w:hAnsi="Calibri"/>
          </w:rPr>
          <w:tab/>
        </w:r>
        <w:r w:rsidR="009941B4" w:rsidRPr="00F512D3">
          <w:rPr>
            <w:rStyle w:val="Hyperlink"/>
          </w:rPr>
          <w:t>Preporučeni postupci pri stvaranju slikovnih datoteka za trajnu pohranu</w:t>
        </w:r>
        <w:r w:rsidR="009941B4" w:rsidRPr="00F512D3">
          <w:rPr>
            <w:webHidden/>
          </w:rPr>
          <w:tab/>
        </w:r>
        <w:r w:rsidR="009941B4" w:rsidRPr="00F512D3">
          <w:rPr>
            <w:webHidden/>
          </w:rPr>
          <w:fldChar w:fldCharType="begin"/>
        </w:r>
        <w:r w:rsidR="009941B4" w:rsidRPr="00F512D3">
          <w:rPr>
            <w:webHidden/>
          </w:rPr>
          <w:instrText xml:space="preserve"> PAGEREF _Toc57726720 \h </w:instrText>
        </w:r>
        <w:r w:rsidR="009941B4" w:rsidRPr="00F512D3">
          <w:rPr>
            <w:webHidden/>
          </w:rPr>
        </w:r>
        <w:r w:rsidR="009941B4" w:rsidRPr="00F512D3">
          <w:rPr>
            <w:webHidden/>
          </w:rPr>
          <w:fldChar w:fldCharType="separate"/>
        </w:r>
        <w:r w:rsidR="009941B4" w:rsidRPr="00F512D3">
          <w:rPr>
            <w:webHidden/>
          </w:rPr>
          <w:t>25</w:t>
        </w:r>
        <w:r w:rsidR="009941B4" w:rsidRPr="00F512D3">
          <w:rPr>
            <w:webHidden/>
          </w:rPr>
          <w:fldChar w:fldCharType="end"/>
        </w:r>
      </w:hyperlink>
    </w:p>
    <w:p w14:paraId="29B5B510" w14:textId="43E2AC2D" w:rsidR="009941B4" w:rsidRPr="00F512D3" w:rsidRDefault="00E26604">
      <w:pPr>
        <w:pStyle w:val="TOC6"/>
        <w:tabs>
          <w:tab w:val="left" w:pos="2255"/>
          <w:tab w:val="right" w:pos="9062"/>
        </w:tabs>
        <w:rPr>
          <w:rFonts w:ascii="Calibri" w:hAnsi="Calibri"/>
        </w:rPr>
      </w:pPr>
      <w:hyperlink w:anchor="_Toc57726721" w:history="1">
        <w:r w:rsidR="009941B4" w:rsidRPr="00F512D3">
          <w:rPr>
            <w:rStyle w:val="Hyperlink"/>
          </w:rPr>
          <w:t>3.1.1.1.1.1</w:t>
        </w:r>
        <w:r w:rsidR="009941B4" w:rsidRPr="00F512D3">
          <w:rPr>
            <w:rFonts w:ascii="Calibri" w:hAnsi="Calibri"/>
          </w:rPr>
          <w:tab/>
        </w:r>
        <w:r w:rsidR="009941B4" w:rsidRPr="00F512D3">
          <w:rPr>
            <w:rStyle w:val="Hyperlink"/>
          </w:rPr>
          <w:t>Izbjegavanje obrade slikovnih datoteka za pohranu</w:t>
        </w:r>
        <w:r w:rsidR="009941B4" w:rsidRPr="00F512D3">
          <w:rPr>
            <w:webHidden/>
          </w:rPr>
          <w:tab/>
        </w:r>
        <w:r w:rsidR="009941B4" w:rsidRPr="00F512D3">
          <w:rPr>
            <w:webHidden/>
          </w:rPr>
          <w:fldChar w:fldCharType="begin"/>
        </w:r>
        <w:r w:rsidR="009941B4" w:rsidRPr="00F512D3">
          <w:rPr>
            <w:webHidden/>
          </w:rPr>
          <w:instrText xml:space="preserve"> PAGEREF _Toc57726721 \h </w:instrText>
        </w:r>
        <w:r w:rsidR="009941B4" w:rsidRPr="00F512D3">
          <w:rPr>
            <w:webHidden/>
          </w:rPr>
        </w:r>
        <w:r w:rsidR="009941B4" w:rsidRPr="00F512D3">
          <w:rPr>
            <w:webHidden/>
          </w:rPr>
          <w:fldChar w:fldCharType="separate"/>
        </w:r>
        <w:r w:rsidR="009941B4" w:rsidRPr="00F512D3">
          <w:rPr>
            <w:webHidden/>
          </w:rPr>
          <w:t>25</w:t>
        </w:r>
        <w:r w:rsidR="009941B4" w:rsidRPr="00F512D3">
          <w:rPr>
            <w:webHidden/>
          </w:rPr>
          <w:fldChar w:fldCharType="end"/>
        </w:r>
      </w:hyperlink>
    </w:p>
    <w:p w14:paraId="3AEFE6F4" w14:textId="04F5CFA9" w:rsidR="009941B4" w:rsidRPr="00F512D3" w:rsidRDefault="00E26604">
      <w:pPr>
        <w:pStyle w:val="TOC6"/>
        <w:tabs>
          <w:tab w:val="left" w:pos="2255"/>
          <w:tab w:val="right" w:pos="9062"/>
        </w:tabs>
        <w:rPr>
          <w:rFonts w:ascii="Calibri" w:hAnsi="Calibri"/>
        </w:rPr>
      </w:pPr>
      <w:hyperlink w:anchor="_Toc57726722" w:history="1">
        <w:r w:rsidR="009941B4" w:rsidRPr="00F512D3">
          <w:rPr>
            <w:rStyle w:val="Hyperlink"/>
          </w:rPr>
          <w:t>3.1.1.1.1.2</w:t>
        </w:r>
        <w:r w:rsidR="009941B4" w:rsidRPr="00F512D3">
          <w:rPr>
            <w:rFonts w:ascii="Calibri" w:hAnsi="Calibri"/>
          </w:rPr>
          <w:tab/>
        </w:r>
        <w:r w:rsidR="009941B4" w:rsidRPr="00F512D3">
          <w:rPr>
            <w:rStyle w:val="Hyperlink"/>
          </w:rPr>
          <w:t>TIFF kao preporučeni format slikovnih datoteka za trajnu pohranu</w:t>
        </w:r>
        <w:r w:rsidR="009941B4" w:rsidRPr="00F512D3">
          <w:rPr>
            <w:webHidden/>
          </w:rPr>
          <w:tab/>
        </w:r>
        <w:r w:rsidR="009941B4" w:rsidRPr="00F512D3">
          <w:rPr>
            <w:webHidden/>
          </w:rPr>
          <w:fldChar w:fldCharType="begin"/>
        </w:r>
        <w:r w:rsidR="009941B4" w:rsidRPr="00F512D3">
          <w:rPr>
            <w:webHidden/>
          </w:rPr>
          <w:instrText xml:space="preserve"> PAGEREF _Toc57726722 \h </w:instrText>
        </w:r>
        <w:r w:rsidR="009941B4" w:rsidRPr="00F512D3">
          <w:rPr>
            <w:webHidden/>
          </w:rPr>
        </w:r>
        <w:r w:rsidR="009941B4" w:rsidRPr="00F512D3">
          <w:rPr>
            <w:webHidden/>
          </w:rPr>
          <w:fldChar w:fldCharType="separate"/>
        </w:r>
        <w:r w:rsidR="009941B4" w:rsidRPr="00F512D3">
          <w:rPr>
            <w:webHidden/>
          </w:rPr>
          <w:t>25</w:t>
        </w:r>
        <w:r w:rsidR="009941B4" w:rsidRPr="00F512D3">
          <w:rPr>
            <w:webHidden/>
          </w:rPr>
          <w:fldChar w:fldCharType="end"/>
        </w:r>
      </w:hyperlink>
    </w:p>
    <w:p w14:paraId="207BE4B3" w14:textId="36BE8C15" w:rsidR="009941B4" w:rsidRPr="00F512D3" w:rsidRDefault="00E26604">
      <w:pPr>
        <w:pStyle w:val="TOC6"/>
        <w:tabs>
          <w:tab w:val="left" w:pos="2255"/>
          <w:tab w:val="right" w:pos="9062"/>
        </w:tabs>
        <w:rPr>
          <w:rFonts w:ascii="Calibri" w:hAnsi="Calibri"/>
        </w:rPr>
      </w:pPr>
      <w:hyperlink w:anchor="_Toc57726723" w:history="1">
        <w:r w:rsidR="009941B4" w:rsidRPr="00F512D3">
          <w:rPr>
            <w:rStyle w:val="Hyperlink"/>
          </w:rPr>
          <w:t>3.1.1.1.1.3</w:t>
        </w:r>
        <w:r w:rsidR="009941B4" w:rsidRPr="00F512D3">
          <w:rPr>
            <w:rFonts w:ascii="Calibri" w:hAnsi="Calibri"/>
          </w:rPr>
          <w:tab/>
        </w:r>
        <w:r w:rsidR="009941B4" w:rsidRPr="00F512D3">
          <w:rPr>
            <w:rStyle w:val="Hyperlink"/>
          </w:rPr>
          <w:t>Izbjegavanje sažimanja datoteka za trajnu pohranu</w:t>
        </w:r>
        <w:r w:rsidR="009941B4" w:rsidRPr="00F512D3">
          <w:rPr>
            <w:webHidden/>
          </w:rPr>
          <w:tab/>
        </w:r>
        <w:r w:rsidR="009941B4" w:rsidRPr="00F512D3">
          <w:rPr>
            <w:webHidden/>
          </w:rPr>
          <w:fldChar w:fldCharType="begin"/>
        </w:r>
        <w:r w:rsidR="009941B4" w:rsidRPr="00F512D3">
          <w:rPr>
            <w:webHidden/>
          </w:rPr>
          <w:instrText xml:space="preserve"> PAGEREF _Toc57726723 \h </w:instrText>
        </w:r>
        <w:r w:rsidR="009941B4" w:rsidRPr="00F512D3">
          <w:rPr>
            <w:webHidden/>
          </w:rPr>
        </w:r>
        <w:r w:rsidR="009941B4" w:rsidRPr="00F512D3">
          <w:rPr>
            <w:webHidden/>
          </w:rPr>
          <w:fldChar w:fldCharType="separate"/>
        </w:r>
        <w:r w:rsidR="009941B4" w:rsidRPr="00F512D3">
          <w:rPr>
            <w:webHidden/>
          </w:rPr>
          <w:t>26</w:t>
        </w:r>
        <w:r w:rsidR="009941B4" w:rsidRPr="00F512D3">
          <w:rPr>
            <w:webHidden/>
          </w:rPr>
          <w:fldChar w:fldCharType="end"/>
        </w:r>
      </w:hyperlink>
    </w:p>
    <w:p w14:paraId="4C017A7F" w14:textId="19CE766D" w:rsidR="009941B4" w:rsidRPr="00F512D3" w:rsidRDefault="00E26604">
      <w:pPr>
        <w:pStyle w:val="TOC6"/>
        <w:tabs>
          <w:tab w:val="left" w:pos="2255"/>
          <w:tab w:val="right" w:pos="9062"/>
        </w:tabs>
        <w:rPr>
          <w:rFonts w:ascii="Calibri" w:hAnsi="Calibri"/>
        </w:rPr>
      </w:pPr>
      <w:hyperlink w:anchor="_Toc57726724" w:history="1">
        <w:r w:rsidR="009941B4" w:rsidRPr="00F512D3">
          <w:rPr>
            <w:rStyle w:val="Hyperlink"/>
          </w:rPr>
          <w:t>3.1.1.1.1.4</w:t>
        </w:r>
        <w:r w:rsidR="009941B4" w:rsidRPr="00F512D3">
          <w:rPr>
            <w:rFonts w:ascii="Calibri" w:hAnsi="Calibri"/>
          </w:rPr>
          <w:tab/>
        </w:r>
        <w:r w:rsidR="009941B4" w:rsidRPr="00F512D3">
          <w:rPr>
            <w:rStyle w:val="Hyperlink"/>
          </w:rPr>
          <w:t>Uporaba otvorenih formata datoteka</w:t>
        </w:r>
        <w:r w:rsidR="009941B4" w:rsidRPr="00F512D3">
          <w:rPr>
            <w:webHidden/>
          </w:rPr>
          <w:tab/>
        </w:r>
        <w:r w:rsidR="009941B4" w:rsidRPr="00F512D3">
          <w:rPr>
            <w:webHidden/>
          </w:rPr>
          <w:fldChar w:fldCharType="begin"/>
        </w:r>
        <w:r w:rsidR="009941B4" w:rsidRPr="00F512D3">
          <w:rPr>
            <w:webHidden/>
          </w:rPr>
          <w:instrText xml:space="preserve"> PAGEREF _Toc57726724 \h </w:instrText>
        </w:r>
        <w:r w:rsidR="009941B4" w:rsidRPr="00F512D3">
          <w:rPr>
            <w:webHidden/>
          </w:rPr>
        </w:r>
        <w:r w:rsidR="009941B4" w:rsidRPr="00F512D3">
          <w:rPr>
            <w:webHidden/>
          </w:rPr>
          <w:fldChar w:fldCharType="separate"/>
        </w:r>
        <w:r w:rsidR="009941B4" w:rsidRPr="00F512D3">
          <w:rPr>
            <w:webHidden/>
          </w:rPr>
          <w:t>26</w:t>
        </w:r>
        <w:r w:rsidR="009941B4" w:rsidRPr="00F512D3">
          <w:rPr>
            <w:webHidden/>
          </w:rPr>
          <w:fldChar w:fldCharType="end"/>
        </w:r>
      </w:hyperlink>
    </w:p>
    <w:p w14:paraId="6FC5414F" w14:textId="3F540E23" w:rsidR="009941B4" w:rsidRPr="00F512D3" w:rsidRDefault="00E26604">
      <w:pPr>
        <w:pStyle w:val="TOC6"/>
        <w:tabs>
          <w:tab w:val="left" w:pos="2255"/>
          <w:tab w:val="right" w:pos="9062"/>
        </w:tabs>
        <w:rPr>
          <w:rFonts w:ascii="Calibri" w:hAnsi="Calibri"/>
        </w:rPr>
      </w:pPr>
      <w:hyperlink w:anchor="_Toc57726725" w:history="1">
        <w:r w:rsidR="009941B4" w:rsidRPr="00F512D3">
          <w:rPr>
            <w:rStyle w:val="Hyperlink"/>
          </w:rPr>
          <w:t>3.1.1.1.1.5</w:t>
        </w:r>
        <w:r w:rsidR="009941B4" w:rsidRPr="00F512D3">
          <w:rPr>
            <w:rFonts w:ascii="Calibri" w:hAnsi="Calibri"/>
          </w:rPr>
          <w:tab/>
        </w:r>
        <w:r w:rsidR="009941B4" w:rsidRPr="00F512D3">
          <w:rPr>
            <w:rStyle w:val="Hyperlink"/>
          </w:rPr>
          <w:t>Moguća dodatna pohrana sirovih formata ili digitalnog negativa</w:t>
        </w:r>
        <w:r w:rsidR="009941B4" w:rsidRPr="00F512D3">
          <w:rPr>
            <w:webHidden/>
          </w:rPr>
          <w:tab/>
        </w:r>
        <w:r w:rsidR="009941B4" w:rsidRPr="00F512D3">
          <w:rPr>
            <w:webHidden/>
          </w:rPr>
          <w:fldChar w:fldCharType="begin"/>
        </w:r>
        <w:r w:rsidR="009941B4" w:rsidRPr="00F512D3">
          <w:rPr>
            <w:webHidden/>
          </w:rPr>
          <w:instrText xml:space="preserve"> PAGEREF _Toc57726725 \h </w:instrText>
        </w:r>
        <w:r w:rsidR="009941B4" w:rsidRPr="00F512D3">
          <w:rPr>
            <w:webHidden/>
          </w:rPr>
        </w:r>
        <w:r w:rsidR="009941B4" w:rsidRPr="00F512D3">
          <w:rPr>
            <w:webHidden/>
          </w:rPr>
          <w:fldChar w:fldCharType="separate"/>
        </w:r>
        <w:r w:rsidR="009941B4" w:rsidRPr="00F512D3">
          <w:rPr>
            <w:webHidden/>
          </w:rPr>
          <w:t>26</w:t>
        </w:r>
        <w:r w:rsidR="009941B4" w:rsidRPr="00F512D3">
          <w:rPr>
            <w:webHidden/>
          </w:rPr>
          <w:fldChar w:fldCharType="end"/>
        </w:r>
      </w:hyperlink>
    </w:p>
    <w:p w14:paraId="7D677878" w14:textId="7A82BFE6" w:rsidR="009941B4" w:rsidRPr="00F512D3" w:rsidRDefault="00E26604">
      <w:pPr>
        <w:pStyle w:val="TOC6"/>
        <w:tabs>
          <w:tab w:val="left" w:pos="2255"/>
          <w:tab w:val="right" w:pos="9062"/>
        </w:tabs>
        <w:rPr>
          <w:rFonts w:ascii="Calibri" w:hAnsi="Calibri"/>
        </w:rPr>
      </w:pPr>
      <w:hyperlink w:anchor="_Toc57726726" w:history="1">
        <w:r w:rsidR="009941B4" w:rsidRPr="00F512D3">
          <w:rPr>
            <w:rStyle w:val="Hyperlink"/>
          </w:rPr>
          <w:t>3.1.1.1.1.6</w:t>
        </w:r>
        <w:r w:rsidR="009941B4" w:rsidRPr="00F512D3">
          <w:rPr>
            <w:rFonts w:ascii="Calibri" w:hAnsi="Calibri"/>
          </w:rPr>
          <w:tab/>
        </w:r>
        <w:r w:rsidR="009941B4" w:rsidRPr="00F512D3">
          <w:rPr>
            <w:rStyle w:val="Hyperlink"/>
          </w:rPr>
          <w:t>Metapodaci uključeni u slikovne datoteke za trajnu pohranu</w:t>
        </w:r>
        <w:r w:rsidR="009941B4" w:rsidRPr="00F512D3">
          <w:rPr>
            <w:webHidden/>
          </w:rPr>
          <w:tab/>
        </w:r>
        <w:r w:rsidR="009941B4" w:rsidRPr="00F512D3">
          <w:rPr>
            <w:webHidden/>
          </w:rPr>
          <w:fldChar w:fldCharType="begin"/>
        </w:r>
        <w:r w:rsidR="009941B4" w:rsidRPr="00F512D3">
          <w:rPr>
            <w:webHidden/>
          </w:rPr>
          <w:instrText xml:space="preserve"> PAGEREF _Toc57726726 \h </w:instrText>
        </w:r>
        <w:r w:rsidR="009941B4" w:rsidRPr="00F512D3">
          <w:rPr>
            <w:webHidden/>
          </w:rPr>
        </w:r>
        <w:r w:rsidR="009941B4" w:rsidRPr="00F512D3">
          <w:rPr>
            <w:webHidden/>
          </w:rPr>
          <w:fldChar w:fldCharType="separate"/>
        </w:r>
        <w:r w:rsidR="009941B4" w:rsidRPr="00F512D3">
          <w:rPr>
            <w:webHidden/>
          </w:rPr>
          <w:t>27</w:t>
        </w:r>
        <w:r w:rsidR="009941B4" w:rsidRPr="00F512D3">
          <w:rPr>
            <w:webHidden/>
          </w:rPr>
          <w:fldChar w:fldCharType="end"/>
        </w:r>
      </w:hyperlink>
    </w:p>
    <w:p w14:paraId="05858EB4" w14:textId="32CB444C" w:rsidR="009941B4" w:rsidRPr="00F512D3" w:rsidRDefault="00E26604">
      <w:pPr>
        <w:pStyle w:val="TOC4"/>
        <w:tabs>
          <w:tab w:val="left" w:pos="1540"/>
          <w:tab w:val="right" w:pos="9062"/>
        </w:tabs>
        <w:rPr>
          <w:rFonts w:ascii="Calibri" w:hAnsi="Calibri"/>
        </w:rPr>
      </w:pPr>
      <w:hyperlink w:anchor="_Toc57726727" w:history="1">
        <w:r w:rsidR="009941B4" w:rsidRPr="00F512D3">
          <w:rPr>
            <w:rStyle w:val="Hyperlink"/>
          </w:rPr>
          <w:t>3.1.1.2</w:t>
        </w:r>
        <w:r w:rsidR="009941B4" w:rsidRPr="00F512D3">
          <w:rPr>
            <w:rFonts w:ascii="Calibri" w:hAnsi="Calibri"/>
          </w:rPr>
          <w:tab/>
        </w:r>
        <w:r w:rsidR="009941B4" w:rsidRPr="00F512D3">
          <w:rPr>
            <w:rStyle w:val="Hyperlink"/>
          </w:rPr>
          <w:t>Izvedene slikovne datoteke za korištenje</w:t>
        </w:r>
        <w:r w:rsidR="009941B4" w:rsidRPr="00F512D3">
          <w:rPr>
            <w:webHidden/>
          </w:rPr>
          <w:tab/>
        </w:r>
        <w:r w:rsidR="009941B4" w:rsidRPr="00F512D3">
          <w:rPr>
            <w:webHidden/>
          </w:rPr>
          <w:fldChar w:fldCharType="begin"/>
        </w:r>
        <w:r w:rsidR="009941B4" w:rsidRPr="00F512D3">
          <w:rPr>
            <w:webHidden/>
          </w:rPr>
          <w:instrText xml:space="preserve"> PAGEREF _Toc57726727 \h </w:instrText>
        </w:r>
        <w:r w:rsidR="009941B4" w:rsidRPr="00F512D3">
          <w:rPr>
            <w:webHidden/>
          </w:rPr>
        </w:r>
        <w:r w:rsidR="009941B4" w:rsidRPr="00F512D3">
          <w:rPr>
            <w:webHidden/>
          </w:rPr>
          <w:fldChar w:fldCharType="separate"/>
        </w:r>
        <w:r w:rsidR="009941B4" w:rsidRPr="00F512D3">
          <w:rPr>
            <w:webHidden/>
          </w:rPr>
          <w:t>31</w:t>
        </w:r>
        <w:r w:rsidR="009941B4" w:rsidRPr="00F512D3">
          <w:rPr>
            <w:webHidden/>
          </w:rPr>
          <w:fldChar w:fldCharType="end"/>
        </w:r>
      </w:hyperlink>
    </w:p>
    <w:p w14:paraId="6FC053A6" w14:textId="5B29F365" w:rsidR="009941B4" w:rsidRPr="00F512D3" w:rsidRDefault="00E26604">
      <w:pPr>
        <w:pStyle w:val="TOC5"/>
        <w:tabs>
          <w:tab w:val="left" w:pos="1870"/>
          <w:tab w:val="right" w:pos="9062"/>
        </w:tabs>
        <w:rPr>
          <w:rFonts w:ascii="Calibri" w:hAnsi="Calibri"/>
        </w:rPr>
      </w:pPr>
      <w:hyperlink w:anchor="_Toc57726728" w:history="1">
        <w:r w:rsidR="009941B4" w:rsidRPr="00F512D3">
          <w:rPr>
            <w:rStyle w:val="Hyperlink"/>
          </w:rPr>
          <w:t>3.1.1.2.1</w:t>
        </w:r>
        <w:r w:rsidR="009941B4" w:rsidRPr="00F512D3">
          <w:rPr>
            <w:rFonts w:ascii="Calibri" w:hAnsi="Calibri"/>
          </w:rPr>
          <w:tab/>
        </w:r>
        <w:r w:rsidR="009941B4" w:rsidRPr="00F512D3">
          <w:rPr>
            <w:rStyle w:val="Hyperlink"/>
          </w:rPr>
          <w:t>Izrada izvedenih slika</w:t>
        </w:r>
        <w:r w:rsidR="009941B4" w:rsidRPr="00F512D3">
          <w:rPr>
            <w:webHidden/>
          </w:rPr>
          <w:tab/>
        </w:r>
        <w:r w:rsidR="009941B4" w:rsidRPr="00F512D3">
          <w:rPr>
            <w:webHidden/>
          </w:rPr>
          <w:fldChar w:fldCharType="begin"/>
        </w:r>
        <w:r w:rsidR="009941B4" w:rsidRPr="00F512D3">
          <w:rPr>
            <w:webHidden/>
          </w:rPr>
          <w:instrText xml:space="preserve"> PAGEREF _Toc57726728 \h </w:instrText>
        </w:r>
        <w:r w:rsidR="009941B4" w:rsidRPr="00F512D3">
          <w:rPr>
            <w:webHidden/>
          </w:rPr>
        </w:r>
        <w:r w:rsidR="009941B4" w:rsidRPr="00F512D3">
          <w:rPr>
            <w:webHidden/>
          </w:rPr>
          <w:fldChar w:fldCharType="separate"/>
        </w:r>
        <w:r w:rsidR="009941B4" w:rsidRPr="00F512D3">
          <w:rPr>
            <w:webHidden/>
          </w:rPr>
          <w:t>32</w:t>
        </w:r>
        <w:r w:rsidR="009941B4" w:rsidRPr="00F512D3">
          <w:rPr>
            <w:webHidden/>
          </w:rPr>
          <w:fldChar w:fldCharType="end"/>
        </w:r>
      </w:hyperlink>
    </w:p>
    <w:p w14:paraId="4055F35A" w14:textId="64178433" w:rsidR="009941B4" w:rsidRPr="00F512D3" w:rsidRDefault="00E26604">
      <w:pPr>
        <w:pStyle w:val="TOC5"/>
        <w:tabs>
          <w:tab w:val="left" w:pos="1870"/>
          <w:tab w:val="right" w:pos="9062"/>
        </w:tabs>
        <w:rPr>
          <w:rFonts w:ascii="Calibri" w:hAnsi="Calibri"/>
        </w:rPr>
      </w:pPr>
      <w:hyperlink w:anchor="_Toc57726729" w:history="1">
        <w:r w:rsidR="009941B4" w:rsidRPr="00F512D3">
          <w:rPr>
            <w:rStyle w:val="Hyperlink"/>
          </w:rPr>
          <w:t>3.1.1.2.2</w:t>
        </w:r>
        <w:r w:rsidR="009941B4" w:rsidRPr="00F512D3">
          <w:rPr>
            <w:rFonts w:ascii="Calibri" w:hAnsi="Calibri"/>
          </w:rPr>
          <w:tab/>
        </w:r>
        <w:r w:rsidR="009941B4" w:rsidRPr="00F512D3">
          <w:rPr>
            <w:rStyle w:val="Hyperlink"/>
          </w:rPr>
          <w:t>Prilagodba izvedenih slika za korištenje na internetu</w:t>
        </w:r>
        <w:r w:rsidR="009941B4" w:rsidRPr="00F512D3">
          <w:rPr>
            <w:webHidden/>
          </w:rPr>
          <w:tab/>
        </w:r>
        <w:r w:rsidR="009941B4" w:rsidRPr="00F512D3">
          <w:rPr>
            <w:webHidden/>
          </w:rPr>
          <w:fldChar w:fldCharType="begin"/>
        </w:r>
        <w:r w:rsidR="009941B4" w:rsidRPr="00F512D3">
          <w:rPr>
            <w:webHidden/>
          </w:rPr>
          <w:instrText xml:space="preserve"> PAGEREF _Toc57726729 \h </w:instrText>
        </w:r>
        <w:r w:rsidR="009941B4" w:rsidRPr="00F512D3">
          <w:rPr>
            <w:webHidden/>
          </w:rPr>
        </w:r>
        <w:r w:rsidR="009941B4" w:rsidRPr="00F512D3">
          <w:rPr>
            <w:webHidden/>
          </w:rPr>
          <w:fldChar w:fldCharType="separate"/>
        </w:r>
        <w:r w:rsidR="009941B4" w:rsidRPr="00F512D3">
          <w:rPr>
            <w:webHidden/>
          </w:rPr>
          <w:t>32</w:t>
        </w:r>
        <w:r w:rsidR="009941B4" w:rsidRPr="00F512D3">
          <w:rPr>
            <w:webHidden/>
          </w:rPr>
          <w:fldChar w:fldCharType="end"/>
        </w:r>
      </w:hyperlink>
    </w:p>
    <w:p w14:paraId="3C659AD6" w14:textId="3D07EF92" w:rsidR="009941B4" w:rsidRPr="00F512D3" w:rsidRDefault="00E26604">
      <w:pPr>
        <w:pStyle w:val="TOC3"/>
        <w:tabs>
          <w:tab w:val="left" w:pos="1320"/>
          <w:tab w:val="right" w:pos="9062"/>
        </w:tabs>
        <w:rPr>
          <w:rFonts w:ascii="Calibri" w:hAnsi="Calibri"/>
        </w:rPr>
      </w:pPr>
      <w:hyperlink w:anchor="_Toc57726730" w:history="1">
        <w:r w:rsidR="009941B4" w:rsidRPr="00F512D3">
          <w:rPr>
            <w:rStyle w:val="Hyperlink"/>
          </w:rPr>
          <w:t>3.1.2</w:t>
        </w:r>
        <w:r w:rsidR="009941B4" w:rsidRPr="00F512D3">
          <w:rPr>
            <w:rFonts w:ascii="Calibri" w:hAnsi="Calibri"/>
          </w:rPr>
          <w:tab/>
        </w:r>
        <w:r w:rsidR="009941B4" w:rsidRPr="00F512D3">
          <w:rPr>
            <w:rStyle w:val="Hyperlink"/>
          </w:rPr>
          <w:t>Tekstualne datoteke</w:t>
        </w:r>
        <w:r w:rsidR="009941B4" w:rsidRPr="00F512D3">
          <w:rPr>
            <w:webHidden/>
          </w:rPr>
          <w:tab/>
        </w:r>
        <w:r w:rsidR="009941B4" w:rsidRPr="00F512D3">
          <w:rPr>
            <w:webHidden/>
          </w:rPr>
          <w:fldChar w:fldCharType="begin"/>
        </w:r>
        <w:r w:rsidR="009941B4" w:rsidRPr="00F512D3">
          <w:rPr>
            <w:webHidden/>
          </w:rPr>
          <w:instrText xml:space="preserve"> PAGEREF _Toc57726730 \h </w:instrText>
        </w:r>
        <w:r w:rsidR="009941B4" w:rsidRPr="00F512D3">
          <w:rPr>
            <w:webHidden/>
          </w:rPr>
        </w:r>
        <w:r w:rsidR="009941B4" w:rsidRPr="00F512D3">
          <w:rPr>
            <w:webHidden/>
          </w:rPr>
          <w:fldChar w:fldCharType="separate"/>
        </w:r>
        <w:r w:rsidR="009941B4" w:rsidRPr="00F512D3">
          <w:rPr>
            <w:webHidden/>
          </w:rPr>
          <w:t>34</w:t>
        </w:r>
        <w:r w:rsidR="009941B4" w:rsidRPr="00F512D3">
          <w:rPr>
            <w:webHidden/>
          </w:rPr>
          <w:fldChar w:fldCharType="end"/>
        </w:r>
      </w:hyperlink>
    </w:p>
    <w:p w14:paraId="20F1E719" w14:textId="626BDBA5" w:rsidR="009941B4" w:rsidRPr="00F512D3" w:rsidRDefault="00E26604">
      <w:pPr>
        <w:pStyle w:val="TOC4"/>
        <w:tabs>
          <w:tab w:val="left" w:pos="1540"/>
          <w:tab w:val="right" w:pos="9062"/>
        </w:tabs>
        <w:rPr>
          <w:rFonts w:ascii="Calibri" w:hAnsi="Calibri"/>
        </w:rPr>
      </w:pPr>
      <w:hyperlink w:anchor="_Toc57726731" w:history="1">
        <w:r w:rsidR="009941B4" w:rsidRPr="00F512D3">
          <w:rPr>
            <w:rStyle w:val="Hyperlink"/>
          </w:rPr>
          <w:t>3.1.2.1</w:t>
        </w:r>
        <w:r w:rsidR="009941B4" w:rsidRPr="00F512D3">
          <w:rPr>
            <w:rFonts w:ascii="Calibri" w:hAnsi="Calibri"/>
          </w:rPr>
          <w:tab/>
        </w:r>
        <w:r w:rsidR="009941B4" w:rsidRPr="00F512D3">
          <w:rPr>
            <w:rStyle w:val="Hyperlink"/>
          </w:rPr>
          <w:t>Izvorno digitalna tekstualna građa</w:t>
        </w:r>
        <w:r w:rsidR="009941B4" w:rsidRPr="00F512D3">
          <w:rPr>
            <w:webHidden/>
          </w:rPr>
          <w:tab/>
        </w:r>
        <w:r w:rsidR="009941B4" w:rsidRPr="00F512D3">
          <w:rPr>
            <w:webHidden/>
          </w:rPr>
          <w:fldChar w:fldCharType="begin"/>
        </w:r>
        <w:r w:rsidR="009941B4" w:rsidRPr="00F512D3">
          <w:rPr>
            <w:webHidden/>
          </w:rPr>
          <w:instrText xml:space="preserve"> PAGEREF _Toc57726731 \h </w:instrText>
        </w:r>
        <w:r w:rsidR="009941B4" w:rsidRPr="00F512D3">
          <w:rPr>
            <w:webHidden/>
          </w:rPr>
        </w:r>
        <w:r w:rsidR="009941B4" w:rsidRPr="00F512D3">
          <w:rPr>
            <w:webHidden/>
          </w:rPr>
          <w:fldChar w:fldCharType="separate"/>
        </w:r>
        <w:r w:rsidR="009941B4" w:rsidRPr="00F512D3">
          <w:rPr>
            <w:webHidden/>
          </w:rPr>
          <w:t>34</w:t>
        </w:r>
        <w:r w:rsidR="009941B4" w:rsidRPr="00F512D3">
          <w:rPr>
            <w:webHidden/>
          </w:rPr>
          <w:fldChar w:fldCharType="end"/>
        </w:r>
      </w:hyperlink>
    </w:p>
    <w:p w14:paraId="7B3B7E60" w14:textId="7420BF49" w:rsidR="009941B4" w:rsidRPr="00F512D3" w:rsidRDefault="00E26604">
      <w:pPr>
        <w:pStyle w:val="TOC3"/>
        <w:tabs>
          <w:tab w:val="left" w:pos="1320"/>
          <w:tab w:val="right" w:pos="9062"/>
        </w:tabs>
        <w:rPr>
          <w:rFonts w:ascii="Calibri" w:hAnsi="Calibri"/>
        </w:rPr>
      </w:pPr>
      <w:hyperlink w:anchor="_Toc57726732" w:history="1">
        <w:r w:rsidR="009941B4" w:rsidRPr="00F512D3">
          <w:rPr>
            <w:rStyle w:val="Hyperlink"/>
          </w:rPr>
          <w:t>3.1.3</w:t>
        </w:r>
        <w:r w:rsidR="009941B4" w:rsidRPr="00F512D3">
          <w:rPr>
            <w:rFonts w:ascii="Calibri" w:hAnsi="Calibri"/>
          </w:rPr>
          <w:tab/>
        </w:r>
        <w:r w:rsidR="009941B4" w:rsidRPr="00F512D3">
          <w:rPr>
            <w:rStyle w:val="Hyperlink"/>
          </w:rPr>
          <w:t>Zvučne datoteke</w:t>
        </w:r>
        <w:r w:rsidR="009941B4" w:rsidRPr="00F512D3">
          <w:rPr>
            <w:webHidden/>
          </w:rPr>
          <w:tab/>
        </w:r>
        <w:r w:rsidR="009941B4" w:rsidRPr="00F512D3">
          <w:rPr>
            <w:webHidden/>
          </w:rPr>
          <w:fldChar w:fldCharType="begin"/>
        </w:r>
        <w:r w:rsidR="009941B4" w:rsidRPr="00F512D3">
          <w:rPr>
            <w:webHidden/>
          </w:rPr>
          <w:instrText xml:space="preserve"> PAGEREF _Toc57726732 \h </w:instrText>
        </w:r>
        <w:r w:rsidR="009941B4" w:rsidRPr="00F512D3">
          <w:rPr>
            <w:webHidden/>
          </w:rPr>
        </w:r>
        <w:r w:rsidR="009941B4" w:rsidRPr="00F512D3">
          <w:rPr>
            <w:webHidden/>
          </w:rPr>
          <w:fldChar w:fldCharType="separate"/>
        </w:r>
        <w:r w:rsidR="009941B4" w:rsidRPr="00F512D3">
          <w:rPr>
            <w:webHidden/>
          </w:rPr>
          <w:t>35</w:t>
        </w:r>
        <w:r w:rsidR="009941B4" w:rsidRPr="00F512D3">
          <w:rPr>
            <w:webHidden/>
          </w:rPr>
          <w:fldChar w:fldCharType="end"/>
        </w:r>
      </w:hyperlink>
    </w:p>
    <w:p w14:paraId="346C0FFA" w14:textId="504FD89E" w:rsidR="009941B4" w:rsidRPr="00F512D3" w:rsidRDefault="00E26604">
      <w:pPr>
        <w:pStyle w:val="TOC4"/>
        <w:tabs>
          <w:tab w:val="left" w:pos="1540"/>
          <w:tab w:val="right" w:pos="9062"/>
        </w:tabs>
        <w:rPr>
          <w:rFonts w:ascii="Calibri" w:hAnsi="Calibri"/>
        </w:rPr>
      </w:pPr>
      <w:hyperlink w:anchor="_Toc57726733" w:history="1">
        <w:r w:rsidR="009941B4" w:rsidRPr="00F512D3">
          <w:rPr>
            <w:rStyle w:val="Hyperlink"/>
          </w:rPr>
          <w:t>3.1.3.1</w:t>
        </w:r>
        <w:r w:rsidR="009941B4" w:rsidRPr="00F512D3">
          <w:rPr>
            <w:rFonts w:ascii="Calibri" w:hAnsi="Calibri"/>
          </w:rPr>
          <w:tab/>
        </w:r>
        <w:r w:rsidR="009941B4" w:rsidRPr="00F512D3">
          <w:rPr>
            <w:rStyle w:val="Hyperlink"/>
          </w:rPr>
          <w:t>Postupci pri digitalizaciji zvučnih zapisa</w:t>
        </w:r>
        <w:r w:rsidR="009941B4" w:rsidRPr="00F512D3">
          <w:rPr>
            <w:webHidden/>
          </w:rPr>
          <w:tab/>
        </w:r>
        <w:r w:rsidR="009941B4" w:rsidRPr="00F512D3">
          <w:rPr>
            <w:webHidden/>
          </w:rPr>
          <w:fldChar w:fldCharType="begin"/>
        </w:r>
        <w:r w:rsidR="009941B4" w:rsidRPr="00F512D3">
          <w:rPr>
            <w:webHidden/>
          </w:rPr>
          <w:instrText xml:space="preserve"> PAGEREF _Toc57726733 \h </w:instrText>
        </w:r>
        <w:r w:rsidR="009941B4" w:rsidRPr="00F512D3">
          <w:rPr>
            <w:webHidden/>
          </w:rPr>
        </w:r>
        <w:r w:rsidR="009941B4" w:rsidRPr="00F512D3">
          <w:rPr>
            <w:webHidden/>
          </w:rPr>
          <w:fldChar w:fldCharType="separate"/>
        </w:r>
        <w:r w:rsidR="009941B4" w:rsidRPr="00F512D3">
          <w:rPr>
            <w:webHidden/>
          </w:rPr>
          <w:t>35</w:t>
        </w:r>
        <w:r w:rsidR="009941B4" w:rsidRPr="00F512D3">
          <w:rPr>
            <w:webHidden/>
          </w:rPr>
          <w:fldChar w:fldCharType="end"/>
        </w:r>
      </w:hyperlink>
    </w:p>
    <w:p w14:paraId="30ADC143" w14:textId="32204EB1" w:rsidR="009941B4" w:rsidRPr="00F512D3" w:rsidRDefault="00E26604">
      <w:pPr>
        <w:pStyle w:val="TOC4"/>
        <w:tabs>
          <w:tab w:val="left" w:pos="1540"/>
          <w:tab w:val="right" w:pos="9062"/>
        </w:tabs>
        <w:rPr>
          <w:rFonts w:ascii="Calibri" w:hAnsi="Calibri"/>
        </w:rPr>
      </w:pPr>
      <w:hyperlink w:anchor="_Toc57726734" w:history="1">
        <w:r w:rsidR="009941B4" w:rsidRPr="00F512D3">
          <w:rPr>
            <w:rStyle w:val="Hyperlink"/>
          </w:rPr>
          <w:t>3.1.3.2</w:t>
        </w:r>
        <w:r w:rsidR="009941B4" w:rsidRPr="00F512D3">
          <w:rPr>
            <w:rFonts w:ascii="Calibri" w:hAnsi="Calibri"/>
          </w:rPr>
          <w:tab/>
        </w:r>
        <w:r w:rsidR="009941B4" w:rsidRPr="00F512D3">
          <w:rPr>
            <w:rStyle w:val="Hyperlink"/>
          </w:rPr>
          <w:t>Uređaji potrebni za digitalizaciju zvuka</w:t>
        </w:r>
        <w:r w:rsidR="009941B4" w:rsidRPr="00F512D3">
          <w:rPr>
            <w:webHidden/>
          </w:rPr>
          <w:tab/>
        </w:r>
        <w:r w:rsidR="009941B4" w:rsidRPr="00F512D3">
          <w:rPr>
            <w:webHidden/>
          </w:rPr>
          <w:fldChar w:fldCharType="begin"/>
        </w:r>
        <w:r w:rsidR="009941B4" w:rsidRPr="00F512D3">
          <w:rPr>
            <w:webHidden/>
          </w:rPr>
          <w:instrText xml:space="preserve"> PAGEREF _Toc57726734 \h </w:instrText>
        </w:r>
        <w:r w:rsidR="009941B4" w:rsidRPr="00F512D3">
          <w:rPr>
            <w:webHidden/>
          </w:rPr>
        </w:r>
        <w:r w:rsidR="009941B4" w:rsidRPr="00F512D3">
          <w:rPr>
            <w:webHidden/>
          </w:rPr>
          <w:fldChar w:fldCharType="separate"/>
        </w:r>
        <w:r w:rsidR="009941B4" w:rsidRPr="00F512D3">
          <w:rPr>
            <w:webHidden/>
          </w:rPr>
          <w:t>38</w:t>
        </w:r>
        <w:r w:rsidR="009941B4" w:rsidRPr="00F512D3">
          <w:rPr>
            <w:webHidden/>
          </w:rPr>
          <w:fldChar w:fldCharType="end"/>
        </w:r>
      </w:hyperlink>
    </w:p>
    <w:p w14:paraId="14DC0035" w14:textId="6571CC7F" w:rsidR="009941B4" w:rsidRPr="00F512D3" w:rsidRDefault="00E26604">
      <w:pPr>
        <w:pStyle w:val="TOC4"/>
        <w:tabs>
          <w:tab w:val="left" w:pos="1540"/>
          <w:tab w:val="right" w:pos="9062"/>
        </w:tabs>
        <w:rPr>
          <w:rFonts w:ascii="Calibri" w:hAnsi="Calibri"/>
        </w:rPr>
      </w:pPr>
      <w:hyperlink w:anchor="_Toc57726735" w:history="1">
        <w:r w:rsidR="009941B4" w:rsidRPr="00F512D3">
          <w:rPr>
            <w:rStyle w:val="Hyperlink"/>
          </w:rPr>
          <w:t>3.1.3.3</w:t>
        </w:r>
        <w:r w:rsidR="009941B4" w:rsidRPr="00F512D3">
          <w:rPr>
            <w:rFonts w:ascii="Calibri" w:hAnsi="Calibri"/>
          </w:rPr>
          <w:tab/>
        </w:r>
        <w:r w:rsidR="009941B4" w:rsidRPr="00F512D3">
          <w:rPr>
            <w:rStyle w:val="Hyperlink"/>
          </w:rPr>
          <w:t>Preporučeni postupci pri stvaranju zvučnih datoteka za trajnu pohranu</w:t>
        </w:r>
        <w:r w:rsidR="009941B4" w:rsidRPr="00F512D3">
          <w:rPr>
            <w:webHidden/>
          </w:rPr>
          <w:tab/>
        </w:r>
        <w:r w:rsidR="009941B4" w:rsidRPr="00F512D3">
          <w:rPr>
            <w:webHidden/>
          </w:rPr>
          <w:fldChar w:fldCharType="begin"/>
        </w:r>
        <w:r w:rsidR="009941B4" w:rsidRPr="00F512D3">
          <w:rPr>
            <w:webHidden/>
          </w:rPr>
          <w:instrText xml:space="preserve"> PAGEREF _Toc57726735 \h </w:instrText>
        </w:r>
        <w:r w:rsidR="009941B4" w:rsidRPr="00F512D3">
          <w:rPr>
            <w:webHidden/>
          </w:rPr>
        </w:r>
        <w:r w:rsidR="009941B4" w:rsidRPr="00F512D3">
          <w:rPr>
            <w:webHidden/>
          </w:rPr>
          <w:fldChar w:fldCharType="separate"/>
        </w:r>
        <w:r w:rsidR="009941B4" w:rsidRPr="00F512D3">
          <w:rPr>
            <w:webHidden/>
          </w:rPr>
          <w:t>38</w:t>
        </w:r>
        <w:r w:rsidR="009941B4" w:rsidRPr="00F512D3">
          <w:rPr>
            <w:webHidden/>
          </w:rPr>
          <w:fldChar w:fldCharType="end"/>
        </w:r>
      </w:hyperlink>
    </w:p>
    <w:p w14:paraId="5700B510" w14:textId="5B4121F3" w:rsidR="009941B4" w:rsidRPr="00F512D3" w:rsidRDefault="00E26604">
      <w:pPr>
        <w:pStyle w:val="TOC4"/>
        <w:tabs>
          <w:tab w:val="left" w:pos="1540"/>
          <w:tab w:val="right" w:pos="9062"/>
        </w:tabs>
        <w:rPr>
          <w:rFonts w:ascii="Calibri" w:hAnsi="Calibri"/>
        </w:rPr>
      </w:pPr>
      <w:hyperlink w:anchor="_Toc57726736" w:history="1">
        <w:r w:rsidR="009941B4" w:rsidRPr="00F512D3">
          <w:rPr>
            <w:rStyle w:val="Hyperlink"/>
          </w:rPr>
          <w:t>3.1.3.4</w:t>
        </w:r>
        <w:r w:rsidR="009941B4" w:rsidRPr="00F512D3">
          <w:rPr>
            <w:rFonts w:ascii="Calibri" w:hAnsi="Calibri"/>
          </w:rPr>
          <w:tab/>
        </w:r>
        <w:r w:rsidR="009941B4" w:rsidRPr="00F512D3">
          <w:rPr>
            <w:rStyle w:val="Hyperlink"/>
          </w:rPr>
          <w:t>Preporučeni formati za zvučne knjige</w:t>
        </w:r>
        <w:r w:rsidR="009941B4" w:rsidRPr="00F512D3">
          <w:rPr>
            <w:webHidden/>
          </w:rPr>
          <w:tab/>
        </w:r>
        <w:r w:rsidR="009941B4" w:rsidRPr="00F512D3">
          <w:rPr>
            <w:webHidden/>
          </w:rPr>
          <w:fldChar w:fldCharType="begin"/>
        </w:r>
        <w:r w:rsidR="009941B4" w:rsidRPr="00F512D3">
          <w:rPr>
            <w:webHidden/>
          </w:rPr>
          <w:instrText xml:space="preserve"> PAGEREF _Toc57726736 \h </w:instrText>
        </w:r>
        <w:r w:rsidR="009941B4" w:rsidRPr="00F512D3">
          <w:rPr>
            <w:webHidden/>
          </w:rPr>
        </w:r>
        <w:r w:rsidR="009941B4" w:rsidRPr="00F512D3">
          <w:rPr>
            <w:webHidden/>
          </w:rPr>
          <w:fldChar w:fldCharType="separate"/>
        </w:r>
        <w:r w:rsidR="009941B4" w:rsidRPr="00F512D3">
          <w:rPr>
            <w:webHidden/>
          </w:rPr>
          <w:t>39</w:t>
        </w:r>
        <w:r w:rsidR="009941B4" w:rsidRPr="00F512D3">
          <w:rPr>
            <w:webHidden/>
          </w:rPr>
          <w:fldChar w:fldCharType="end"/>
        </w:r>
      </w:hyperlink>
    </w:p>
    <w:p w14:paraId="512F0F69" w14:textId="4E48AFC6" w:rsidR="009941B4" w:rsidRPr="00F512D3" w:rsidRDefault="00E26604">
      <w:pPr>
        <w:pStyle w:val="TOC3"/>
        <w:tabs>
          <w:tab w:val="left" w:pos="1320"/>
          <w:tab w:val="right" w:pos="9062"/>
        </w:tabs>
        <w:rPr>
          <w:rFonts w:ascii="Calibri" w:hAnsi="Calibri"/>
        </w:rPr>
      </w:pPr>
      <w:hyperlink w:anchor="_Toc57726737" w:history="1">
        <w:r w:rsidR="009941B4" w:rsidRPr="00F512D3">
          <w:rPr>
            <w:rStyle w:val="Hyperlink"/>
          </w:rPr>
          <w:t>3.1.4</w:t>
        </w:r>
        <w:r w:rsidR="009941B4" w:rsidRPr="00F512D3">
          <w:rPr>
            <w:rFonts w:ascii="Calibri" w:hAnsi="Calibri"/>
          </w:rPr>
          <w:tab/>
        </w:r>
        <w:r w:rsidR="009941B4" w:rsidRPr="00F512D3">
          <w:rPr>
            <w:rStyle w:val="Hyperlink"/>
          </w:rPr>
          <w:t>Videodatoteke</w:t>
        </w:r>
        <w:r w:rsidR="009941B4" w:rsidRPr="00F512D3">
          <w:rPr>
            <w:webHidden/>
          </w:rPr>
          <w:tab/>
        </w:r>
        <w:r w:rsidR="009941B4" w:rsidRPr="00F512D3">
          <w:rPr>
            <w:webHidden/>
          </w:rPr>
          <w:fldChar w:fldCharType="begin"/>
        </w:r>
        <w:r w:rsidR="009941B4" w:rsidRPr="00F512D3">
          <w:rPr>
            <w:webHidden/>
          </w:rPr>
          <w:instrText xml:space="preserve"> PAGEREF _Toc57726737 \h </w:instrText>
        </w:r>
        <w:r w:rsidR="009941B4" w:rsidRPr="00F512D3">
          <w:rPr>
            <w:webHidden/>
          </w:rPr>
        </w:r>
        <w:r w:rsidR="009941B4" w:rsidRPr="00F512D3">
          <w:rPr>
            <w:webHidden/>
          </w:rPr>
          <w:fldChar w:fldCharType="separate"/>
        </w:r>
        <w:r w:rsidR="009941B4" w:rsidRPr="00F512D3">
          <w:rPr>
            <w:webHidden/>
          </w:rPr>
          <w:t>39</w:t>
        </w:r>
        <w:r w:rsidR="009941B4" w:rsidRPr="00F512D3">
          <w:rPr>
            <w:webHidden/>
          </w:rPr>
          <w:fldChar w:fldCharType="end"/>
        </w:r>
      </w:hyperlink>
    </w:p>
    <w:p w14:paraId="156F1EDE" w14:textId="22ABB6A6" w:rsidR="009941B4" w:rsidRPr="00F512D3" w:rsidRDefault="00E26604">
      <w:pPr>
        <w:pStyle w:val="TOC4"/>
        <w:tabs>
          <w:tab w:val="left" w:pos="1540"/>
          <w:tab w:val="right" w:pos="9062"/>
        </w:tabs>
        <w:rPr>
          <w:rFonts w:ascii="Calibri" w:hAnsi="Calibri"/>
        </w:rPr>
      </w:pPr>
      <w:hyperlink w:anchor="_Toc57726738" w:history="1">
        <w:r w:rsidR="009941B4" w:rsidRPr="00F512D3">
          <w:rPr>
            <w:rStyle w:val="Hyperlink"/>
          </w:rPr>
          <w:t>3.1.4.1</w:t>
        </w:r>
        <w:r w:rsidR="009941B4" w:rsidRPr="00F512D3">
          <w:rPr>
            <w:rFonts w:ascii="Calibri" w:hAnsi="Calibri"/>
          </w:rPr>
          <w:tab/>
        </w:r>
        <w:r w:rsidR="009941B4" w:rsidRPr="00F512D3">
          <w:rPr>
            <w:rStyle w:val="Hyperlink"/>
          </w:rPr>
          <w:t>Postupci pri digitalizaciji videozapisa</w:t>
        </w:r>
        <w:r w:rsidR="009941B4" w:rsidRPr="00F512D3">
          <w:rPr>
            <w:webHidden/>
          </w:rPr>
          <w:tab/>
        </w:r>
        <w:r w:rsidR="009941B4" w:rsidRPr="00F512D3">
          <w:rPr>
            <w:webHidden/>
          </w:rPr>
          <w:fldChar w:fldCharType="begin"/>
        </w:r>
        <w:r w:rsidR="009941B4" w:rsidRPr="00F512D3">
          <w:rPr>
            <w:webHidden/>
          </w:rPr>
          <w:instrText xml:space="preserve"> PAGEREF _Toc57726738 \h </w:instrText>
        </w:r>
        <w:r w:rsidR="009941B4" w:rsidRPr="00F512D3">
          <w:rPr>
            <w:webHidden/>
          </w:rPr>
        </w:r>
        <w:r w:rsidR="009941B4" w:rsidRPr="00F512D3">
          <w:rPr>
            <w:webHidden/>
          </w:rPr>
          <w:fldChar w:fldCharType="separate"/>
        </w:r>
        <w:r w:rsidR="009941B4" w:rsidRPr="00F512D3">
          <w:rPr>
            <w:webHidden/>
          </w:rPr>
          <w:t>39</w:t>
        </w:r>
        <w:r w:rsidR="009941B4" w:rsidRPr="00F512D3">
          <w:rPr>
            <w:webHidden/>
          </w:rPr>
          <w:fldChar w:fldCharType="end"/>
        </w:r>
      </w:hyperlink>
    </w:p>
    <w:p w14:paraId="62FFD774" w14:textId="5BD1BF30" w:rsidR="009941B4" w:rsidRPr="00F512D3" w:rsidRDefault="00E26604">
      <w:pPr>
        <w:pStyle w:val="TOC4"/>
        <w:tabs>
          <w:tab w:val="left" w:pos="1540"/>
          <w:tab w:val="right" w:pos="9062"/>
        </w:tabs>
        <w:rPr>
          <w:rFonts w:ascii="Calibri" w:hAnsi="Calibri"/>
        </w:rPr>
      </w:pPr>
      <w:hyperlink w:anchor="_Toc57726739" w:history="1">
        <w:r w:rsidR="009941B4" w:rsidRPr="00F512D3">
          <w:rPr>
            <w:rStyle w:val="Hyperlink"/>
          </w:rPr>
          <w:t>3.1.4.2</w:t>
        </w:r>
        <w:r w:rsidR="009941B4" w:rsidRPr="00F512D3">
          <w:rPr>
            <w:rFonts w:ascii="Calibri" w:hAnsi="Calibri"/>
          </w:rPr>
          <w:tab/>
        </w:r>
        <w:r w:rsidR="009941B4" w:rsidRPr="00F512D3">
          <w:rPr>
            <w:rStyle w:val="Hyperlink"/>
          </w:rPr>
          <w:t>Karakteristike videozapisa</w:t>
        </w:r>
        <w:r w:rsidR="009941B4" w:rsidRPr="00F512D3">
          <w:rPr>
            <w:webHidden/>
          </w:rPr>
          <w:tab/>
        </w:r>
        <w:r w:rsidR="009941B4" w:rsidRPr="00F512D3">
          <w:rPr>
            <w:webHidden/>
          </w:rPr>
          <w:fldChar w:fldCharType="begin"/>
        </w:r>
        <w:r w:rsidR="009941B4" w:rsidRPr="00F512D3">
          <w:rPr>
            <w:webHidden/>
          </w:rPr>
          <w:instrText xml:space="preserve"> PAGEREF _Toc57726739 \h </w:instrText>
        </w:r>
        <w:r w:rsidR="009941B4" w:rsidRPr="00F512D3">
          <w:rPr>
            <w:webHidden/>
          </w:rPr>
        </w:r>
        <w:r w:rsidR="009941B4" w:rsidRPr="00F512D3">
          <w:rPr>
            <w:webHidden/>
          </w:rPr>
          <w:fldChar w:fldCharType="separate"/>
        </w:r>
        <w:r w:rsidR="009941B4" w:rsidRPr="00F512D3">
          <w:rPr>
            <w:webHidden/>
          </w:rPr>
          <w:t>40</w:t>
        </w:r>
        <w:r w:rsidR="009941B4" w:rsidRPr="00F512D3">
          <w:rPr>
            <w:webHidden/>
          </w:rPr>
          <w:fldChar w:fldCharType="end"/>
        </w:r>
      </w:hyperlink>
    </w:p>
    <w:p w14:paraId="0BF96ECF" w14:textId="0232BB4B" w:rsidR="009941B4" w:rsidRPr="00F512D3" w:rsidRDefault="00E26604">
      <w:pPr>
        <w:pStyle w:val="TOC3"/>
        <w:tabs>
          <w:tab w:val="left" w:pos="1320"/>
          <w:tab w:val="right" w:pos="9062"/>
        </w:tabs>
        <w:rPr>
          <w:rFonts w:ascii="Calibri" w:hAnsi="Calibri"/>
        </w:rPr>
      </w:pPr>
      <w:hyperlink w:anchor="_Toc57726740" w:history="1">
        <w:r w:rsidR="009941B4" w:rsidRPr="00F512D3">
          <w:rPr>
            <w:rStyle w:val="Hyperlink"/>
          </w:rPr>
          <w:t>3.1.5</w:t>
        </w:r>
        <w:r w:rsidR="009941B4" w:rsidRPr="00F512D3">
          <w:rPr>
            <w:rFonts w:ascii="Calibri" w:hAnsi="Calibri"/>
          </w:rPr>
          <w:tab/>
        </w:r>
        <w:r w:rsidR="009941B4" w:rsidRPr="00F512D3">
          <w:rPr>
            <w:rStyle w:val="Hyperlink"/>
          </w:rPr>
          <w:t>Digitalizacija filmskog gradiva</w:t>
        </w:r>
        <w:r w:rsidR="009941B4" w:rsidRPr="00F512D3">
          <w:rPr>
            <w:webHidden/>
          </w:rPr>
          <w:tab/>
        </w:r>
        <w:r w:rsidR="009941B4" w:rsidRPr="00F512D3">
          <w:rPr>
            <w:webHidden/>
          </w:rPr>
          <w:fldChar w:fldCharType="begin"/>
        </w:r>
        <w:r w:rsidR="009941B4" w:rsidRPr="00F512D3">
          <w:rPr>
            <w:webHidden/>
          </w:rPr>
          <w:instrText xml:space="preserve"> PAGEREF _Toc57726740 \h </w:instrText>
        </w:r>
        <w:r w:rsidR="009941B4" w:rsidRPr="00F512D3">
          <w:rPr>
            <w:webHidden/>
          </w:rPr>
        </w:r>
        <w:r w:rsidR="009941B4" w:rsidRPr="00F512D3">
          <w:rPr>
            <w:webHidden/>
          </w:rPr>
          <w:fldChar w:fldCharType="separate"/>
        </w:r>
        <w:r w:rsidR="009941B4" w:rsidRPr="00F512D3">
          <w:rPr>
            <w:webHidden/>
          </w:rPr>
          <w:t>44</w:t>
        </w:r>
        <w:r w:rsidR="009941B4" w:rsidRPr="00F512D3">
          <w:rPr>
            <w:webHidden/>
          </w:rPr>
          <w:fldChar w:fldCharType="end"/>
        </w:r>
      </w:hyperlink>
    </w:p>
    <w:p w14:paraId="7B1CC3BA" w14:textId="1177B5DE" w:rsidR="009941B4" w:rsidRPr="00F512D3" w:rsidRDefault="00E26604">
      <w:pPr>
        <w:pStyle w:val="TOC4"/>
        <w:tabs>
          <w:tab w:val="left" w:pos="1540"/>
          <w:tab w:val="right" w:pos="9062"/>
        </w:tabs>
        <w:rPr>
          <w:rFonts w:ascii="Calibri" w:hAnsi="Calibri"/>
        </w:rPr>
      </w:pPr>
      <w:hyperlink w:anchor="_Toc57726741" w:history="1">
        <w:r w:rsidR="009941B4" w:rsidRPr="00F512D3">
          <w:rPr>
            <w:rStyle w:val="Hyperlink"/>
          </w:rPr>
          <w:t>3.1.5.1</w:t>
        </w:r>
        <w:r w:rsidR="009941B4" w:rsidRPr="00F512D3">
          <w:rPr>
            <w:rFonts w:ascii="Calibri" w:hAnsi="Calibri"/>
          </w:rPr>
          <w:tab/>
        </w:r>
        <w:r w:rsidR="009941B4" w:rsidRPr="00F512D3">
          <w:rPr>
            <w:rStyle w:val="Hyperlink"/>
          </w:rPr>
          <w:t>Karakteristike filmske vrpce</w:t>
        </w:r>
        <w:r w:rsidR="009941B4" w:rsidRPr="00F512D3">
          <w:rPr>
            <w:webHidden/>
          </w:rPr>
          <w:tab/>
        </w:r>
        <w:r w:rsidR="009941B4" w:rsidRPr="00F512D3">
          <w:rPr>
            <w:webHidden/>
          </w:rPr>
          <w:fldChar w:fldCharType="begin"/>
        </w:r>
        <w:r w:rsidR="009941B4" w:rsidRPr="00F512D3">
          <w:rPr>
            <w:webHidden/>
          </w:rPr>
          <w:instrText xml:space="preserve"> PAGEREF _Toc57726741 \h </w:instrText>
        </w:r>
        <w:r w:rsidR="009941B4" w:rsidRPr="00F512D3">
          <w:rPr>
            <w:webHidden/>
          </w:rPr>
        </w:r>
        <w:r w:rsidR="009941B4" w:rsidRPr="00F512D3">
          <w:rPr>
            <w:webHidden/>
          </w:rPr>
          <w:fldChar w:fldCharType="separate"/>
        </w:r>
        <w:r w:rsidR="009941B4" w:rsidRPr="00F512D3">
          <w:rPr>
            <w:webHidden/>
          </w:rPr>
          <w:t>45</w:t>
        </w:r>
        <w:r w:rsidR="009941B4" w:rsidRPr="00F512D3">
          <w:rPr>
            <w:webHidden/>
          </w:rPr>
          <w:fldChar w:fldCharType="end"/>
        </w:r>
      </w:hyperlink>
    </w:p>
    <w:p w14:paraId="198DB02E" w14:textId="1415058A" w:rsidR="009941B4" w:rsidRPr="00F512D3" w:rsidRDefault="00E26604">
      <w:pPr>
        <w:pStyle w:val="TOC4"/>
        <w:tabs>
          <w:tab w:val="left" w:pos="1540"/>
          <w:tab w:val="right" w:pos="9062"/>
        </w:tabs>
        <w:rPr>
          <w:rFonts w:ascii="Calibri" w:hAnsi="Calibri"/>
        </w:rPr>
      </w:pPr>
      <w:hyperlink w:anchor="_Toc57726742" w:history="1">
        <w:r w:rsidR="009941B4" w:rsidRPr="00F512D3">
          <w:rPr>
            <w:rStyle w:val="Hyperlink"/>
          </w:rPr>
          <w:t>3.1.5.2</w:t>
        </w:r>
        <w:r w:rsidR="009941B4" w:rsidRPr="00F512D3">
          <w:rPr>
            <w:rFonts w:ascii="Calibri" w:hAnsi="Calibri"/>
          </w:rPr>
          <w:tab/>
        </w:r>
        <w:r w:rsidR="009941B4" w:rsidRPr="00F512D3">
          <w:rPr>
            <w:rStyle w:val="Hyperlink"/>
          </w:rPr>
          <w:t>Karakteristike filmskog zapisa</w:t>
        </w:r>
        <w:r w:rsidR="009941B4" w:rsidRPr="00F512D3">
          <w:rPr>
            <w:webHidden/>
          </w:rPr>
          <w:tab/>
        </w:r>
        <w:r w:rsidR="009941B4" w:rsidRPr="00F512D3">
          <w:rPr>
            <w:webHidden/>
          </w:rPr>
          <w:fldChar w:fldCharType="begin"/>
        </w:r>
        <w:r w:rsidR="009941B4" w:rsidRPr="00F512D3">
          <w:rPr>
            <w:webHidden/>
          </w:rPr>
          <w:instrText xml:space="preserve"> PAGEREF _Toc57726742 \h </w:instrText>
        </w:r>
        <w:r w:rsidR="009941B4" w:rsidRPr="00F512D3">
          <w:rPr>
            <w:webHidden/>
          </w:rPr>
        </w:r>
        <w:r w:rsidR="009941B4" w:rsidRPr="00F512D3">
          <w:rPr>
            <w:webHidden/>
          </w:rPr>
          <w:fldChar w:fldCharType="separate"/>
        </w:r>
        <w:r w:rsidR="009941B4" w:rsidRPr="00F512D3">
          <w:rPr>
            <w:webHidden/>
          </w:rPr>
          <w:t>48</w:t>
        </w:r>
        <w:r w:rsidR="009941B4" w:rsidRPr="00F512D3">
          <w:rPr>
            <w:webHidden/>
          </w:rPr>
          <w:fldChar w:fldCharType="end"/>
        </w:r>
      </w:hyperlink>
    </w:p>
    <w:p w14:paraId="6BACA70E" w14:textId="4DF34CE4" w:rsidR="009941B4" w:rsidRPr="00F512D3" w:rsidRDefault="00E26604">
      <w:pPr>
        <w:pStyle w:val="TOC4"/>
        <w:tabs>
          <w:tab w:val="left" w:pos="1540"/>
          <w:tab w:val="right" w:pos="9062"/>
        </w:tabs>
        <w:rPr>
          <w:rFonts w:ascii="Calibri" w:hAnsi="Calibri"/>
        </w:rPr>
      </w:pPr>
      <w:hyperlink w:anchor="_Toc57726743" w:history="1">
        <w:r w:rsidR="009941B4" w:rsidRPr="00F512D3">
          <w:rPr>
            <w:rStyle w:val="Hyperlink"/>
          </w:rPr>
          <w:t>3.1.5.3</w:t>
        </w:r>
        <w:r w:rsidR="009941B4" w:rsidRPr="00F512D3">
          <w:rPr>
            <w:rFonts w:ascii="Calibri" w:hAnsi="Calibri"/>
          </w:rPr>
          <w:tab/>
        </w:r>
        <w:r w:rsidR="009941B4" w:rsidRPr="00F512D3">
          <w:rPr>
            <w:rStyle w:val="Hyperlink"/>
          </w:rPr>
          <w:t>Vrsta zvučnog zapisa</w:t>
        </w:r>
        <w:r w:rsidR="009941B4" w:rsidRPr="00F512D3">
          <w:rPr>
            <w:webHidden/>
          </w:rPr>
          <w:tab/>
        </w:r>
        <w:r w:rsidR="009941B4" w:rsidRPr="00F512D3">
          <w:rPr>
            <w:webHidden/>
          </w:rPr>
          <w:fldChar w:fldCharType="begin"/>
        </w:r>
        <w:r w:rsidR="009941B4" w:rsidRPr="00F512D3">
          <w:rPr>
            <w:webHidden/>
          </w:rPr>
          <w:instrText xml:space="preserve"> PAGEREF _Toc57726743 \h </w:instrText>
        </w:r>
        <w:r w:rsidR="009941B4" w:rsidRPr="00F512D3">
          <w:rPr>
            <w:webHidden/>
          </w:rPr>
        </w:r>
        <w:r w:rsidR="009941B4" w:rsidRPr="00F512D3">
          <w:rPr>
            <w:webHidden/>
          </w:rPr>
          <w:fldChar w:fldCharType="separate"/>
        </w:r>
        <w:r w:rsidR="009941B4" w:rsidRPr="00F512D3">
          <w:rPr>
            <w:webHidden/>
          </w:rPr>
          <w:t>50</w:t>
        </w:r>
        <w:r w:rsidR="009941B4" w:rsidRPr="00F512D3">
          <w:rPr>
            <w:webHidden/>
          </w:rPr>
          <w:fldChar w:fldCharType="end"/>
        </w:r>
      </w:hyperlink>
    </w:p>
    <w:p w14:paraId="5991B5D3" w14:textId="0C8515DE" w:rsidR="009941B4" w:rsidRPr="00F512D3" w:rsidRDefault="00E26604">
      <w:pPr>
        <w:pStyle w:val="TOC3"/>
        <w:tabs>
          <w:tab w:val="left" w:pos="1320"/>
          <w:tab w:val="right" w:pos="9062"/>
        </w:tabs>
        <w:rPr>
          <w:rFonts w:ascii="Calibri" w:hAnsi="Calibri"/>
        </w:rPr>
      </w:pPr>
      <w:hyperlink w:anchor="_Toc57726744" w:history="1">
        <w:r w:rsidR="009941B4" w:rsidRPr="00F512D3">
          <w:rPr>
            <w:rStyle w:val="Hyperlink"/>
          </w:rPr>
          <w:t>3.1.6</w:t>
        </w:r>
        <w:r w:rsidR="009941B4" w:rsidRPr="00F512D3">
          <w:rPr>
            <w:rFonts w:ascii="Calibri" w:hAnsi="Calibri"/>
          </w:rPr>
          <w:tab/>
        </w:r>
        <w:r w:rsidR="009941B4" w:rsidRPr="00F512D3">
          <w:rPr>
            <w:rStyle w:val="Hyperlink"/>
          </w:rPr>
          <w:t>Mrežne stranice</w:t>
        </w:r>
        <w:r w:rsidR="009941B4" w:rsidRPr="00F512D3">
          <w:rPr>
            <w:webHidden/>
          </w:rPr>
          <w:tab/>
        </w:r>
        <w:r w:rsidR="009941B4" w:rsidRPr="00F512D3">
          <w:rPr>
            <w:webHidden/>
          </w:rPr>
          <w:fldChar w:fldCharType="begin"/>
        </w:r>
        <w:r w:rsidR="009941B4" w:rsidRPr="00F512D3">
          <w:rPr>
            <w:webHidden/>
          </w:rPr>
          <w:instrText xml:space="preserve"> PAGEREF _Toc57726744 \h </w:instrText>
        </w:r>
        <w:r w:rsidR="009941B4" w:rsidRPr="00F512D3">
          <w:rPr>
            <w:webHidden/>
          </w:rPr>
        </w:r>
        <w:r w:rsidR="009941B4" w:rsidRPr="00F512D3">
          <w:rPr>
            <w:webHidden/>
          </w:rPr>
          <w:fldChar w:fldCharType="separate"/>
        </w:r>
        <w:r w:rsidR="009941B4" w:rsidRPr="00F512D3">
          <w:rPr>
            <w:webHidden/>
          </w:rPr>
          <w:t>50</w:t>
        </w:r>
        <w:r w:rsidR="009941B4" w:rsidRPr="00F512D3">
          <w:rPr>
            <w:webHidden/>
          </w:rPr>
          <w:fldChar w:fldCharType="end"/>
        </w:r>
      </w:hyperlink>
    </w:p>
    <w:p w14:paraId="45F955AA" w14:textId="11154EBD" w:rsidR="009941B4" w:rsidRPr="00F512D3" w:rsidRDefault="00E26604">
      <w:pPr>
        <w:pStyle w:val="TOC3"/>
        <w:tabs>
          <w:tab w:val="left" w:pos="1320"/>
          <w:tab w:val="right" w:pos="9062"/>
        </w:tabs>
        <w:rPr>
          <w:rFonts w:ascii="Calibri" w:hAnsi="Calibri"/>
        </w:rPr>
      </w:pPr>
      <w:hyperlink w:anchor="_Toc57726745" w:history="1">
        <w:r w:rsidR="009941B4" w:rsidRPr="00F512D3">
          <w:rPr>
            <w:rStyle w:val="Hyperlink"/>
          </w:rPr>
          <w:t>3.1.7</w:t>
        </w:r>
        <w:r w:rsidR="009941B4" w:rsidRPr="00F512D3">
          <w:rPr>
            <w:rFonts w:ascii="Calibri" w:hAnsi="Calibri"/>
          </w:rPr>
          <w:tab/>
        </w:r>
        <w:r w:rsidR="009941B4" w:rsidRPr="00F512D3">
          <w:rPr>
            <w:rStyle w:val="Hyperlink"/>
          </w:rPr>
          <w:t>Relacijske baze podataka</w:t>
        </w:r>
        <w:r w:rsidR="009941B4" w:rsidRPr="00F512D3">
          <w:rPr>
            <w:webHidden/>
          </w:rPr>
          <w:tab/>
        </w:r>
        <w:r w:rsidR="009941B4" w:rsidRPr="00F512D3">
          <w:rPr>
            <w:webHidden/>
          </w:rPr>
          <w:fldChar w:fldCharType="begin"/>
        </w:r>
        <w:r w:rsidR="009941B4" w:rsidRPr="00F512D3">
          <w:rPr>
            <w:webHidden/>
          </w:rPr>
          <w:instrText xml:space="preserve"> PAGEREF _Toc57726745 \h </w:instrText>
        </w:r>
        <w:r w:rsidR="009941B4" w:rsidRPr="00F512D3">
          <w:rPr>
            <w:webHidden/>
          </w:rPr>
        </w:r>
        <w:r w:rsidR="009941B4" w:rsidRPr="00F512D3">
          <w:rPr>
            <w:webHidden/>
          </w:rPr>
          <w:fldChar w:fldCharType="separate"/>
        </w:r>
        <w:r w:rsidR="009941B4" w:rsidRPr="00F512D3">
          <w:rPr>
            <w:webHidden/>
          </w:rPr>
          <w:t>51</w:t>
        </w:r>
        <w:r w:rsidR="009941B4" w:rsidRPr="00F512D3">
          <w:rPr>
            <w:webHidden/>
          </w:rPr>
          <w:fldChar w:fldCharType="end"/>
        </w:r>
      </w:hyperlink>
    </w:p>
    <w:p w14:paraId="095837D3" w14:textId="38F425E0" w:rsidR="009941B4" w:rsidRPr="00F512D3" w:rsidRDefault="00E26604">
      <w:pPr>
        <w:pStyle w:val="TOC3"/>
        <w:tabs>
          <w:tab w:val="left" w:pos="1320"/>
          <w:tab w:val="right" w:pos="9062"/>
        </w:tabs>
        <w:rPr>
          <w:rFonts w:ascii="Calibri" w:hAnsi="Calibri"/>
        </w:rPr>
      </w:pPr>
      <w:hyperlink w:anchor="_Toc57726746" w:history="1">
        <w:r w:rsidR="009941B4" w:rsidRPr="00F512D3">
          <w:rPr>
            <w:rStyle w:val="Hyperlink"/>
          </w:rPr>
          <w:t>3.1.8</w:t>
        </w:r>
        <w:r w:rsidR="009941B4" w:rsidRPr="00F512D3">
          <w:rPr>
            <w:rFonts w:ascii="Calibri" w:hAnsi="Calibri"/>
          </w:rPr>
          <w:tab/>
        </w:r>
        <w:r w:rsidR="009941B4" w:rsidRPr="00F512D3">
          <w:rPr>
            <w:rStyle w:val="Hyperlink"/>
          </w:rPr>
          <w:t>3D gradivo</w:t>
        </w:r>
        <w:r w:rsidR="009941B4" w:rsidRPr="00F512D3">
          <w:rPr>
            <w:webHidden/>
          </w:rPr>
          <w:tab/>
        </w:r>
        <w:r w:rsidR="009941B4" w:rsidRPr="00F512D3">
          <w:rPr>
            <w:webHidden/>
          </w:rPr>
          <w:fldChar w:fldCharType="begin"/>
        </w:r>
        <w:r w:rsidR="009941B4" w:rsidRPr="00F512D3">
          <w:rPr>
            <w:webHidden/>
          </w:rPr>
          <w:instrText xml:space="preserve"> PAGEREF _Toc57726746 \h </w:instrText>
        </w:r>
        <w:r w:rsidR="009941B4" w:rsidRPr="00F512D3">
          <w:rPr>
            <w:webHidden/>
          </w:rPr>
        </w:r>
        <w:r w:rsidR="009941B4" w:rsidRPr="00F512D3">
          <w:rPr>
            <w:webHidden/>
          </w:rPr>
          <w:fldChar w:fldCharType="separate"/>
        </w:r>
        <w:r w:rsidR="009941B4" w:rsidRPr="00F512D3">
          <w:rPr>
            <w:webHidden/>
          </w:rPr>
          <w:t>51</w:t>
        </w:r>
        <w:r w:rsidR="009941B4" w:rsidRPr="00F512D3">
          <w:rPr>
            <w:webHidden/>
          </w:rPr>
          <w:fldChar w:fldCharType="end"/>
        </w:r>
      </w:hyperlink>
    </w:p>
    <w:p w14:paraId="18623DB2" w14:textId="1C6D6E00" w:rsidR="009941B4" w:rsidRPr="00F512D3" w:rsidRDefault="00E26604">
      <w:pPr>
        <w:pStyle w:val="TOC2"/>
        <w:tabs>
          <w:tab w:val="left" w:pos="880"/>
          <w:tab w:val="right" w:pos="9062"/>
        </w:tabs>
        <w:rPr>
          <w:rFonts w:ascii="Calibri" w:hAnsi="Calibri"/>
        </w:rPr>
      </w:pPr>
      <w:hyperlink w:anchor="_Toc57726747" w:history="1">
        <w:r w:rsidR="009941B4" w:rsidRPr="00F512D3">
          <w:rPr>
            <w:rStyle w:val="Hyperlink"/>
          </w:rPr>
          <w:t>3.2</w:t>
        </w:r>
        <w:r w:rsidR="009941B4" w:rsidRPr="00F512D3">
          <w:rPr>
            <w:rFonts w:ascii="Calibri" w:hAnsi="Calibri"/>
          </w:rPr>
          <w:tab/>
        </w:r>
        <w:r w:rsidR="009941B4" w:rsidRPr="00F512D3">
          <w:rPr>
            <w:rStyle w:val="Hyperlink"/>
          </w:rPr>
          <w:t>FORMATI METAPODATAKA</w:t>
        </w:r>
        <w:r w:rsidR="009941B4" w:rsidRPr="00F512D3">
          <w:rPr>
            <w:webHidden/>
          </w:rPr>
          <w:tab/>
        </w:r>
        <w:r w:rsidR="009941B4" w:rsidRPr="00F512D3">
          <w:rPr>
            <w:webHidden/>
          </w:rPr>
          <w:fldChar w:fldCharType="begin"/>
        </w:r>
        <w:r w:rsidR="009941B4" w:rsidRPr="00F512D3">
          <w:rPr>
            <w:webHidden/>
          </w:rPr>
          <w:instrText xml:space="preserve"> PAGEREF _Toc57726747 \h </w:instrText>
        </w:r>
        <w:r w:rsidR="009941B4" w:rsidRPr="00F512D3">
          <w:rPr>
            <w:webHidden/>
          </w:rPr>
        </w:r>
        <w:r w:rsidR="009941B4" w:rsidRPr="00F512D3">
          <w:rPr>
            <w:webHidden/>
          </w:rPr>
          <w:fldChar w:fldCharType="separate"/>
        </w:r>
        <w:r w:rsidR="009941B4" w:rsidRPr="00F512D3">
          <w:rPr>
            <w:webHidden/>
          </w:rPr>
          <w:t>54</w:t>
        </w:r>
        <w:r w:rsidR="009941B4" w:rsidRPr="00F512D3">
          <w:rPr>
            <w:webHidden/>
          </w:rPr>
          <w:fldChar w:fldCharType="end"/>
        </w:r>
      </w:hyperlink>
    </w:p>
    <w:p w14:paraId="0BE5974E" w14:textId="3B1F9080" w:rsidR="009941B4" w:rsidRPr="00F512D3" w:rsidRDefault="00E26604">
      <w:pPr>
        <w:pStyle w:val="TOC3"/>
        <w:tabs>
          <w:tab w:val="left" w:pos="1320"/>
          <w:tab w:val="right" w:pos="9062"/>
        </w:tabs>
        <w:rPr>
          <w:rFonts w:ascii="Calibri" w:hAnsi="Calibri"/>
        </w:rPr>
      </w:pPr>
      <w:hyperlink w:anchor="_Toc57726748" w:history="1">
        <w:r w:rsidR="009941B4" w:rsidRPr="00F512D3">
          <w:rPr>
            <w:rStyle w:val="Hyperlink"/>
          </w:rPr>
          <w:t>3.2.1</w:t>
        </w:r>
        <w:r w:rsidR="009941B4" w:rsidRPr="00F512D3">
          <w:rPr>
            <w:rFonts w:ascii="Calibri" w:hAnsi="Calibri"/>
          </w:rPr>
          <w:tab/>
        </w:r>
        <w:r w:rsidR="009941B4" w:rsidRPr="00F512D3">
          <w:rPr>
            <w:rStyle w:val="Hyperlink"/>
          </w:rPr>
          <w:t>Vrste metapodataka</w:t>
        </w:r>
        <w:r w:rsidR="009941B4" w:rsidRPr="00F512D3">
          <w:rPr>
            <w:webHidden/>
          </w:rPr>
          <w:tab/>
        </w:r>
        <w:r w:rsidR="009941B4" w:rsidRPr="00F512D3">
          <w:rPr>
            <w:webHidden/>
          </w:rPr>
          <w:fldChar w:fldCharType="begin"/>
        </w:r>
        <w:r w:rsidR="009941B4" w:rsidRPr="00F512D3">
          <w:rPr>
            <w:webHidden/>
          </w:rPr>
          <w:instrText xml:space="preserve"> PAGEREF _Toc57726748 \h </w:instrText>
        </w:r>
        <w:r w:rsidR="009941B4" w:rsidRPr="00F512D3">
          <w:rPr>
            <w:webHidden/>
          </w:rPr>
        </w:r>
        <w:r w:rsidR="009941B4" w:rsidRPr="00F512D3">
          <w:rPr>
            <w:webHidden/>
          </w:rPr>
          <w:fldChar w:fldCharType="separate"/>
        </w:r>
        <w:r w:rsidR="009941B4" w:rsidRPr="00F512D3">
          <w:rPr>
            <w:webHidden/>
          </w:rPr>
          <w:t>54</w:t>
        </w:r>
        <w:r w:rsidR="009941B4" w:rsidRPr="00F512D3">
          <w:rPr>
            <w:webHidden/>
          </w:rPr>
          <w:fldChar w:fldCharType="end"/>
        </w:r>
      </w:hyperlink>
    </w:p>
    <w:p w14:paraId="01EA4350" w14:textId="7C31EC1C" w:rsidR="009941B4" w:rsidRPr="00F512D3" w:rsidRDefault="00E26604">
      <w:pPr>
        <w:pStyle w:val="TOC3"/>
        <w:tabs>
          <w:tab w:val="left" w:pos="1320"/>
          <w:tab w:val="right" w:pos="9062"/>
        </w:tabs>
        <w:rPr>
          <w:rFonts w:ascii="Calibri" w:hAnsi="Calibri"/>
        </w:rPr>
      </w:pPr>
      <w:hyperlink w:anchor="_Toc57726749" w:history="1">
        <w:r w:rsidR="009941B4" w:rsidRPr="00F512D3">
          <w:rPr>
            <w:rStyle w:val="Hyperlink"/>
          </w:rPr>
          <w:t>3.2.2</w:t>
        </w:r>
        <w:r w:rsidR="009941B4" w:rsidRPr="00F512D3">
          <w:rPr>
            <w:rFonts w:ascii="Calibri" w:hAnsi="Calibri"/>
          </w:rPr>
          <w:tab/>
        </w:r>
        <w:r w:rsidR="009941B4" w:rsidRPr="00F512D3">
          <w:rPr>
            <w:rStyle w:val="Hyperlink"/>
          </w:rPr>
          <w:t>Definicije ključnih pojmova i terminologija</w:t>
        </w:r>
        <w:r w:rsidR="009941B4" w:rsidRPr="00F512D3">
          <w:rPr>
            <w:webHidden/>
          </w:rPr>
          <w:tab/>
        </w:r>
        <w:r w:rsidR="009941B4" w:rsidRPr="00F512D3">
          <w:rPr>
            <w:webHidden/>
          </w:rPr>
          <w:fldChar w:fldCharType="begin"/>
        </w:r>
        <w:r w:rsidR="009941B4" w:rsidRPr="00F512D3">
          <w:rPr>
            <w:webHidden/>
          </w:rPr>
          <w:instrText xml:space="preserve"> PAGEREF _Toc57726749 \h </w:instrText>
        </w:r>
        <w:r w:rsidR="009941B4" w:rsidRPr="00F512D3">
          <w:rPr>
            <w:webHidden/>
          </w:rPr>
        </w:r>
        <w:r w:rsidR="009941B4" w:rsidRPr="00F512D3">
          <w:rPr>
            <w:webHidden/>
          </w:rPr>
          <w:fldChar w:fldCharType="separate"/>
        </w:r>
        <w:r w:rsidR="009941B4" w:rsidRPr="00F512D3">
          <w:rPr>
            <w:webHidden/>
          </w:rPr>
          <w:t>55</w:t>
        </w:r>
        <w:r w:rsidR="009941B4" w:rsidRPr="00F512D3">
          <w:rPr>
            <w:webHidden/>
          </w:rPr>
          <w:fldChar w:fldCharType="end"/>
        </w:r>
      </w:hyperlink>
    </w:p>
    <w:p w14:paraId="1324FB7A" w14:textId="6EE148F1" w:rsidR="009941B4" w:rsidRPr="00F512D3" w:rsidRDefault="00E26604">
      <w:pPr>
        <w:pStyle w:val="TOC3"/>
        <w:tabs>
          <w:tab w:val="left" w:pos="1320"/>
          <w:tab w:val="right" w:pos="9062"/>
        </w:tabs>
        <w:rPr>
          <w:rFonts w:ascii="Calibri" w:hAnsi="Calibri"/>
        </w:rPr>
      </w:pPr>
      <w:hyperlink w:anchor="_Toc57726750" w:history="1">
        <w:r w:rsidR="009941B4" w:rsidRPr="00F512D3">
          <w:rPr>
            <w:rStyle w:val="Hyperlink"/>
          </w:rPr>
          <w:t>3.2.3</w:t>
        </w:r>
        <w:r w:rsidR="009941B4" w:rsidRPr="00F512D3">
          <w:rPr>
            <w:rFonts w:ascii="Calibri" w:hAnsi="Calibri"/>
          </w:rPr>
          <w:tab/>
        </w:r>
        <w:r w:rsidR="009941B4" w:rsidRPr="00F512D3">
          <w:rPr>
            <w:rStyle w:val="Hyperlink"/>
          </w:rPr>
          <w:t>Metapodatkovni elementi</w:t>
        </w:r>
        <w:r w:rsidR="009941B4" w:rsidRPr="00F512D3">
          <w:rPr>
            <w:webHidden/>
          </w:rPr>
          <w:tab/>
        </w:r>
        <w:r w:rsidR="009941B4" w:rsidRPr="00F512D3">
          <w:rPr>
            <w:webHidden/>
          </w:rPr>
          <w:fldChar w:fldCharType="begin"/>
        </w:r>
        <w:r w:rsidR="009941B4" w:rsidRPr="00F512D3">
          <w:rPr>
            <w:webHidden/>
          </w:rPr>
          <w:instrText xml:space="preserve"> PAGEREF _Toc57726750 \h </w:instrText>
        </w:r>
        <w:r w:rsidR="009941B4" w:rsidRPr="00F512D3">
          <w:rPr>
            <w:webHidden/>
          </w:rPr>
        </w:r>
        <w:r w:rsidR="009941B4" w:rsidRPr="00F512D3">
          <w:rPr>
            <w:webHidden/>
          </w:rPr>
          <w:fldChar w:fldCharType="separate"/>
        </w:r>
        <w:r w:rsidR="009941B4" w:rsidRPr="00F512D3">
          <w:rPr>
            <w:webHidden/>
          </w:rPr>
          <w:t>56</w:t>
        </w:r>
        <w:r w:rsidR="009941B4" w:rsidRPr="00F512D3">
          <w:rPr>
            <w:webHidden/>
          </w:rPr>
          <w:fldChar w:fldCharType="end"/>
        </w:r>
      </w:hyperlink>
    </w:p>
    <w:p w14:paraId="61218663" w14:textId="411E602E" w:rsidR="009941B4" w:rsidRPr="00F512D3" w:rsidRDefault="00E26604" w:rsidP="009941B4">
      <w:pPr>
        <w:pStyle w:val="TOC1"/>
        <w:rPr>
          <w:rFonts w:ascii="Calibri" w:hAnsi="Calibri"/>
        </w:rPr>
      </w:pPr>
      <w:hyperlink w:anchor="_Toc57726754" w:history="1">
        <w:r w:rsidR="009941B4" w:rsidRPr="00F512D3">
          <w:rPr>
            <w:rStyle w:val="Hyperlink"/>
            <w:i/>
          </w:rPr>
          <w:t>Prilog 4.</w:t>
        </w:r>
        <w:r w:rsidR="009941B4" w:rsidRPr="00F512D3">
          <w:rPr>
            <w:rStyle w:val="Hyperlink"/>
          </w:rPr>
          <w:t xml:space="preserve"> DIGITALIZACIJA GRAĐE ZAŠTIĆENE AUTORSKIM I SRODNIM PRAVIMA</w:t>
        </w:r>
        <w:r w:rsidR="009941B4" w:rsidRPr="00F512D3">
          <w:rPr>
            <w:webHidden/>
          </w:rPr>
          <w:tab/>
        </w:r>
        <w:r w:rsidR="009941B4" w:rsidRPr="00F512D3">
          <w:rPr>
            <w:webHidden/>
          </w:rPr>
          <w:fldChar w:fldCharType="begin"/>
        </w:r>
        <w:r w:rsidR="009941B4" w:rsidRPr="00F512D3">
          <w:rPr>
            <w:webHidden/>
          </w:rPr>
          <w:instrText xml:space="preserve"> PAGEREF _Toc57726754 \h </w:instrText>
        </w:r>
        <w:r w:rsidR="009941B4" w:rsidRPr="00F512D3">
          <w:rPr>
            <w:webHidden/>
          </w:rPr>
        </w:r>
        <w:r w:rsidR="009941B4" w:rsidRPr="00F512D3">
          <w:rPr>
            <w:webHidden/>
          </w:rPr>
          <w:fldChar w:fldCharType="separate"/>
        </w:r>
        <w:r w:rsidR="009941B4" w:rsidRPr="00F512D3">
          <w:rPr>
            <w:webHidden/>
          </w:rPr>
          <w:t>70</w:t>
        </w:r>
        <w:r w:rsidR="009941B4" w:rsidRPr="00F512D3">
          <w:rPr>
            <w:webHidden/>
          </w:rPr>
          <w:fldChar w:fldCharType="end"/>
        </w:r>
      </w:hyperlink>
    </w:p>
    <w:p w14:paraId="5E2D6213" w14:textId="68015F22" w:rsidR="009941B4" w:rsidRPr="00F512D3" w:rsidRDefault="00E26604" w:rsidP="009941B4">
      <w:pPr>
        <w:pStyle w:val="TOC1"/>
        <w:rPr>
          <w:rFonts w:ascii="Calibri" w:hAnsi="Calibri"/>
        </w:rPr>
      </w:pPr>
      <w:hyperlink w:anchor="_Toc57726755" w:history="1">
        <w:r w:rsidR="009941B4" w:rsidRPr="00F512D3">
          <w:rPr>
            <w:rStyle w:val="Hyperlink"/>
            <w:i/>
          </w:rPr>
          <w:t xml:space="preserve">Prilog 5. </w:t>
        </w:r>
        <w:r w:rsidR="009941B4" w:rsidRPr="00F512D3">
          <w:rPr>
            <w:rStyle w:val="Hyperlink"/>
          </w:rPr>
          <w:t>DETALJAN OPIS METAPODAKTOVNIH ELEMENATA</w:t>
        </w:r>
        <w:r w:rsidR="009941B4" w:rsidRPr="00F512D3">
          <w:rPr>
            <w:webHidden/>
          </w:rPr>
          <w:tab/>
        </w:r>
        <w:r w:rsidR="009941B4" w:rsidRPr="00F512D3">
          <w:rPr>
            <w:webHidden/>
          </w:rPr>
          <w:fldChar w:fldCharType="begin"/>
        </w:r>
        <w:r w:rsidR="009941B4" w:rsidRPr="00F512D3">
          <w:rPr>
            <w:webHidden/>
          </w:rPr>
          <w:instrText xml:space="preserve"> PAGEREF _Toc57726755 \h </w:instrText>
        </w:r>
        <w:r w:rsidR="009941B4" w:rsidRPr="00F512D3">
          <w:rPr>
            <w:webHidden/>
          </w:rPr>
        </w:r>
        <w:r w:rsidR="009941B4" w:rsidRPr="00F512D3">
          <w:rPr>
            <w:webHidden/>
          </w:rPr>
          <w:fldChar w:fldCharType="separate"/>
        </w:r>
        <w:r w:rsidR="009941B4" w:rsidRPr="00F512D3">
          <w:rPr>
            <w:webHidden/>
          </w:rPr>
          <w:t>81</w:t>
        </w:r>
        <w:r w:rsidR="009941B4" w:rsidRPr="00F512D3">
          <w:rPr>
            <w:webHidden/>
          </w:rPr>
          <w:fldChar w:fldCharType="end"/>
        </w:r>
      </w:hyperlink>
    </w:p>
    <w:p w14:paraId="0E185224" w14:textId="1D9304C8" w:rsidR="009941B4" w:rsidRPr="00F512D3" w:rsidRDefault="00E26604" w:rsidP="009941B4">
      <w:pPr>
        <w:pStyle w:val="TOC1"/>
        <w:rPr>
          <w:rFonts w:ascii="Calibri" w:hAnsi="Calibri"/>
        </w:rPr>
      </w:pPr>
      <w:hyperlink w:anchor="_Toc57726756" w:history="1">
        <w:r w:rsidR="009941B4" w:rsidRPr="00F512D3">
          <w:rPr>
            <w:rStyle w:val="Hyperlink"/>
          </w:rPr>
          <w:t>LITERATURA</w:t>
        </w:r>
        <w:r w:rsidR="009941B4" w:rsidRPr="00F512D3">
          <w:rPr>
            <w:webHidden/>
          </w:rPr>
          <w:tab/>
        </w:r>
        <w:r w:rsidR="009941B4" w:rsidRPr="00F512D3">
          <w:rPr>
            <w:webHidden/>
          </w:rPr>
          <w:fldChar w:fldCharType="begin"/>
        </w:r>
        <w:r w:rsidR="009941B4" w:rsidRPr="00F512D3">
          <w:rPr>
            <w:webHidden/>
          </w:rPr>
          <w:instrText xml:space="preserve"> PAGEREF _Toc57726756 \h </w:instrText>
        </w:r>
        <w:r w:rsidR="009941B4" w:rsidRPr="00F512D3">
          <w:rPr>
            <w:webHidden/>
          </w:rPr>
        </w:r>
        <w:r w:rsidR="009941B4" w:rsidRPr="00F512D3">
          <w:rPr>
            <w:webHidden/>
          </w:rPr>
          <w:fldChar w:fldCharType="separate"/>
        </w:r>
        <w:r w:rsidR="009941B4" w:rsidRPr="00F512D3">
          <w:rPr>
            <w:webHidden/>
          </w:rPr>
          <w:t>23</w:t>
        </w:r>
        <w:r w:rsidR="009941B4" w:rsidRPr="00F512D3">
          <w:rPr>
            <w:webHidden/>
          </w:rPr>
          <w:fldChar w:fldCharType="end"/>
        </w:r>
      </w:hyperlink>
    </w:p>
    <w:p w14:paraId="226C8334" w14:textId="3053013D" w:rsidR="00730413" w:rsidRDefault="00886834">
      <w:r w:rsidRPr="00F512D3">
        <w:fldChar w:fldCharType="end"/>
      </w:r>
    </w:p>
    <w:p w14:paraId="7B63603E" w14:textId="2E70179F" w:rsidR="00BA5CB7" w:rsidRDefault="00BA5CB7"/>
    <w:p w14:paraId="1D46F439" w14:textId="6123760E" w:rsidR="00BA5CB7" w:rsidRDefault="00BA5CB7"/>
    <w:p w14:paraId="2874ED06" w14:textId="297DB690" w:rsidR="00BA5CB7" w:rsidRDefault="00BA5CB7"/>
    <w:p w14:paraId="56D16E54" w14:textId="77777777" w:rsidR="00BA5CB7" w:rsidRPr="00F512D3" w:rsidRDefault="00BA5CB7"/>
    <w:p w14:paraId="23555665" w14:textId="77777777" w:rsidR="00AD0677" w:rsidRDefault="00AD0677" w:rsidP="009941B4">
      <w:pPr>
        <w:pStyle w:val="Heading1"/>
        <w:numPr>
          <w:ilvl w:val="0"/>
          <w:numId w:val="0"/>
        </w:numPr>
        <w:rPr>
          <w:rFonts w:cs="Times New Roman"/>
        </w:rPr>
      </w:pPr>
      <w:bookmarkStart w:id="0" w:name="_Toc57726692"/>
    </w:p>
    <w:p w14:paraId="1BE019DD" w14:textId="77777777" w:rsidR="00AD0677" w:rsidRDefault="00AD0677" w:rsidP="009941B4">
      <w:pPr>
        <w:pStyle w:val="Heading1"/>
        <w:numPr>
          <w:ilvl w:val="0"/>
          <w:numId w:val="0"/>
        </w:numPr>
        <w:rPr>
          <w:rFonts w:cs="Times New Roman"/>
        </w:rPr>
      </w:pPr>
    </w:p>
    <w:p w14:paraId="7F4CFD76" w14:textId="77777777" w:rsidR="00AD0677" w:rsidRDefault="00AD0677" w:rsidP="009941B4">
      <w:pPr>
        <w:pStyle w:val="Heading1"/>
        <w:numPr>
          <w:ilvl w:val="0"/>
          <w:numId w:val="0"/>
        </w:numPr>
        <w:rPr>
          <w:rFonts w:cs="Times New Roman"/>
        </w:rPr>
      </w:pPr>
    </w:p>
    <w:p w14:paraId="47A49153" w14:textId="77777777" w:rsidR="00AD0677" w:rsidRDefault="00AD0677" w:rsidP="009941B4">
      <w:pPr>
        <w:pStyle w:val="Heading1"/>
        <w:numPr>
          <w:ilvl w:val="0"/>
          <w:numId w:val="0"/>
        </w:numPr>
        <w:rPr>
          <w:rFonts w:cs="Times New Roman"/>
        </w:rPr>
      </w:pPr>
    </w:p>
    <w:p w14:paraId="0F6807EE" w14:textId="77777777" w:rsidR="00AD0677" w:rsidRDefault="00AD0677" w:rsidP="009941B4">
      <w:pPr>
        <w:pStyle w:val="Heading1"/>
        <w:numPr>
          <w:ilvl w:val="0"/>
          <w:numId w:val="0"/>
        </w:numPr>
        <w:rPr>
          <w:rFonts w:cs="Times New Roman"/>
        </w:rPr>
      </w:pPr>
    </w:p>
    <w:p w14:paraId="2504E2B8" w14:textId="77777777" w:rsidR="00AD0677" w:rsidRDefault="00AD0677" w:rsidP="009941B4">
      <w:pPr>
        <w:pStyle w:val="Heading1"/>
        <w:numPr>
          <w:ilvl w:val="0"/>
          <w:numId w:val="0"/>
        </w:numPr>
        <w:rPr>
          <w:rFonts w:cs="Times New Roman"/>
        </w:rPr>
      </w:pPr>
    </w:p>
    <w:p w14:paraId="477A7B98" w14:textId="77777777" w:rsidR="00AD0677" w:rsidRDefault="00AD0677" w:rsidP="009941B4">
      <w:pPr>
        <w:pStyle w:val="Heading1"/>
        <w:numPr>
          <w:ilvl w:val="0"/>
          <w:numId w:val="0"/>
        </w:numPr>
        <w:rPr>
          <w:rFonts w:cs="Times New Roman"/>
        </w:rPr>
      </w:pPr>
    </w:p>
    <w:p w14:paraId="40E44C63" w14:textId="77777777" w:rsidR="00AD0677" w:rsidRDefault="00AD0677" w:rsidP="009941B4">
      <w:pPr>
        <w:pStyle w:val="Heading1"/>
        <w:numPr>
          <w:ilvl w:val="0"/>
          <w:numId w:val="0"/>
        </w:numPr>
        <w:rPr>
          <w:rFonts w:cs="Times New Roman"/>
        </w:rPr>
      </w:pPr>
    </w:p>
    <w:p w14:paraId="11534776" w14:textId="77777777" w:rsidR="00AD0677" w:rsidRDefault="00AD0677" w:rsidP="009941B4">
      <w:pPr>
        <w:pStyle w:val="Heading1"/>
        <w:numPr>
          <w:ilvl w:val="0"/>
          <w:numId w:val="0"/>
        </w:numPr>
        <w:rPr>
          <w:rFonts w:cs="Times New Roman"/>
        </w:rPr>
      </w:pPr>
    </w:p>
    <w:p w14:paraId="42E93702" w14:textId="77777777" w:rsidR="00AD0677" w:rsidRDefault="00AD0677" w:rsidP="009941B4">
      <w:pPr>
        <w:pStyle w:val="Heading1"/>
        <w:numPr>
          <w:ilvl w:val="0"/>
          <w:numId w:val="0"/>
        </w:numPr>
        <w:rPr>
          <w:rFonts w:cs="Times New Roman"/>
        </w:rPr>
      </w:pPr>
    </w:p>
    <w:p w14:paraId="37F2307E" w14:textId="77777777" w:rsidR="00730413" w:rsidRPr="00F512D3" w:rsidRDefault="00D151A4" w:rsidP="009941B4">
      <w:pPr>
        <w:pStyle w:val="Heading1"/>
        <w:numPr>
          <w:ilvl w:val="0"/>
          <w:numId w:val="0"/>
        </w:numPr>
        <w:rPr>
          <w:rFonts w:cs="Times New Roman"/>
        </w:rPr>
      </w:pPr>
      <w:r w:rsidRPr="00F512D3">
        <w:rPr>
          <w:rFonts w:cs="Times New Roman"/>
        </w:rPr>
        <w:lastRenderedPageBreak/>
        <w:t>POZADINA IZRADE DOKUMENTA</w:t>
      </w:r>
      <w:bookmarkEnd w:id="0"/>
    </w:p>
    <w:p w14:paraId="613B1A01" w14:textId="77777777" w:rsidR="00730413" w:rsidRPr="00F512D3" w:rsidRDefault="00730413">
      <w:pPr>
        <w:spacing w:line="276" w:lineRule="auto"/>
        <w:jc w:val="both"/>
        <w:rPr>
          <w:b/>
          <w:sz w:val="24"/>
          <w:szCs w:val="24"/>
        </w:rPr>
      </w:pPr>
    </w:p>
    <w:p w14:paraId="3361761A" w14:textId="746D6F56" w:rsidR="00730413" w:rsidRPr="00F512D3" w:rsidRDefault="00D151A4">
      <w:pPr>
        <w:spacing w:line="276" w:lineRule="auto"/>
        <w:jc w:val="both"/>
        <w:rPr>
          <w:color w:val="000000"/>
          <w:sz w:val="24"/>
          <w:szCs w:val="24"/>
        </w:rPr>
      </w:pPr>
      <w:r w:rsidRPr="00F512D3">
        <w:rPr>
          <w:color w:val="000000"/>
          <w:sz w:val="24"/>
          <w:szCs w:val="24"/>
        </w:rPr>
        <w:t xml:space="preserve">Ministarstvo kulture i medija Republike Hrvatske, </w:t>
      </w:r>
      <w:r w:rsidRPr="00141138">
        <w:rPr>
          <w:color w:val="000000"/>
          <w:sz w:val="24"/>
          <w:szCs w:val="24"/>
        </w:rPr>
        <w:t xml:space="preserve">prateći </w:t>
      </w:r>
      <w:r w:rsidR="00871230" w:rsidRPr="00141138">
        <w:rPr>
          <w:color w:val="000000"/>
          <w:sz w:val="24"/>
          <w:szCs w:val="24"/>
        </w:rPr>
        <w:t xml:space="preserve">inicijative i razvoj </w:t>
      </w:r>
      <w:r w:rsidRPr="00141138">
        <w:rPr>
          <w:color w:val="000000"/>
          <w:sz w:val="24"/>
          <w:szCs w:val="24"/>
        </w:rPr>
        <w:t>digitalizacije kulturne baštine</w:t>
      </w:r>
      <w:r w:rsidR="00871230" w:rsidRPr="00141138">
        <w:rPr>
          <w:color w:val="000000"/>
          <w:sz w:val="24"/>
          <w:szCs w:val="24"/>
        </w:rPr>
        <w:t xml:space="preserve"> kao i stručne, tehničke i političke odrednice tog procesa</w:t>
      </w:r>
      <w:r w:rsidR="00871230">
        <w:rPr>
          <w:color w:val="000000"/>
          <w:sz w:val="24"/>
          <w:szCs w:val="24"/>
        </w:rPr>
        <w:t xml:space="preserve">, </w:t>
      </w:r>
      <w:r w:rsidRPr="00141138">
        <w:rPr>
          <w:color w:val="000000"/>
          <w:sz w:val="24"/>
          <w:szCs w:val="24"/>
        </w:rPr>
        <w:t xml:space="preserve">prepoznalo </w:t>
      </w:r>
      <w:r w:rsidR="00871230" w:rsidRPr="00141138">
        <w:rPr>
          <w:color w:val="000000"/>
          <w:sz w:val="24"/>
          <w:szCs w:val="24"/>
        </w:rPr>
        <w:t xml:space="preserve">je digitalizaciju </w:t>
      </w:r>
      <w:r w:rsidRPr="00141138">
        <w:rPr>
          <w:color w:val="000000"/>
          <w:sz w:val="24"/>
          <w:szCs w:val="24"/>
        </w:rPr>
        <w:t xml:space="preserve">kao važan cilj </w:t>
      </w:r>
      <w:r w:rsidR="00871230" w:rsidRPr="00141138">
        <w:rPr>
          <w:color w:val="000000"/>
          <w:sz w:val="24"/>
          <w:szCs w:val="24"/>
        </w:rPr>
        <w:t xml:space="preserve">i sredstvo </w:t>
      </w:r>
      <w:r w:rsidRPr="00141138">
        <w:rPr>
          <w:color w:val="000000"/>
          <w:sz w:val="24"/>
          <w:szCs w:val="24"/>
        </w:rPr>
        <w:t>u ostvarivanju kulturne politike i kultur</w:t>
      </w:r>
      <w:r w:rsidRPr="00F512D3">
        <w:rPr>
          <w:color w:val="000000"/>
          <w:sz w:val="24"/>
          <w:szCs w:val="24"/>
        </w:rPr>
        <w:t>nog razvitka zemlje.</w:t>
      </w:r>
    </w:p>
    <w:p w14:paraId="3CFC7FD7" w14:textId="63F5C61E" w:rsidR="00730413" w:rsidRPr="00F512D3" w:rsidRDefault="00730413">
      <w:pPr>
        <w:spacing w:line="276" w:lineRule="auto"/>
        <w:jc w:val="both"/>
        <w:rPr>
          <w:color w:val="000000"/>
          <w:sz w:val="24"/>
          <w:szCs w:val="24"/>
        </w:rPr>
      </w:pPr>
    </w:p>
    <w:p w14:paraId="3DC11E04" w14:textId="20FC032E" w:rsidR="00730413" w:rsidRPr="00F512D3" w:rsidRDefault="00D151A4">
      <w:pPr>
        <w:spacing w:line="276" w:lineRule="auto"/>
        <w:jc w:val="both"/>
        <w:rPr>
          <w:color w:val="000000"/>
          <w:sz w:val="24"/>
          <w:szCs w:val="24"/>
        </w:rPr>
      </w:pPr>
      <w:r w:rsidRPr="00871230">
        <w:rPr>
          <w:i/>
          <w:color w:val="000000"/>
          <w:sz w:val="24"/>
          <w:szCs w:val="24"/>
        </w:rPr>
        <w:t>Nacionalni program digitalizacije arhivske, knjižnične i muzejske građe</w:t>
      </w:r>
      <w:r w:rsidRPr="00F512D3">
        <w:rPr>
          <w:color w:val="000000"/>
          <w:sz w:val="24"/>
          <w:szCs w:val="24"/>
        </w:rPr>
        <w:t xml:space="preserve"> </w:t>
      </w:r>
      <w:r w:rsidR="00871230" w:rsidRPr="00141138">
        <w:rPr>
          <w:color w:val="000000"/>
          <w:sz w:val="24"/>
          <w:szCs w:val="24"/>
        </w:rPr>
        <w:t>pokrenut</w:t>
      </w:r>
      <w:r w:rsidR="00871230">
        <w:rPr>
          <w:color w:val="000000"/>
          <w:sz w:val="24"/>
          <w:szCs w:val="24"/>
        </w:rPr>
        <w:t xml:space="preserve"> </w:t>
      </w:r>
      <w:r w:rsidRPr="00F512D3">
        <w:rPr>
          <w:color w:val="000000"/>
          <w:sz w:val="24"/>
          <w:szCs w:val="24"/>
        </w:rPr>
        <w:t xml:space="preserve">2005. godine donio je osnovu za razvoj programa i projekata digitalizacije arhivske, knjižnične i muzejske građe kao dijela nacionalne kulturne baštine </w:t>
      </w:r>
      <w:r w:rsidR="00871230" w:rsidRPr="00141138">
        <w:rPr>
          <w:color w:val="000000"/>
          <w:sz w:val="24"/>
          <w:szCs w:val="24"/>
        </w:rPr>
        <w:t>u Republici Hrvatskoj</w:t>
      </w:r>
      <w:r w:rsidR="00871230">
        <w:rPr>
          <w:color w:val="000000"/>
          <w:sz w:val="24"/>
          <w:szCs w:val="24"/>
        </w:rPr>
        <w:t xml:space="preserve"> </w:t>
      </w:r>
      <w:r w:rsidRPr="00F512D3">
        <w:rPr>
          <w:color w:val="000000"/>
          <w:sz w:val="24"/>
          <w:szCs w:val="24"/>
        </w:rPr>
        <w:t xml:space="preserve">te podlogu za </w:t>
      </w:r>
      <w:r w:rsidR="00871230" w:rsidRPr="00141138">
        <w:rPr>
          <w:color w:val="000000"/>
          <w:sz w:val="24"/>
          <w:szCs w:val="24"/>
        </w:rPr>
        <w:t>uspostavu</w:t>
      </w:r>
      <w:r w:rsidR="00871230">
        <w:rPr>
          <w:color w:val="000000"/>
          <w:sz w:val="24"/>
          <w:szCs w:val="24"/>
        </w:rPr>
        <w:t xml:space="preserve"> </w:t>
      </w:r>
      <w:r w:rsidRPr="00F512D3">
        <w:rPr>
          <w:color w:val="000000"/>
          <w:sz w:val="24"/>
          <w:szCs w:val="24"/>
        </w:rPr>
        <w:t>i unapr</w:t>
      </w:r>
      <w:r w:rsidR="00622BA1">
        <w:rPr>
          <w:color w:val="000000"/>
          <w:sz w:val="24"/>
          <w:szCs w:val="24"/>
        </w:rPr>
        <w:t>j</w:t>
      </w:r>
      <w:r w:rsidRPr="00F512D3">
        <w:rPr>
          <w:color w:val="000000"/>
          <w:sz w:val="24"/>
          <w:szCs w:val="24"/>
        </w:rPr>
        <w:t>eđenje usluga informacijskog društva na području ovih djelatnosti.</w:t>
      </w:r>
    </w:p>
    <w:p w14:paraId="34A96129" w14:textId="77777777" w:rsidR="00730413" w:rsidRPr="00F512D3" w:rsidRDefault="00730413">
      <w:pPr>
        <w:spacing w:line="276" w:lineRule="auto"/>
        <w:jc w:val="both"/>
        <w:rPr>
          <w:color w:val="000000"/>
          <w:sz w:val="24"/>
          <w:szCs w:val="24"/>
        </w:rPr>
      </w:pPr>
    </w:p>
    <w:p w14:paraId="22465AD7" w14:textId="2BBF32AF" w:rsidR="00954163" w:rsidRDefault="00871230">
      <w:pPr>
        <w:spacing w:line="276" w:lineRule="auto"/>
        <w:jc w:val="both"/>
        <w:rPr>
          <w:color w:val="000000"/>
          <w:sz w:val="24"/>
          <w:szCs w:val="24"/>
        </w:rPr>
      </w:pPr>
      <w:r>
        <w:rPr>
          <w:color w:val="000000"/>
          <w:sz w:val="24"/>
          <w:szCs w:val="24"/>
        </w:rPr>
        <w:t>Prijedlog nacionalnog programa, koj</w:t>
      </w:r>
      <w:r w:rsidR="00622BA1">
        <w:rPr>
          <w:color w:val="000000"/>
          <w:sz w:val="24"/>
          <w:szCs w:val="24"/>
        </w:rPr>
        <w:t>i</w:t>
      </w:r>
      <w:r>
        <w:rPr>
          <w:color w:val="000000"/>
          <w:sz w:val="24"/>
          <w:szCs w:val="24"/>
        </w:rPr>
        <w:t xml:space="preserve"> su na poziv Ministarstva kulture (2005.) izradili stručnjaci iz arhivske</w:t>
      </w:r>
      <w:r w:rsidR="00622BA1">
        <w:rPr>
          <w:color w:val="000000"/>
          <w:sz w:val="24"/>
          <w:szCs w:val="24"/>
        </w:rPr>
        <w:t>,</w:t>
      </w:r>
      <w:r>
        <w:rPr>
          <w:color w:val="000000"/>
          <w:sz w:val="24"/>
          <w:szCs w:val="24"/>
        </w:rPr>
        <w:t xml:space="preserve"> knjižnične i muzejske zajednice, </w:t>
      </w:r>
      <w:r w:rsidR="00D151A4" w:rsidRPr="00F512D3">
        <w:rPr>
          <w:color w:val="000000"/>
          <w:sz w:val="24"/>
          <w:szCs w:val="24"/>
        </w:rPr>
        <w:t>predstav</w:t>
      </w:r>
      <w:r>
        <w:rPr>
          <w:color w:val="000000"/>
          <w:sz w:val="24"/>
          <w:szCs w:val="24"/>
        </w:rPr>
        <w:t>ljen je</w:t>
      </w:r>
      <w:r w:rsidR="00D151A4" w:rsidRPr="00F512D3">
        <w:rPr>
          <w:color w:val="000000"/>
          <w:sz w:val="24"/>
          <w:szCs w:val="24"/>
        </w:rPr>
        <w:t xml:space="preserve"> 5. rujna 2006. godine </w:t>
      </w:r>
      <w:r>
        <w:rPr>
          <w:color w:val="000000"/>
          <w:sz w:val="24"/>
          <w:szCs w:val="24"/>
        </w:rPr>
        <w:t xml:space="preserve">te </w:t>
      </w:r>
      <w:r w:rsidR="00622BA1">
        <w:rPr>
          <w:color w:val="000000"/>
          <w:sz w:val="24"/>
          <w:szCs w:val="24"/>
        </w:rPr>
        <w:t xml:space="preserve">je </w:t>
      </w:r>
      <w:r w:rsidR="00D151A4" w:rsidRPr="00F512D3">
        <w:rPr>
          <w:color w:val="000000"/>
          <w:sz w:val="24"/>
          <w:szCs w:val="24"/>
        </w:rPr>
        <w:t>odre</w:t>
      </w:r>
      <w:r>
        <w:rPr>
          <w:color w:val="000000"/>
          <w:sz w:val="24"/>
          <w:szCs w:val="24"/>
        </w:rPr>
        <w:t xml:space="preserve">dio početne korake realizacije </w:t>
      </w:r>
      <w:r w:rsidR="00D151A4" w:rsidRPr="00954163">
        <w:rPr>
          <w:color w:val="000000"/>
          <w:sz w:val="24"/>
          <w:szCs w:val="24"/>
        </w:rPr>
        <w:t xml:space="preserve">programa </w:t>
      </w:r>
      <w:r>
        <w:rPr>
          <w:color w:val="000000"/>
          <w:sz w:val="24"/>
          <w:szCs w:val="24"/>
        </w:rPr>
        <w:t>d</w:t>
      </w:r>
      <w:r w:rsidR="00D151A4" w:rsidRPr="00F512D3">
        <w:rPr>
          <w:color w:val="000000"/>
          <w:sz w:val="24"/>
          <w:szCs w:val="24"/>
        </w:rPr>
        <w:t>on</w:t>
      </w:r>
      <w:r w:rsidR="00622BA1">
        <w:rPr>
          <w:color w:val="000000"/>
          <w:sz w:val="24"/>
          <w:szCs w:val="24"/>
        </w:rPr>
        <w:t>o</w:t>
      </w:r>
      <w:r>
        <w:rPr>
          <w:color w:val="000000"/>
          <w:sz w:val="24"/>
          <w:szCs w:val="24"/>
        </w:rPr>
        <w:t>š</w:t>
      </w:r>
      <w:r w:rsidR="00D151A4" w:rsidRPr="00F512D3">
        <w:rPr>
          <w:color w:val="000000"/>
          <w:sz w:val="24"/>
          <w:szCs w:val="24"/>
        </w:rPr>
        <w:t>en</w:t>
      </w:r>
      <w:r>
        <w:rPr>
          <w:color w:val="000000"/>
          <w:sz w:val="24"/>
          <w:szCs w:val="24"/>
        </w:rPr>
        <w:t>jem normativn</w:t>
      </w:r>
      <w:r w:rsidR="00141138">
        <w:rPr>
          <w:color w:val="000000"/>
          <w:sz w:val="24"/>
          <w:szCs w:val="24"/>
        </w:rPr>
        <w:t>ih</w:t>
      </w:r>
      <w:r>
        <w:rPr>
          <w:color w:val="000000"/>
          <w:sz w:val="24"/>
          <w:szCs w:val="24"/>
        </w:rPr>
        <w:t xml:space="preserve"> dokumen</w:t>
      </w:r>
      <w:r w:rsidR="00622BA1">
        <w:rPr>
          <w:color w:val="000000"/>
          <w:sz w:val="24"/>
          <w:szCs w:val="24"/>
        </w:rPr>
        <w:t>a</w:t>
      </w:r>
      <w:r>
        <w:rPr>
          <w:color w:val="000000"/>
          <w:sz w:val="24"/>
          <w:szCs w:val="24"/>
        </w:rPr>
        <w:t>ta</w:t>
      </w:r>
      <w:r w:rsidR="00141138">
        <w:rPr>
          <w:color w:val="000000"/>
          <w:sz w:val="24"/>
          <w:szCs w:val="24"/>
        </w:rPr>
        <w:t>.</w:t>
      </w:r>
      <w:r>
        <w:rPr>
          <w:color w:val="000000"/>
          <w:sz w:val="24"/>
          <w:szCs w:val="24"/>
        </w:rPr>
        <w:t xml:space="preserve"> </w:t>
      </w:r>
      <w:r w:rsidR="00141138">
        <w:rPr>
          <w:color w:val="000000"/>
          <w:sz w:val="24"/>
          <w:szCs w:val="24"/>
        </w:rPr>
        <w:t xml:space="preserve">Dokumenti </w:t>
      </w:r>
      <w:r w:rsidR="00D151A4" w:rsidRPr="00F512D3">
        <w:rPr>
          <w:i/>
          <w:color w:val="000000"/>
          <w:sz w:val="24"/>
          <w:szCs w:val="24"/>
        </w:rPr>
        <w:t>Smjernice za odabir građe za digitalizaciju</w:t>
      </w:r>
      <w:r w:rsidR="00D151A4" w:rsidRPr="00F512D3">
        <w:rPr>
          <w:color w:val="000000"/>
          <w:sz w:val="24"/>
          <w:szCs w:val="24"/>
        </w:rPr>
        <w:t xml:space="preserve"> i</w:t>
      </w:r>
      <w:r w:rsidR="00D151A4" w:rsidRPr="00F512D3">
        <w:rPr>
          <w:i/>
          <w:color w:val="000000"/>
          <w:sz w:val="24"/>
          <w:szCs w:val="24"/>
        </w:rPr>
        <w:t xml:space="preserve"> Formati datoteka za pohranu i korištenje</w:t>
      </w:r>
      <w:r w:rsidR="00D151A4" w:rsidRPr="00F512D3">
        <w:rPr>
          <w:color w:val="000000"/>
          <w:sz w:val="24"/>
          <w:szCs w:val="24"/>
        </w:rPr>
        <w:t xml:space="preserve"> </w:t>
      </w:r>
      <w:r w:rsidR="0025664C" w:rsidRPr="007A314E">
        <w:rPr>
          <w:color w:val="000000"/>
          <w:sz w:val="24"/>
          <w:szCs w:val="24"/>
        </w:rPr>
        <w:t>predstavljaju i polazište za izradu ovih Smjernica.</w:t>
      </w:r>
      <w:r w:rsidR="0025664C">
        <w:rPr>
          <w:color w:val="000000"/>
          <w:sz w:val="24"/>
          <w:szCs w:val="24"/>
        </w:rPr>
        <w:t xml:space="preserve"> </w:t>
      </w:r>
    </w:p>
    <w:p w14:paraId="3D3ACC85" w14:textId="77777777" w:rsidR="00954163" w:rsidRDefault="00954163">
      <w:pPr>
        <w:spacing w:line="276" w:lineRule="auto"/>
        <w:jc w:val="both"/>
        <w:rPr>
          <w:color w:val="000000"/>
          <w:sz w:val="24"/>
          <w:szCs w:val="24"/>
        </w:rPr>
      </w:pPr>
    </w:p>
    <w:p w14:paraId="225C775C" w14:textId="6300D206" w:rsidR="00730413" w:rsidRPr="00F512D3" w:rsidRDefault="00954163">
      <w:pPr>
        <w:spacing w:line="276" w:lineRule="auto"/>
        <w:jc w:val="both"/>
        <w:rPr>
          <w:color w:val="000000"/>
          <w:sz w:val="24"/>
          <w:szCs w:val="24"/>
        </w:rPr>
      </w:pPr>
      <w:r w:rsidRPr="0025664C">
        <w:rPr>
          <w:color w:val="000000"/>
          <w:sz w:val="24"/>
          <w:szCs w:val="24"/>
        </w:rPr>
        <w:t>Nacionalni program i navedeni dokumenti uzimaju u obzir da je područje digitalizacije izloženo tehnološkim promjenama u posljednjem desetljeću te je i</w:t>
      </w:r>
      <w:r w:rsidR="00D151A4" w:rsidRPr="0025664C">
        <w:rPr>
          <w:color w:val="000000"/>
          <w:sz w:val="24"/>
          <w:szCs w:val="24"/>
        </w:rPr>
        <w:t>zrađene norme, prepor</w:t>
      </w:r>
      <w:r w:rsidRPr="0025664C">
        <w:rPr>
          <w:color w:val="000000"/>
          <w:sz w:val="24"/>
          <w:szCs w:val="24"/>
        </w:rPr>
        <w:t xml:space="preserve">uke i specifikacije potrebno </w:t>
      </w:r>
      <w:r w:rsidR="00D151A4" w:rsidRPr="0025664C">
        <w:rPr>
          <w:color w:val="000000"/>
          <w:sz w:val="24"/>
          <w:szCs w:val="24"/>
        </w:rPr>
        <w:t xml:space="preserve">održavati, unaprjeđivati i promicati kako s vremenom ne bi gubile na relevantnosti i primjenljivosti. Zato je u sklopu </w:t>
      </w:r>
      <w:r w:rsidRPr="0025664C">
        <w:rPr>
          <w:color w:val="000000"/>
          <w:sz w:val="24"/>
          <w:szCs w:val="24"/>
        </w:rPr>
        <w:t xml:space="preserve">provedbe </w:t>
      </w:r>
      <w:r w:rsidR="00D151A4" w:rsidRPr="0025664C">
        <w:rPr>
          <w:color w:val="000000"/>
          <w:sz w:val="24"/>
          <w:szCs w:val="24"/>
        </w:rPr>
        <w:t>projekta</w:t>
      </w:r>
      <w:r w:rsidR="00D151A4" w:rsidRPr="00F512D3">
        <w:rPr>
          <w:color w:val="000000"/>
          <w:sz w:val="24"/>
          <w:szCs w:val="24"/>
        </w:rPr>
        <w:t xml:space="preserve"> </w:t>
      </w:r>
      <w:r w:rsidR="00D151A4" w:rsidRPr="00070FEA">
        <w:rPr>
          <w:i/>
          <w:color w:val="000000"/>
          <w:sz w:val="24"/>
          <w:szCs w:val="24"/>
        </w:rPr>
        <w:t>e-Kultura</w:t>
      </w:r>
      <w:r w:rsidR="00D151A4" w:rsidRPr="00F512D3">
        <w:rPr>
          <w:color w:val="000000"/>
          <w:sz w:val="24"/>
          <w:szCs w:val="24"/>
        </w:rPr>
        <w:t xml:space="preserve"> </w:t>
      </w:r>
      <w:r w:rsidR="00D151A4" w:rsidRPr="00070FEA">
        <w:rPr>
          <w:i/>
          <w:color w:val="000000"/>
          <w:sz w:val="24"/>
          <w:szCs w:val="24"/>
        </w:rPr>
        <w:t>Digitalizacija kulturne baštine</w:t>
      </w:r>
      <w:r w:rsidR="00D151A4" w:rsidRPr="00F512D3">
        <w:rPr>
          <w:color w:val="000000"/>
          <w:sz w:val="24"/>
          <w:szCs w:val="24"/>
        </w:rPr>
        <w:t xml:space="preserve"> kao jedna od aktivnosti projekta predviđena i izrada smjernica za digitalizaciju kulturne baštine.</w:t>
      </w:r>
    </w:p>
    <w:p w14:paraId="505BB7AC" w14:textId="77777777" w:rsidR="00730413" w:rsidRPr="00F512D3" w:rsidRDefault="00730413">
      <w:pPr>
        <w:spacing w:line="276" w:lineRule="auto"/>
        <w:jc w:val="both"/>
        <w:rPr>
          <w:color w:val="000000"/>
          <w:sz w:val="24"/>
          <w:szCs w:val="24"/>
        </w:rPr>
      </w:pPr>
    </w:p>
    <w:p w14:paraId="6050927B" w14:textId="50453CE6" w:rsidR="00730413" w:rsidRPr="009B03DA" w:rsidRDefault="00D151A4">
      <w:pPr>
        <w:spacing w:line="276" w:lineRule="auto"/>
        <w:jc w:val="both"/>
        <w:rPr>
          <w:color w:val="000000"/>
          <w:sz w:val="24"/>
          <w:szCs w:val="24"/>
        </w:rPr>
      </w:pPr>
      <w:r w:rsidRPr="0025664C">
        <w:rPr>
          <w:color w:val="000000"/>
          <w:sz w:val="24"/>
          <w:szCs w:val="24"/>
        </w:rPr>
        <w:t>Projekt</w:t>
      </w:r>
      <w:r w:rsidR="00954163" w:rsidRPr="0025664C">
        <w:rPr>
          <w:color w:val="000000"/>
          <w:sz w:val="24"/>
          <w:szCs w:val="24"/>
        </w:rPr>
        <w:t>om</w:t>
      </w:r>
      <w:r w:rsidRPr="0025664C">
        <w:rPr>
          <w:color w:val="000000"/>
          <w:sz w:val="24"/>
          <w:szCs w:val="24"/>
        </w:rPr>
        <w:t xml:space="preserve"> </w:t>
      </w:r>
      <w:r w:rsidRPr="00070FEA">
        <w:rPr>
          <w:i/>
          <w:color w:val="000000"/>
          <w:sz w:val="24"/>
          <w:szCs w:val="24"/>
        </w:rPr>
        <w:t>e-Kultura Digitalizacija kulturne baštine</w:t>
      </w:r>
      <w:r w:rsidRPr="0025664C">
        <w:rPr>
          <w:color w:val="000000"/>
          <w:sz w:val="24"/>
          <w:szCs w:val="24"/>
        </w:rPr>
        <w:t xml:space="preserve"> </w:t>
      </w:r>
      <w:r w:rsidR="00954163" w:rsidRPr="0025664C">
        <w:rPr>
          <w:color w:val="000000"/>
          <w:sz w:val="24"/>
          <w:szCs w:val="24"/>
        </w:rPr>
        <w:t xml:space="preserve">Ministarstvo kulture i medija nastavlja daljnji razvoj digitalizacije kulturne baštine u Republici Hrvatskoj te razvoj </w:t>
      </w:r>
      <w:r w:rsidR="009B03DA" w:rsidRPr="0025664C">
        <w:rPr>
          <w:color w:val="000000"/>
          <w:sz w:val="24"/>
          <w:szCs w:val="24"/>
        </w:rPr>
        <w:t xml:space="preserve">primjerene i cjelovite </w:t>
      </w:r>
      <w:r w:rsidR="00954163" w:rsidRPr="0025664C">
        <w:rPr>
          <w:color w:val="000000"/>
          <w:sz w:val="24"/>
          <w:szCs w:val="24"/>
        </w:rPr>
        <w:t>infrastrukture</w:t>
      </w:r>
      <w:r w:rsidR="009B03DA" w:rsidRPr="0025664C">
        <w:rPr>
          <w:color w:val="000000"/>
          <w:sz w:val="24"/>
          <w:szCs w:val="24"/>
        </w:rPr>
        <w:t>. Projekt je s</w:t>
      </w:r>
      <w:r w:rsidRPr="0025664C">
        <w:rPr>
          <w:sz w:val="24"/>
          <w:szCs w:val="24"/>
        </w:rPr>
        <w:t xml:space="preserve">ufinanciran </w:t>
      </w:r>
      <w:r w:rsidR="009B03DA" w:rsidRPr="0025664C">
        <w:rPr>
          <w:sz w:val="24"/>
          <w:szCs w:val="24"/>
        </w:rPr>
        <w:t xml:space="preserve">iz Europskog fonda za regionalni razvoj </w:t>
      </w:r>
      <w:r w:rsidRPr="0025664C">
        <w:rPr>
          <w:sz w:val="24"/>
          <w:szCs w:val="24"/>
        </w:rPr>
        <w:t xml:space="preserve">u okviru </w:t>
      </w:r>
      <w:r w:rsidRPr="00622BA1">
        <w:rPr>
          <w:sz w:val="24"/>
          <w:szCs w:val="24"/>
        </w:rPr>
        <w:t>Operativnog programa</w:t>
      </w:r>
      <w:r w:rsidRPr="00070FEA">
        <w:rPr>
          <w:i/>
          <w:sz w:val="24"/>
          <w:szCs w:val="24"/>
        </w:rPr>
        <w:t xml:space="preserve"> Konkurentnost i kohezija 2014.</w:t>
      </w:r>
      <w:r w:rsidR="00622BA1" w:rsidRPr="00070FEA">
        <w:rPr>
          <w:i/>
          <w:sz w:val="24"/>
          <w:szCs w:val="24"/>
        </w:rPr>
        <w:t xml:space="preserve"> </w:t>
      </w:r>
      <w:r w:rsidRPr="00070FEA">
        <w:rPr>
          <w:i/>
          <w:sz w:val="24"/>
          <w:szCs w:val="24"/>
        </w:rPr>
        <w:t>–</w:t>
      </w:r>
      <w:r w:rsidR="00622BA1" w:rsidRPr="00070FEA">
        <w:rPr>
          <w:i/>
          <w:sz w:val="24"/>
          <w:szCs w:val="24"/>
        </w:rPr>
        <w:t xml:space="preserve"> </w:t>
      </w:r>
      <w:r w:rsidRPr="00070FEA">
        <w:rPr>
          <w:i/>
          <w:sz w:val="24"/>
          <w:szCs w:val="24"/>
        </w:rPr>
        <w:t>2020.</w:t>
      </w:r>
      <w:r w:rsidRPr="0025664C">
        <w:rPr>
          <w:sz w:val="24"/>
          <w:szCs w:val="24"/>
        </w:rPr>
        <w:t xml:space="preserve"> Projektom se nastoji povećati pristup kulturnoj baštini u digitalnom obliku te je zaštititi sustavnom, standardiziranom i trajnom pohranom u digitalnom obliku na jednom mjestu. </w:t>
      </w:r>
      <w:r w:rsidR="00622BA1">
        <w:rPr>
          <w:sz w:val="24"/>
          <w:szCs w:val="24"/>
        </w:rPr>
        <w:t>U</w:t>
      </w:r>
      <w:r w:rsidRPr="0025664C">
        <w:rPr>
          <w:sz w:val="24"/>
          <w:szCs w:val="24"/>
        </w:rPr>
        <w:t>spostav</w:t>
      </w:r>
      <w:r w:rsidR="00622BA1">
        <w:rPr>
          <w:sz w:val="24"/>
          <w:szCs w:val="24"/>
        </w:rPr>
        <w:t>om</w:t>
      </w:r>
      <w:r w:rsidRPr="0025664C">
        <w:rPr>
          <w:sz w:val="24"/>
          <w:szCs w:val="24"/>
        </w:rPr>
        <w:t xml:space="preserve"> informacijsko-komunikacijskog sustava i centralnog repozitorija </w:t>
      </w:r>
      <w:r w:rsidR="009B03DA" w:rsidRPr="0025664C">
        <w:rPr>
          <w:sz w:val="24"/>
          <w:szCs w:val="24"/>
        </w:rPr>
        <w:t xml:space="preserve">omogućit će se </w:t>
      </w:r>
      <w:r w:rsidRPr="0025664C">
        <w:rPr>
          <w:sz w:val="24"/>
          <w:szCs w:val="24"/>
        </w:rPr>
        <w:t>jedinstven</w:t>
      </w:r>
      <w:r w:rsidRPr="00F512D3">
        <w:rPr>
          <w:sz w:val="24"/>
          <w:szCs w:val="24"/>
        </w:rPr>
        <w:t xml:space="preserve"> pristup i korištenje digitalizirane građe građanima, znanstvenicima, studentima, poslovnim subjektima te zajednici arhiva, knjižnica i muzeja, a korištenje digitalne kulturne baštine poticat će se u područjima znanosti, obrazovanja i turizma.</w:t>
      </w:r>
    </w:p>
    <w:p w14:paraId="0E10755E" w14:textId="77777777" w:rsidR="00730413" w:rsidRPr="00F512D3" w:rsidRDefault="00730413">
      <w:pPr>
        <w:spacing w:line="276" w:lineRule="auto"/>
        <w:jc w:val="both"/>
        <w:rPr>
          <w:sz w:val="24"/>
          <w:szCs w:val="24"/>
        </w:rPr>
      </w:pPr>
    </w:p>
    <w:p w14:paraId="28735437" w14:textId="5F39EDCF" w:rsidR="00730413" w:rsidRPr="00F512D3" w:rsidRDefault="00D151A4">
      <w:pPr>
        <w:spacing w:line="276" w:lineRule="auto"/>
        <w:jc w:val="both"/>
        <w:rPr>
          <w:sz w:val="24"/>
          <w:szCs w:val="24"/>
        </w:rPr>
      </w:pPr>
      <w:r w:rsidRPr="00F512D3">
        <w:rPr>
          <w:sz w:val="24"/>
          <w:szCs w:val="24"/>
        </w:rPr>
        <w:t>Projekt provodi Ministarstvo kulture i medija u partnerstvu s Hrvatskim državnim arhivom, Hrvatskom radiotelevizijom, Muzejom za umjetnost</w:t>
      </w:r>
      <w:r w:rsidR="0025664C">
        <w:rPr>
          <w:sz w:val="24"/>
          <w:szCs w:val="24"/>
        </w:rPr>
        <w:t xml:space="preserve"> </w:t>
      </w:r>
      <w:r w:rsidRPr="00F512D3">
        <w:rPr>
          <w:sz w:val="24"/>
          <w:szCs w:val="24"/>
        </w:rPr>
        <w:t>i obrt te Nacionalnom i sveučilišnom knjižnicom u Zagrebu.</w:t>
      </w:r>
    </w:p>
    <w:p w14:paraId="6B729D3E" w14:textId="77777777" w:rsidR="00730413" w:rsidRPr="00F512D3" w:rsidRDefault="00730413">
      <w:pPr>
        <w:spacing w:line="276" w:lineRule="auto"/>
        <w:jc w:val="both"/>
        <w:rPr>
          <w:sz w:val="24"/>
          <w:szCs w:val="24"/>
        </w:rPr>
      </w:pPr>
    </w:p>
    <w:p w14:paraId="27073681" w14:textId="682B86AC" w:rsidR="00730413" w:rsidRPr="00F512D3" w:rsidRDefault="00D151A4">
      <w:pPr>
        <w:spacing w:line="276" w:lineRule="auto"/>
        <w:jc w:val="both"/>
        <w:rPr>
          <w:color w:val="000000"/>
          <w:sz w:val="24"/>
          <w:szCs w:val="24"/>
        </w:rPr>
      </w:pPr>
      <w:r w:rsidRPr="0025664C">
        <w:rPr>
          <w:sz w:val="24"/>
          <w:szCs w:val="24"/>
        </w:rPr>
        <w:t>U sklopu</w:t>
      </w:r>
      <w:r w:rsidR="009B03DA" w:rsidRPr="0025664C">
        <w:rPr>
          <w:sz w:val="24"/>
          <w:szCs w:val="24"/>
        </w:rPr>
        <w:t xml:space="preserve"> projekta</w:t>
      </w:r>
      <w:r w:rsidRPr="0025664C">
        <w:rPr>
          <w:sz w:val="24"/>
          <w:szCs w:val="24"/>
        </w:rPr>
        <w:t xml:space="preserve"> </w:t>
      </w:r>
      <w:r w:rsidR="009B03DA" w:rsidRPr="0025664C">
        <w:rPr>
          <w:sz w:val="24"/>
          <w:szCs w:val="24"/>
        </w:rPr>
        <w:t xml:space="preserve">angažirani su stručnjaci koji su, u sklopu više </w:t>
      </w:r>
      <w:r w:rsidR="00D66160" w:rsidRPr="0025664C">
        <w:rPr>
          <w:sz w:val="24"/>
          <w:szCs w:val="24"/>
        </w:rPr>
        <w:t>radnih skupina</w:t>
      </w:r>
      <w:r w:rsidR="009B03DA" w:rsidRPr="0025664C">
        <w:rPr>
          <w:sz w:val="24"/>
          <w:szCs w:val="24"/>
        </w:rPr>
        <w:t xml:space="preserve">, sudjelovali u </w:t>
      </w:r>
      <w:r w:rsidR="00D66160" w:rsidRPr="0025664C">
        <w:rPr>
          <w:sz w:val="24"/>
          <w:szCs w:val="24"/>
        </w:rPr>
        <w:t>izradi s</w:t>
      </w:r>
      <w:r w:rsidRPr="0025664C">
        <w:rPr>
          <w:sz w:val="24"/>
          <w:szCs w:val="24"/>
        </w:rPr>
        <w:t>trategije</w:t>
      </w:r>
      <w:r w:rsidRPr="0025664C">
        <w:rPr>
          <w:color w:val="000000"/>
          <w:sz w:val="24"/>
          <w:szCs w:val="24"/>
        </w:rPr>
        <w:t xml:space="preserve"> digitalizacije kulturne baštine, uputa za planiranje i vođenje projekata digitalizacije</w:t>
      </w:r>
      <w:r w:rsidR="009B03DA" w:rsidRPr="0025664C">
        <w:rPr>
          <w:color w:val="000000"/>
          <w:sz w:val="24"/>
          <w:szCs w:val="24"/>
        </w:rPr>
        <w:t xml:space="preserve">, </w:t>
      </w:r>
      <w:r w:rsidRPr="0025664C">
        <w:rPr>
          <w:color w:val="000000"/>
          <w:sz w:val="24"/>
          <w:szCs w:val="24"/>
        </w:rPr>
        <w:t>uputa za pripremu građe za digitalizaciju, kriterija za o</w:t>
      </w:r>
      <w:r w:rsidR="009B03DA" w:rsidRPr="0025664C">
        <w:rPr>
          <w:color w:val="000000"/>
          <w:sz w:val="24"/>
          <w:szCs w:val="24"/>
        </w:rPr>
        <w:t xml:space="preserve">dabir građe za </w:t>
      </w:r>
      <w:r w:rsidR="009B03DA" w:rsidRPr="0025664C">
        <w:rPr>
          <w:color w:val="000000"/>
          <w:sz w:val="24"/>
          <w:szCs w:val="24"/>
        </w:rPr>
        <w:lastRenderedPageBreak/>
        <w:t xml:space="preserve">digitalizaciju, </w:t>
      </w:r>
      <w:r w:rsidRPr="0025664C">
        <w:rPr>
          <w:color w:val="000000"/>
          <w:sz w:val="24"/>
          <w:szCs w:val="24"/>
        </w:rPr>
        <w:t>uputa za postupak digitalizacije pojedinih vrsta izvornika</w:t>
      </w:r>
      <w:r w:rsidR="009B03DA" w:rsidRPr="0025664C">
        <w:rPr>
          <w:color w:val="000000"/>
          <w:sz w:val="24"/>
          <w:szCs w:val="24"/>
        </w:rPr>
        <w:t xml:space="preserve"> i</w:t>
      </w:r>
      <w:r w:rsidRPr="0025664C">
        <w:rPr>
          <w:color w:val="000000"/>
          <w:sz w:val="24"/>
          <w:szCs w:val="24"/>
        </w:rPr>
        <w:t xml:space="preserve"> preporuka za formate datoteka za digitalizaciju. </w:t>
      </w:r>
      <w:r w:rsidR="009B03DA" w:rsidRPr="0025664C">
        <w:rPr>
          <w:color w:val="000000"/>
          <w:sz w:val="24"/>
          <w:szCs w:val="24"/>
        </w:rPr>
        <w:t xml:space="preserve">Izrađeni dokumenti </w:t>
      </w:r>
      <w:r w:rsidR="00D66160" w:rsidRPr="0025664C">
        <w:rPr>
          <w:color w:val="000000"/>
          <w:sz w:val="24"/>
          <w:szCs w:val="24"/>
        </w:rPr>
        <w:t xml:space="preserve">namijenjeni </w:t>
      </w:r>
      <w:r w:rsidR="009B03DA" w:rsidRPr="0025664C">
        <w:rPr>
          <w:color w:val="000000"/>
          <w:sz w:val="24"/>
          <w:szCs w:val="24"/>
        </w:rPr>
        <w:t xml:space="preserve">su </w:t>
      </w:r>
      <w:r w:rsidRPr="0025664C">
        <w:rPr>
          <w:color w:val="000000"/>
          <w:sz w:val="24"/>
          <w:szCs w:val="24"/>
        </w:rPr>
        <w:t>standardizacij</w:t>
      </w:r>
      <w:r w:rsidR="00D66160" w:rsidRPr="0025664C">
        <w:rPr>
          <w:color w:val="000000"/>
          <w:sz w:val="24"/>
          <w:szCs w:val="24"/>
        </w:rPr>
        <w:t>i</w:t>
      </w:r>
      <w:r w:rsidRPr="0025664C">
        <w:rPr>
          <w:color w:val="000000"/>
          <w:sz w:val="24"/>
          <w:szCs w:val="24"/>
        </w:rPr>
        <w:t xml:space="preserve"> procesa digitalizacije te usmjer</w:t>
      </w:r>
      <w:r w:rsidR="00622BA1">
        <w:rPr>
          <w:color w:val="000000"/>
          <w:sz w:val="24"/>
          <w:szCs w:val="24"/>
        </w:rPr>
        <w:t>avanju</w:t>
      </w:r>
      <w:r w:rsidRPr="0025664C">
        <w:rPr>
          <w:color w:val="000000"/>
          <w:sz w:val="24"/>
          <w:szCs w:val="24"/>
        </w:rPr>
        <w:t xml:space="preserve"> stratešk</w:t>
      </w:r>
      <w:r w:rsidR="00D66160" w:rsidRPr="0025664C">
        <w:rPr>
          <w:color w:val="000000"/>
          <w:sz w:val="24"/>
          <w:szCs w:val="24"/>
        </w:rPr>
        <w:t>og</w:t>
      </w:r>
      <w:r w:rsidRPr="0025664C">
        <w:rPr>
          <w:color w:val="000000"/>
          <w:sz w:val="24"/>
          <w:szCs w:val="24"/>
        </w:rPr>
        <w:t xml:space="preserve"> razvoj</w:t>
      </w:r>
      <w:r w:rsidR="00D66160" w:rsidRPr="0025664C">
        <w:rPr>
          <w:color w:val="000000"/>
          <w:sz w:val="24"/>
          <w:szCs w:val="24"/>
        </w:rPr>
        <w:t>a</w:t>
      </w:r>
      <w:r w:rsidRPr="0025664C">
        <w:rPr>
          <w:color w:val="000000"/>
          <w:sz w:val="24"/>
          <w:szCs w:val="24"/>
        </w:rPr>
        <w:t xml:space="preserve"> digitalizacije kulturne baštine. </w:t>
      </w:r>
      <w:r w:rsidR="009B03DA" w:rsidRPr="0025664C">
        <w:rPr>
          <w:color w:val="000000"/>
          <w:sz w:val="24"/>
          <w:szCs w:val="24"/>
        </w:rPr>
        <w:t xml:space="preserve">Primjena detaljno razrađenih uputa i smjernica </w:t>
      </w:r>
      <w:r w:rsidRPr="0025664C">
        <w:rPr>
          <w:color w:val="000000"/>
          <w:sz w:val="24"/>
          <w:szCs w:val="24"/>
        </w:rPr>
        <w:t xml:space="preserve">pri digitalizaciji kulturne baštine u sklopu projekta </w:t>
      </w:r>
      <w:r w:rsidR="009B03DA" w:rsidRPr="0025664C">
        <w:rPr>
          <w:color w:val="000000"/>
          <w:sz w:val="24"/>
          <w:szCs w:val="24"/>
        </w:rPr>
        <w:t>i nakon njegova završetka osigurat će kvalitetu izrađenih preslika i metapodataka</w:t>
      </w:r>
      <w:r w:rsidR="001C086E" w:rsidRPr="0025664C">
        <w:rPr>
          <w:color w:val="000000"/>
          <w:sz w:val="24"/>
          <w:szCs w:val="24"/>
        </w:rPr>
        <w:t>, usklađene radne procese prije</w:t>
      </w:r>
      <w:r w:rsidRPr="0025664C">
        <w:rPr>
          <w:color w:val="000000"/>
          <w:sz w:val="24"/>
          <w:szCs w:val="24"/>
        </w:rPr>
        <w:t>nosa digitalnog sadržaja kulturne baštine u centralni repozitorij</w:t>
      </w:r>
      <w:r w:rsidR="001C086E" w:rsidRPr="0025664C">
        <w:rPr>
          <w:color w:val="000000"/>
          <w:sz w:val="24"/>
          <w:szCs w:val="24"/>
        </w:rPr>
        <w:t>, trajnu pohranu i očuvanje te javnu dostupnost i</w:t>
      </w:r>
      <w:r w:rsidRPr="0025664C">
        <w:rPr>
          <w:color w:val="000000"/>
          <w:sz w:val="24"/>
          <w:szCs w:val="24"/>
        </w:rPr>
        <w:t xml:space="preserve"> korištenje digitalne kulturne baštine</w:t>
      </w:r>
      <w:r w:rsidR="001C086E" w:rsidRPr="0025664C">
        <w:rPr>
          <w:color w:val="000000"/>
          <w:sz w:val="24"/>
          <w:szCs w:val="24"/>
        </w:rPr>
        <w:t xml:space="preserve"> uz poštivanje autorskih prava</w:t>
      </w:r>
      <w:r w:rsidRPr="0025664C">
        <w:rPr>
          <w:color w:val="000000"/>
          <w:sz w:val="24"/>
          <w:szCs w:val="24"/>
        </w:rPr>
        <w:t>.</w:t>
      </w:r>
    </w:p>
    <w:p w14:paraId="5AC2CAC1" w14:textId="77777777" w:rsidR="00730413" w:rsidRPr="00F512D3" w:rsidRDefault="00730413">
      <w:pPr>
        <w:jc w:val="both"/>
        <w:rPr>
          <w:color w:val="000000"/>
          <w:sz w:val="24"/>
          <w:szCs w:val="24"/>
        </w:rPr>
      </w:pPr>
    </w:p>
    <w:p w14:paraId="7DE92A6C" w14:textId="77777777" w:rsidR="00315871" w:rsidRPr="00F512D3" w:rsidRDefault="00315871">
      <w:pPr>
        <w:rPr>
          <w:color w:val="000000"/>
          <w:sz w:val="24"/>
          <w:szCs w:val="24"/>
        </w:rPr>
      </w:pPr>
      <w:r w:rsidRPr="00F512D3">
        <w:rPr>
          <w:color w:val="000000"/>
          <w:sz w:val="24"/>
          <w:szCs w:val="24"/>
        </w:rPr>
        <w:br w:type="page"/>
      </w:r>
    </w:p>
    <w:p w14:paraId="750D690B" w14:textId="77777777" w:rsidR="00730413" w:rsidRPr="00F512D3" w:rsidRDefault="00730413">
      <w:pPr>
        <w:jc w:val="both"/>
        <w:rPr>
          <w:color w:val="000000"/>
          <w:sz w:val="24"/>
          <w:szCs w:val="24"/>
        </w:rPr>
      </w:pPr>
    </w:p>
    <w:p w14:paraId="1E83B5EC" w14:textId="77777777" w:rsidR="00730413" w:rsidRPr="00F512D3" w:rsidRDefault="00D151A4" w:rsidP="009941B4">
      <w:pPr>
        <w:pStyle w:val="Heading1"/>
        <w:numPr>
          <w:ilvl w:val="0"/>
          <w:numId w:val="0"/>
        </w:numPr>
        <w:rPr>
          <w:rFonts w:cs="Times New Roman"/>
        </w:rPr>
      </w:pPr>
      <w:bookmarkStart w:id="1" w:name="_Toc57726693"/>
      <w:r w:rsidRPr="00F512D3">
        <w:rPr>
          <w:rFonts w:cs="Times New Roman"/>
        </w:rPr>
        <w:t>UVOD</w:t>
      </w:r>
      <w:bookmarkEnd w:id="1"/>
    </w:p>
    <w:p w14:paraId="3DE6DA01" w14:textId="77777777" w:rsidR="00730413" w:rsidRPr="00F512D3" w:rsidRDefault="00730413">
      <w:pPr>
        <w:jc w:val="both"/>
        <w:rPr>
          <w:b/>
          <w:color w:val="000000"/>
          <w:sz w:val="24"/>
          <w:szCs w:val="24"/>
        </w:rPr>
      </w:pPr>
    </w:p>
    <w:p w14:paraId="5C4625D6" w14:textId="68DA6A0B" w:rsidR="00730413" w:rsidRPr="0025664C" w:rsidRDefault="001C086E">
      <w:pPr>
        <w:spacing w:line="276" w:lineRule="auto"/>
        <w:jc w:val="both"/>
        <w:rPr>
          <w:color w:val="000000"/>
          <w:sz w:val="24"/>
          <w:szCs w:val="24"/>
        </w:rPr>
      </w:pPr>
      <w:r w:rsidRPr="0025664C">
        <w:rPr>
          <w:color w:val="000000"/>
          <w:sz w:val="24"/>
          <w:szCs w:val="24"/>
        </w:rPr>
        <w:t xml:space="preserve">Primjena </w:t>
      </w:r>
      <w:r w:rsidR="00D151A4" w:rsidRPr="0025664C">
        <w:rPr>
          <w:color w:val="000000"/>
          <w:sz w:val="24"/>
          <w:szCs w:val="24"/>
        </w:rPr>
        <w:t>normi, preporuka i specifikacija važn</w:t>
      </w:r>
      <w:r w:rsidR="00622BA1">
        <w:rPr>
          <w:color w:val="000000"/>
          <w:sz w:val="24"/>
          <w:szCs w:val="24"/>
        </w:rPr>
        <w:t>a je</w:t>
      </w:r>
      <w:r w:rsidR="00D151A4" w:rsidRPr="0025664C">
        <w:rPr>
          <w:color w:val="000000"/>
          <w:sz w:val="24"/>
          <w:szCs w:val="24"/>
        </w:rPr>
        <w:t xml:space="preserve"> za </w:t>
      </w:r>
      <w:r w:rsidRPr="0025664C">
        <w:rPr>
          <w:color w:val="000000"/>
          <w:sz w:val="24"/>
          <w:szCs w:val="24"/>
        </w:rPr>
        <w:t xml:space="preserve">provedbu svih </w:t>
      </w:r>
      <w:r w:rsidR="00A72301" w:rsidRPr="0025664C">
        <w:rPr>
          <w:color w:val="000000"/>
          <w:sz w:val="24"/>
          <w:szCs w:val="24"/>
        </w:rPr>
        <w:t>aktivnost</w:t>
      </w:r>
      <w:r w:rsidRPr="0025664C">
        <w:rPr>
          <w:color w:val="000000"/>
          <w:sz w:val="24"/>
          <w:szCs w:val="24"/>
        </w:rPr>
        <w:t>i procesa</w:t>
      </w:r>
      <w:r w:rsidR="00A72301" w:rsidRPr="0025664C">
        <w:rPr>
          <w:color w:val="000000"/>
          <w:sz w:val="24"/>
          <w:szCs w:val="24"/>
        </w:rPr>
        <w:t xml:space="preserve"> </w:t>
      </w:r>
      <w:r w:rsidRPr="0025664C">
        <w:rPr>
          <w:color w:val="000000"/>
          <w:sz w:val="24"/>
          <w:szCs w:val="24"/>
        </w:rPr>
        <w:t xml:space="preserve">digitalizacije građe te </w:t>
      </w:r>
      <w:r w:rsidR="009D230A" w:rsidRPr="0025664C">
        <w:rPr>
          <w:color w:val="000000"/>
          <w:sz w:val="24"/>
          <w:szCs w:val="24"/>
        </w:rPr>
        <w:t>izradu</w:t>
      </w:r>
      <w:r w:rsidRPr="0025664C">
        <w:rPr>
          <w:color w:val="000000"/>
          <w:sz w:val="24"/>
          <w:szCs w:val="24"/>
        </w:rPr>
        <w:t xml:space="preserve"> </w:t>
      </w:r>
      <w:r w:rsidR="009D230A" w:rsidRPr="0025664C">
        <w:rPr>
          <w:color w:val="000000"/>
          <w:sz w:val="24"/>
          <w:szCs w:val="24"/>
        </w:rPr>
        <w:t>kvalitetnih i iskoristivih</w:t>
      </w:r>
      <w:r w:rsidR="00D151A4" w:rsidRPr="0025664C">
        <w:rPr>
          <w:color w:val="000000"/>
          <w:sz w:val="24"/>
          <w:szCs w:val="24"/>
        </w:rPr>
        <w:t xml:space="preserve"> digitalnih zbirki koje </w:t>
      </w:r>
      <w:r w:rsidRPr="0025664C">
        <w:rPr>
          <w:color w:val="000000"/>
          <w:sz w:val="24"/>
          <w:szCs w:val="24"/>
        </w:rPr>
        <w:t xml:space="preserve">predstavljaju </w:t>
      </w:r>
      <w:r w:rsidR="00D151A4" w:rsidRPr="0025664C">
        <w:rPr>
          <w:color w:val="000000"/>
          <w:sz w:val="24"/>
          <w:szCs w:val="24"/>
        </w:rPr>
        <w:t xml:space="preserve">mrežnu ponudu kulturnih sadržaja. </w:t>
      </w:r>
      <w:r w:rsidR="009D230A" w:rsidRPr="0025664C">
        <w:rPr>
          <w:color w:val="000000"/>
          <w:sz w:val="24"/>
          <w:szCs w:val="24"/>
        </w:rPr>
        <w:t>Aktivni rad na poticanju primjene normi</w:t>
      </w:r>
      <w:r w:rsidR="0025664C" w:rsidRPr="0025664C">
        <w:rPr>
          <w:color w:val="000000"/>
          <w:sz w:val="24"/>
          <w:szCs w:val="24"/>
        </w:rPr>
        <w:t xml:space="preserve"> </w:t>
      </w:r>
      <w:r w:rsidR="009D230A" w:rsidRPr="0025664C">
        <w:rPr>
          <w:color w:val="000000"/>
          <w:sz w:val="24"/>
          <w:szCs w:val="24"/>
        </w:rPr>
        <w:t xml:space="preserve">čini dio </w:t>
      </w:r>
      <w:r w:rsidR="00D151A4" w:rsidRPr="0025664C">
        <w:rPr>
          <w:color w:val="000000"/>
          <w:sz w:val="24"/>
          <w:szCs w:val="24"/>
        </w:rPr>
        <w:t>sustav</w:t>
      </w:r>
      <w:r w:rsidR="009D230A" w:rsidRPr="0025664C">
        <w:rPr>
          <w:color w:val="000000"/>
          <w:sz w:val="24"/>
          <w:szCs w:val="24"/>
        </w:rPr>
        <w:t>a</w:t>
      </w:r>
      <w:r w:rsidR="00D151A4" w:rsidRPr="0025664C">
        <w:rPr>
          <w:color w:val="000000"/>
          <w:sz w:val="24"/>
          <w:szCs w:val="24"/>
        </w:rPr>
        <w:t xml:space="preserve"> podrške digitalizaciji</w:t>
      </w:r>
      <w:r w:rsidR="009D230A" w:rsidRPr="0025664C">
        <w:rPr>
          <w:color w:val="000000"/>
          <w:sz w:val="24"/>
          <w:szCs w:val="24"/>
        </w:rPr>
        <w:t xml:space="preserve"> koji se u Ministarstvu kulture i medija odvija u sklopu </w:t>
      </w:r>
      <w:r w:rsidR="0025664C" w:rsidRPr="0025664C">
        <w:rPr>
          <w:color w:val="000000"/>
          <w:sz w:val="24"/>
          <w:szCs w:val="24"/>
        </w:rPr>
        <w:t>Službe za digitalizaciju kulturne baštine.</w:t>
      </w:r>
    </w:p>
    <w:p w14:paraId="2B712529" w14:textId="77777777" w:rsidR="00730413" w:rsidRPr="0025664C" w:rsidRDefault="00730413">
      <w:pPr>
        <w:spacing w:line="276" w:lineRule="auto"/>
        <w:jc w:val="both"/>
        <w:rPr>
          <w:color w:val="000000"/>
          <w:sz w:val="24"/>
          <w:szCs w:val="24"/>
        </w:rPr>
      </w:pPr>
    </w:p>
    <w:p w14:paraId="2EAB6745" w14:textId="5967A194" w:rsidR="00A72301" w:rsidRPr="00F512D3" w:rsidRDefault="00A72301" w:rsidP="00A72301">
      <w:pPr>
        <w:spacing w:line="276" w:lineRule="auto"/>
        <w:jc w:val="both"/>
        <w:rPr>
          <w:sz w:val="24"/>
          <w:szCs w:val="24"/>
        </w:rPr>
      </w:pPr>
      <w:r w:rsidRPr="0025664C">
        <w:rPr>
          <w:sz w:val="24"/>
          <w:szCs w:val="24"/>
        </w:rPr>
        <w:t xml:space="preserve">Cilj je ovih </w:t>
      </w:r>
      <w:r w:rsidR="0044556D" w:rsidRPr="00070FEA">
        <w:rPr>
          <w:i/>
          <w:sz w:val="24"/>
          <w:szCs w:val="24"/>
        </w:rPr>
        <w:t>S</w:t>
      </w:r>
      <w:r w:rsidRPr="00070FEA">
        <w:rPr>
          <w:i/>
          <w:sz w:val="24"/>
          <w:szCs w:val="24"/>
        </w:rPr>
        <w:t>mjernica</w:t>
      </w:r>
      <w:r w:rsidRPr="0025664C">
        <w:rPr>
          <w:sz w:val="24"/>
          <w:szCs w:val="24"/>
        </w:rPr>
        <w:t xml:space="preserve"> uspostavljanje općeg okvira za digitalizaciju značajnog dijela nacionalne kulturne baštine </w:t>
      </w:r>
      <w:r w:rsidR="009D230A" w:rsidRPr="0025664C">
        <w:rPr>
          <w:sz w:val="24"/>
          <w:szCs w:val="24"/>
        </w:rPr>
        <w:t xml:space="preserve">koja se čuva </w:t>
      </w:r>
      <w:r w:rsidRPr="0025664C">
        <w:rPr>
          <w:sz w:val="24"/>
          <w:szCs w:val="24"/>
        </w:rPr>
        <w:t>u ustanovama i privatnim zbirkama</w:t>
      </w:r>
      <w:r w:rsidR="009D230A" w:rsidRPr="0025664C">
        <w:rPr>
          <w:sz w:val="24"/>
          <w:szCs w:val="24"/>
        </w:rPr>
        <w:t xml:space="preserve"> u Republici Hrvatskoj</w:t>
      </w:r>
      <w:r w:rsidR="0044556D" w:rsidRPr="0025664C">
        <w:rPr>
          <w:sz w:val="24"/>
          <w:szCs w:val="24"/>
        </w:rPr>
        <w:t>. Također, cilj je S</w:t>
      </w:r>
      <w:r w:rsidRPr="0025664C">
        <w:rPr>
          <w:sz w:val="24"/>
          <w:szCs w:val="24"/>
        </w:rPr>
        <w:t xml:space="preserve">mjernica potaknuti ustanove i </w:t>
      </w:r>
      <w:r w:rsidR="009D230A" w:rsidRPr="0025664C">
        <w:rPr>
          <w:sz w:val="24"/>
          <w:szCs w:val="24"/>
        </w:rPr>
        <w:t>privatne zbirke</w:t>
      </w:r>
      <w:r w:rsidRPr="0025664C">
        <w:rPr>
          <w:sz w:val="24"/>
          <w:szCs w:val="24"/>
        </w:rPr>
        <w:t xml:space="preserve"> na </w:t>
      </w:r>
      <w:r w:rsidR="009D230A" w:rsidRPr="0025664C">
        <w:rPr>
          <w:sz w:val="24"/>
          <w:szCs w:val="24"/>
        </w:rPr>
        <w:t xml:space="preserve">preuzimanje aktivnije uloge u digitalizaciji kulturne baštine, na </w:t>
      </w:r>
      <w:r w:rsidRPr="0025664C">
        <w:rPr>
          <w:sz w:val="24"/>
          <w:szCs w:val="24"/>
        </w:rPr>
        <w:t xml:space="preserve">izradu </w:t>
      </w:r>
      <w:r w:rsidR="009D230A" w:rsidRPr="0025664C">
        <w:rPr>
          <w:sz w:val="24"/>
          <w:szCs w:val="24"/>
        </w:rPr>
        <w:t xml:space="preserve">vlastite </w:t>
      </w:r>
      <w:r w:rsidRPr="0025664C">
        <w:rPr>
          <w:sz w:val="24"/>
          <w:szCs w:val="24"/>
        </w:rPr>
        <w:t>strategije i plana digitalizacije građe, dokumentiranje kriterija i razloga odabira</w:t>
      </w:r>
      <w:r w:rsidR="009D230A" w:rsidRPr="0025664C">
        <w:rPr>
          <w:sz w:val="24"/>
          <w:szCs w:val="24"/>
        </w:rPr>
        <w:t xml:space="preserve"> građe za digitalizaciju</w:t>
      </w:r>
      <w:r w:rsidRPr="0025664C">
        <w:rPr>
          <w:sz w:val="24"/>
          <w:szCs w:val="24"/>
        </w:rPr>
        <w:t>, kao i na izradu popisa prioriteta za digitalizaciju koji će osigurati bolje dugoročno planiranje i koordinaciju digitalizacije na nacionalnoj razini, bez ponavljanja poslova.</w:t>
      </w:r>
    </w:p>
    <w:p w14:paraId="00A58B17" w14:textId="77777777" w:rsidR="00315871" w:rsidRPr="00F512D3" w:rsidRDefault="00315871">
      <w:pPr>
        <w:rPr>
          <w:color w:val="000000"/>
          <w:sz w:val="24"/>
          <w:szCs w:val="24"/>
        </w:rPr>
      </w:pPr>
      <w:r w:rsidRPr="00F512D3">
        <w:rPr>
          <w:color w:val="000000"/>
          <w:sz w:val="24"/>
          <w:szCs w:val="24"/>
        </w:rPr>
        <w:br w:type="page"/>
      </w:r>
    </w:p>
    <w:p w14:paraId="69D591FC" w14:textId="77777777" w:rsidR="00A72301" w:rsidRPr="00F512D3" w:rsidRDefault="00A72301">
      <w:pPr>
        <w:spacing w:line="276" w:lineRule="auto"/>
        <w:jc w:val="both"/>
        <w:rPr>
          <w:color w:val="000000"/>
          <w:sz w:val="24"/>
          <w:szCs w:val="24"/>
        </w:rPr>
      </w:pPr>
    </w:p>
    <w:p w14:paraId="414E6194" w14:textId="77777777" w:rsidR="00A72301" w:rsidRPr="00F512D3" w:rsidRDefault="00A72301" w:rsidP="00BF128A">
      <w:pPr>
        <w:pStyle w:val="Heading1"/>
      </w:pPr>
      <w:bookmarkStart w:id="2" w:name="_Toc57726694"/>
      <w:r w:rsidRPr="00F512D3">
        <w:t xml:space="preserve">ODABIR </w:t>
      </w:r>
      <w:r w:rsidR="00E44EC5" w:rsidRPr="00F512D3">
        <w:t>GRAĐE</w:t>
      </w:r>
      <w:bookmarkEnd w:id="2"/>
    </w:p>
    <w:p w14:paraId="77023D1C" w14:textId="77777777" w:rsidR="00A72301" w:rsidRPr="00F512D3" w:rsidRDefault="00A72301" w:rsidP="00A72301"/>
    <w:p w14:paraId="46D3DA19" w14:textId="3A69C255" w:rsidR="001707A4" w:rsidRDefault="001707A4">
      <w:pPr>
        <w:spacing w:line="276" w:lineRule="auto"/>
        <w:jc w:val="both"/>
        <w:rPr>
          <w:sz w:val="24"/>
          <w:szCs w:val="24"/>
        </w:rPr>
      </w:pPr>
      <w:r w:rsidRPr="0025664C">
        <w:rPr>
          <w:sz w:val="24"/>
          <w:szCs w:val="24"/>
        </w:rPr>
        <w:t>Digitalizacija građe u Republici Hrvatskoj još uvijek se u najvećem broju ustanova i zbirki provodi projektno jer programi sustavne digitalizacije (masovna digitalizacija građe) uglavnom nisu bili provedivi radi nedostatka opreme za digitalizaciju, nedostupnosti sustava za upravljanje digitalnom građom i sustava trajne pohrane.</w:t>
      </w:r>
      <w:r>
        <w:rPr>
          <w:sz w:val="24"/>
          <w:szCs w:val="24"/>
        </w:rPr>
        <w:t xml:space="preserve"> </w:t>
      </w:r>
    </w:p>
    <w:p w14:paraId="668BB1BE" w14:textId="77777777" w:rsidR="001707A4" w:rsidRDefault="001707A4">
      <w:pPr>
        <w:spacing w:line="276" w:lineRule="auto"/>
        <w:jc w:val="both"/>
        <w:rPr>
          <w:sz w:val="24"/>
          <w:szCs w:val="24"/>
        </w:rPr>
      </w:pPr>
    </w:p>
    <w:p w14:paraId="2BEF4CEA" w14:textId="1E2327FA" w:rsidR="00730413" w:rsidRPr="00F512D3" w:rsidRDefault="00D151A4">
      <w:pPr>
        <w:spacing w:line="276" w:lineRule="auto"/>
        <w:jc w:val="both"/>
        <w:rPr>
          <w:sz w:val="24"/>
          <w:szCs w:val="24"/>
        </w:rPr>
      </w:pPr>
      <w:r w:rsidRPr="0025664C">
        <w:rPr>
          <w:sz w:val="24"/>
          <w:szCs w:val="24"/>
        </w:rPr>
        <w:t xml:space="preserve">S obzirom na </w:t>
      </w:r>
      <w:r w:rsidR="001707A4" w:rsidRPr="0025664C">
        <w:rPr>
          <w:sz w:val="24"/>
          <w:szCs w:val="24"/>
        </w:rPr>
        <w:t xml:space="preserve">navedeno i na </w:t>
      </w:r>
      <w:r w:rsidRPr="0025664C">
        <w:rPr>
          <w:sz w:val="24"/>
          <w:szCs w:val="24"/>
        </w:rPr>
        <w:t xml:space="preserve">veliku količinu građe koja čini hrvatsku kulturnu, povijesnu i znanstvenu baštinu, a čuva se u baštinskim ustanovama i privatnim zbirkama, </w:t>
      </w:r>
      <w:r w:rsidR="001707A4" w:rsidRPr="0025664C">
        <w:rPr>
          <w:sz w:val="24"/>
          <w:szCs w:val="24"/>
        </w:rPr>
        <w:t xml:space="preserve">digitalizaciju je potrebno </w:t>
      </w:r>
      <w:r w:rsidRPr="0025664C">
        <w:rPr>
          <w:sz w:val="24"/>
          <w:szCs w:val="24"/>
        </w:rPr>
        <w:t>temeljiti na odgovarajućem odabiru i postupnoj izgradnji reprezentativne nacionalne digitalne zbirke.</w:t>
      </w:r>
      <w:r w:rsidR="001707A4" w:rsidRPr="0025664C">
        <w:rPr>
          <w:sz w:val="24"/>
          <w:szCs w:val="24"/>
        </w:rPr>
        <w:t xml:space="preserve"> Daljnji razvoj nacionalne infrastrukture za digitalizaciju u projektu </w:t>
      </w:r>
      <w:r w:rsidR="001707A4" w:rsidRPr="00070FEA">
        <w:rPr>
          <w:i/>
          <w:sz w:val="24"/>
          <w:szCs w:val="24"/>
        </w:rPr>
        <w:t>e-</w:t>
      </w:r>
      <w:r w:rsidR="00622BA1" w:rsidRPr="00070FEA">
        <w:rPr>
          <w:i/>
          <w:sz w:val="24"/>
          <w:szCs w:val="24"/>
        </w:rPr>
        <w:t>K</w:t>
      </w:r>
      <w:r w:rsidR="001707A4" w:rsidRPr="00070FEA">
        <w:rPr>
          <w:i/>
          <w:sz w:val="24"/>
          <w:szCs w:val="24"/>
        </w:rPr>
        <w:t>ultura</w:t>
      </w:r>
      <w:r w:rsidR="001707A4" w:rsidRPr="0025664C">
        <w:rPr>
          <w:sz w:val="24"/>
          <w:szCs w:val="24"/>
        </w:rPr>
        <w:t xml:space="preserve"> zasigurno će utjecati i na iskorake prema postizanju opsežnije digitalne nacionalne zbirke kulturne baštine.</w:t>
      </w:r>
    </w:p>
    <w:p w14:paraId="16667CA9" w14:textId="77777777" w:rsidR="003662E8" w:rsidRPr="00F512D3" w:rsidRDefault="003662E8">
      <w:pPr>
        <w:spacing w:line="276" w:lineRule="auto"/>
        <w:jc w:val="both"/>
        <w:rPr>
          <w:sz w:val="24"/>
          <w:szCs w:val="24"/>
        </w:rPr>
      </w:pPr>
    </w:p>
    <w:p w14:paraId="74C91617" w14:textId="45C15E96" w:rsidR="00A72301" w:rsidRPr="00F512D3" w:rsidRDefault="00A72301" w:rsidP="00A72301">
      <w:pPr>
        <w:spacing w:line="276" w:lineRule="auto"/>
        <w:jc w:val="both"/>
        <w:rPr>
          <w:sz w:val="24"/>
          <w:szCs w:val="24"/>
        </w:rPr>
      </w:pPr>
      <w:r w:rsidRPr="00F512D3">
        <w:rPr>
          <w:sz w:val="24"/>
          <w:szCs w:val="24"/>
        </w:rPr>
        <w:t xml:space="preserve">Uspostavljanje kriterija za određivanje prednosti pri pretvorbi građe u digitalni oblik usko je vezano uz zadaće, odnosno vrstu ustanove koja provodi digitalizaciju, uz vrstu građe, svrhu i opseg pojedinog projekta digitalizacije, status </w:t>
      </w:r>
      <w:r w:rsidR="0070198F" w:rsidRPr="00F512D3">
        <w:rPr>
          <w:sz w:val="24"/>
          <w:szCs w:val="24"/>
        </w:rPr>
        <w:t>autorskopravne</w:t>
      </w:r>
      <w:r w:rsidRPr="00F512D3">
        <w:rPr>
          <w:sz w:val="24"/>
          <w:szCs w:val="24"/>
        </w:rPr>
        <w:t xml:space="preserve"> zaštite građe te korisnike kojima je digitalizirana građa namijenjena.</w:t>
      </w:r>
    </w:p>
    <w:p w14:paraId="6161611F" w14:textId="77777777" w:rsidR="00A72301" w:rsidRPr="00F512D3" w:rsidRDefault="00A72301" w:rsidP="00A72301">
      <w:pPr>
        <w:spacing w:line="276" w:lineRule="auto"/>
        <w:jc w:val="both"/>
        <w:rPr>
          <w:sz w:val="24"/>
          <w:szCs w:val="24"/>
        </w:rPr>
      </w:pPr>
    </w:p>
    <w:p w14:paraId="6FD7CA56" w14:textId="77777777" w:rsidR="00A72301" w:rsidRPr="00F512D3" w:rsidRDefault="00A72301" w:rsidP="00A72301">
      <w:pPr>
        <w:spacing w:line="276" w:lineRule="auto"/>
        <w:jc w:val="both"/>
        <w:rPr>
          <w:sz w:val="24"/>
          <w:szCs w:val="24"/>
        </w:rPr>
      </w:pPr>
      <w:r w:rsidRPr="00F512D3">
        <w:rPr>
          <w:sz w:val="24"/>
          <w:szCs w:val="24"/>
        </w:rPr>
        <w:t xml:space="preserve">Smjernice stoga donose opće kriterije za vrednovanje građe i upućuju na korištenje kriterija za vrednovanje građe kao kulturnog dobra. </w:t>
      </w:r>
    </w:p>
    <w:p w14:paraId="447A2A8C" w14:textId="77777777" w:rsidR="00730413" w:rsidRPr="00F512D3" w:rsidRDefault="00A72301" w:rsidP="003662E8">
      <w:pPr>
        <w:pStyle w:val="Heading2"/>
        <w:rPr>
          <w:szCs w:val="24"/>
        </w:rPr>
      </w:pPr>
      <w:bookmarkStart w:id="3" w:name="_Toc57726695"/>
      <w:r w:rsidRPr="00F512D3">
        <w:rPr>
          <w:szCs w:val="24"/>
        </w:rPr>
        <w:t>Cilj i svrha digitalizacije</w:t>
      </w:r>
      <w:bookmarkEnd w:id="3"/>
    </w:p>
    <w:p w14:paraId="1DBF0684" w14:textId="77777777" w:rsidR="00730413" w:rsidRPr="00F512D3" w:rsidRDefault="00730413">
      <w:pPr>
        <w:spacing w:line="276" w:lineRule="auto"/>
        <w:jc w:val="both"/>
        <w:rPr>
          <w:sz w:val="24"/>
          <w:szCs w:val="24"/>
        </w:rPr>
      </w:pPr>
    </w:p>
    <w:p w14:paraId="4469BEA2" w14:textId="4FDAEBAA" w:rsidR="00730413" w:rsidRPr="00F512D3" w:rsidRDefault="00D151A4">
      <w:pPr>
        <w:spacing w:line="276" w:lineRule="auto"/>
        <w:jc w:val="both"/>
        <w:rPr>
          <w:sz w:val="24"/>
          <w:szCs w:val="24"/>
        </w:rPr>
      </w:pPr>
      <w:r w:rsidRPr="00F512D3">
        <w:rPr>
          <w:sz w:val="24"/>
          <w:szCs w:val="24"/>
        </w:rPr>
        <w:t xml:space="preserve">Cilj i svrha digitalizacije najčešće su određeni namjerom ustanove da pomoću digitalnih preslika poboljša dostupnost građe, zaštiti izvornike, </w:t>
      </w:r>
      <w:r w:rsidR="009D230A" w:rsidRPr="0025664C">
        <w:rPr>
          <w:sz w:val="24"/>
          <w:szCs w:val="24"/>
        </w:rPr>
        <w:t>izrađuje</w:t>
      </w:r>
      <w:r w:rsidR="009D230A">
        <w:rPr>
          <w:sz w:val="24"/>
          <w:szCs w:val="24"/>
        </w:rPr>
        <w:t xml:space="preserve"> </w:t>
      </w:r>
      <w:r w:rsidRPr="00F512D3">
        <w:rPr>
          <w:sz w:val="24"/>
          <w:szCs w:val="24"/>
        </w:rPr>
        <w:t xml:space="preserve">nove proizvode i usluge te upotpuni fond ustanove. Pri postavljanju ciljeva digitalizacije potrebno je voditi računa i o iskoristivosti računalnog medija, mogućnosti izgradnje osmišljenih digitalnih zbirki i privlačenju novih korisnika. </w:t>
      </w:r>
    </w:p>
    <w:p w14:paraId="27C32E09" w14:textId="77777777" w:rsidR="00730413" w:rsidRPr="00F512D3" w:rsidRDefault="00D151A4" w:rsidP="00C054E8">
      <w:pPr>
        <w:pStyle w:val="Heading3"/>
      </w:pPr>
      <w:bookmarkStart w:id="4" w:name="_Toc57726696"/>
      <w:r w:rsidRPr="00F512D3">
        <w:t>Digitalizacija radi zaštite izvornika</w:t>
      </w:r>
      <w:bookmarkEnd w:id="4"/>
    </w:p>
    <w:p w14:paraId="05C9D94D" w14:textId="77777777" w:rsidR="00730413" w:rsidRPr="00F512D3" w:rsidRDefault="00730413">
      <w:pPr>
        <w:spacing w:line="276" w:lineRule="auto"/>
        <w:jc w:val="both"/>
        <w:rPr>
          <w:sz w:val="24"/>
          <w:szCs w:val="24"/>
        </w:rPr>
      </w:pPr>
    </w:p>
    <w:p w14:paraId="2BA22422" w14:textId="7A084C0C" w:rsidR="00730413" w:rsidRPr="00F512D3" w:rsidRDefault="00D151A4">
      <w:pPr>
        <w:spacing w:line="276" w:lineRule="auto"/>
        <w:jc w:val="both"/>
        <w:rPr>
          <w:sz w:val="24"/>
          <w:szCs w:val="24"/>
        </w:rPr>
      </w:pPr>
      <w:r w:rsidRPr="00F512D3">
        <w:rPr>
          <w:sz w:val="24"/>
          <w:szCs w:val="24"/>
        </w:rPr>
        <w:t>Digitalizacijom se posredno ostvaruje zaštita građe jer se osiguranjem pristupa digitalnim preslikama smanjuje korištenje izvornika</w:t>
      </w:r>
      <w:r w:rsidR="00FF1EF7">
        <w:rPr>
          <w:sz w:val="24"/>
          <w:szCs w:val="24"/>
        </w:rPr>
        <w:t>,</w:t>
      </w:r>
      <w:r w:rsidRPr="00F512D3">
        <w:rPr>
          <w:sz w:val="24"/>
          <w:szCs w:val="24"/>
        </w:rPr>
        <w:t xml:space="preserve"> što utječe na njihovu bolju očuvanost. Dajući na korištenje digitalnu presliku, izvornik možemo trajno pohraniti u spremište s nadziranim uvjetima pohrane</w:t>
      </w:r>
      <w:r w:rsidR="00FF1EF7">
        <w:rPr>
          <w:sz w:val="24"/>
          <w:szCs w:val="24"/>
        </w:rPr>
        <w:t>,</w:t>
      </w:r>
      <w:r w:rsidRPr="00F512D3">
        <w:rPr>
          <w:sz w:val="24"/>
          <w:szCs w:val="24"/>
        </w:rPr>
        <w:t xml:space="preserve"> što je posebno značajno kod osjetljive građe poput starih rukopisa pisanih na različitim podlogama, novina</w:t>
      </w:r>
      <w:r w:rsidR="009D230A">
        <w:rPr>
          <w:sz w:val="24"/>
          <w:szCs w:val="24"/>
        </w:rPr>
        <w:t xml:space="preserve"> </w:t>
      </w:r>
      <w:r w:rsidR="009D230A" w:rsidRPr="0025664C">
        <w:rPr>
          <w:sz w:val="24"/>
          <w:szCs w:val="24"/>
        </w:rPr>
        <w:t>tiskanih na kiselom papiru</w:t>
      </w:r>
      <w:r w:rsidRPr="0025664C">
        <w:rPr>
          <w:sz w:val="24"/>
          <w:szCs w:val="24"/>
        </w:rPr>
        <w:t>,</w:t>
      </w:r>
      <w:r w:rsidRPr="00F512D3">
        <w:rPr>
          <w:sz w:val="24"/>
          <w:szCs w:val="24"/>
        </w:rPr>
        <w:t xml:space="preserve"> fotografskih negativa, zemljopisnih karata, planova i nacrta velikih formata i sl</w:t>
      </w:r>
      <w:r w:rsidR="00FF1EF7">
        <w:rPr>
          <w:sz w:val="24"/>
          <w:szCs w:val="24"/>
        </w:rPr>
        <w:t>ično</w:t>
      </w:r>
      <w:r w:rsidRPr="00F512D3">
        <w:rPr>
          <w:sz w:val="24"/>
          <w:szCs w:val="24"/>
        </w:rPr>
        <w:t xml:space="preserve">. </w:t>
      </w:r>
    </w:p>
    <w:p w14:paraId="0650F8EF" w14:textId="77777777" w:rsidR="00730413" w:rsidRPr="00F512D3" w:rsidRDefault="00730413">
      <w:pPr>
        <w:spacing w:line="276" w:lineRule="auto"/>
        <w:jc w:val="both"/>
        <w:rPr>
          <w:sz w:val="24"/>
          <w:szCs w:val="24"/>
        </w:rPr>
      </w:pPr>
    </w:p>
    <w:p w14:paraId="6B6A8E5C" w14:textId="2B5A5827" w:rsidR="00730413" w:rsidRPr="00F512D3" w:rsidRDefault="009D230A">
      <w:pPr>
        <w:spacing w:line="276" w:lineRule="auto"/>
        <w:jc w:val="both"/>
        <w:rPr>
          <w:sz w:val="24"/>
          <w:szCs w:val="24"/>
        </w:rPr>
      </w:pPr>
      <w:r>
        <w:rPr>
          <w:sz w:val="24"/>
          <w:szCs w:val="24"/>
        </w:rPr>
        <w:t>P</w:t>
      </w:r>
      <w:r w:rsidR="00D151A4" w:rsidRPr="00F512D3">
        <w:rPr>
          <w:sz w:val="24"/>
          <w:szCs w:val="24"/>
        </w:rPr>
        <w:t xml:space="preserve">ostupak digitalizacije </w:t>
      </w:r>
      <w:r w:rsidRPr="0025664C">
        <w:rPr>
          <w:sz w:val="24"/>
          <w:szCs w:val="24"/>
        </w:rPr>
        <w:t>u baštinskim ustanovama</w:t>
      </w:r>
      <w:r w:rsidRPr="00F512D3">
        <w:rPr>
          <w:sz w:val="24"/>
          <w:szCs w:val="24"/>
        </w:rPr>
        <w:t xml:space="preserve"> </w:t>
      </w:r>
      <w:r w:rsidR="00D151A4" w:rsidRPr="00F512D3">
        <w:rPr>
          <w:sz w:val="24"/>
          <w:szCs w:val="24"/>
        </w:rPr>
        <w:t xml:space="preserve">nadopunjuje ostale postupke izrade zaštitnih snimaka/preslika građe radi zaštite, kao što je npr. izrada mikrofilmskih preslika koja se još uvijek smatra iznimno pouzdanim sredstvom dugoročne zaštite. Ne ulazeći u detaljniju </w:t>
      </w:r>
      <w:r w:rsidR="00D151A4" w:rsidRPr="00F512D3">
        <w:rPr>
          <w:sz w:val="24"/>
          <w:szCs w:val="24"/>
        </w:rPr>
        <w:lastRenderedPageBreak/>
        <w:t>raspravu o prednostima i nedosta</w:t>
      </w:r>
      <w:r w:rsidR="00FF1EF7">
        <w:rPr>
          <w:sz w:val="24"/>
          <w:szCs w:val="24"/>
        </w:rPr>
        <w:t>t</w:t>
      </w:r>
      <w:r w:rsidR="00D151A4" w:rsidRPr="00F512D3">
        <w:rPr>
          <w:sz w:val="24"/>
          <w:szCs w:val="24"/>
        </w:rPr>
        <w:t>cima izrade mikrofilmskih i digitalnih preslika, treba naglasiti da vrijednost digitalizacije u području zaštite građe raste s razvojem tehnologije koja osigurava sve bolje uvjete za dugoročnu pohranu i osiguranje čitljivosti računalnih datoteka. Dodatno, ako se snimanjem radi zaštite izrađuju preslike koje mogu u dovoljnoj mjeri nadomjestiti izvornik, onda je dodatna vrijednost digitalizacije u mogućnosti izrade tiskanog faksimila koji svojim izgledom daje vjerni uvid u izgled izvornika.</w:t>
      </w:r>
    </w:p>
    <w:p w14:paraId="71E45FB2" w14:textId="77777777" w:rsidR="00730413" w:rsidRPr="00F512D3" w:rsidRDefault="00730413">
      <w:pPr>
        <w:spacing w:line="276" w:lineRule="auto"/>
        <w:jc w:val="both"/>
        <w:rPr>
          <w:sz w:val="24"/>
          <w:szCs w:val="24"/>
        </w:rPr>
      </w:pPr>
    </w:p>
    <w:p w14:paraId="61382EAA" w14:textId="2656863F" w:rsidR="00730413" w:rsidRPr="00F512D3" w:rsidRDefault="00FF1EF7">
      <w:pPr>
        <w:spacing w:line="276" w:lineRule="auto"/>
        <w:jc w:val="both"/>
        <w:rPr>
          <w:sz w:val="24"/>
          <w:szCs w:val="24"/>
        </w:rPr>
      </w:pPr>
      <w:r>
        <w:rPr>
          <w:sz w:val="24"/>
          <w:szCs w:val="24"/>
        </w:rPr>
        <w:t>Kako</w:t>
      </w:r>
      <w:r w:rsidR="00D151A4" w:rsidRPr="00F512D3">
        <w:rPr>
          <w:sz w:val="24"/>
          <w:szCs w:val="24"/>
        </w:rPr>
        <w:t xml:space="preserve"> bi digitalizacija radi zaštite postigla svoju svrhu, nužno je uspostaviti jasne kriterije odabira građe radi zaštite izvornika, sustavno pratiti stanje građe u ustanovi, izrađivati i nadopunjavati popise prioriteta jedinica građe za zaštitu.</w:t>
      </w:r>
      <w:r w:rsidR="00D151A4" w:rsidRPr="00F512D3">
        <w:rPr>
          <w:sz w:val="24"/>
          <w:szCs w:val="24"/>
          <w:vertAlign w:val="superscript"/>
        </w:rPr>
        <w:footnoteReference w:id="1"/>
      </w:r>
      <w:r w:rsidR="00D151A4" w:rsidRPr="00F512D3">
        <w:rPr>
          <w:sz w:val="24"/>
          <w:szCs w:val="24"/>
        </w:rPr>
        <w:t xml:space="preserve"> Usto, važno je da proizvedene digitalne preslike u što većoj mjeri predstavljaju izvornik, da ustanova koja ih je izradila jamči za vjerodostojnost preslika i da osigura uvjete za njihovu sigurnu pohranu i evidentiranje daljnjih korištenja.</w:t>
      </w:r>
    </w:p>
    <w:p w14:paraId="43632B77"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07D27B2A" w14:textId="77777777" w:rsidTr="00D11E23">
        <w:tc>
          <w:tcPr>
            <w:tcW w:w="9062" w:type="dxa"/>
            <w:shd w:val="clear" w:color="auto" w:fill="D0CECE"/>
          </w:tcPr>
          <w:p w14:paraId="4E8749CC" w14:textId="77777777" w:rsidR="00730413" w:rsidRPr="00F512D3" w:rsidRDefault="00D151A4" w:rsidP="00D11E23">
            <w:pPr>
              <w:spacing w:line="276" w:lineRule="auto"/>
              <w:jc w:val="both"/>
              <w:rPr>
                <w:b/>
                <w:sz w:val="24"/>
                <w:szCs w:val="24"/>
              </w:rPr>
            </w:pPr>
            <w:r w:rsidRPr="00F512D3">
              <w:rPr>
                <w:b/>
                <w:sz w:val="24"/>
                <w:szCs w:val="24"/>
              </w:rPr>
              <w:t>Prioriteti za zaštitu građe</w:t>
            </w:r>
          </w:p>
          <w:p w14:paraId="37270195" w14:textId="77777777" w:rsidR="00730413" w:rsidRPr="00F512D3" w:rsidRDefault="00730413" w:rsidP="00D11E23">
            <w:pPr>
              <w:spacing w:line="276" w:lineRule="auto"/>
              <w:jc w:val="both"/>
              <w:rPr>
                <w:sz w:val="24"/>
                <w:szCs w:val="24"/>
              </w:rPr>
            </w:pPr>
          </w:p>
          <w:p w14:paraId="6E748F3D" w14:textId="77777777" w:rsidR="00730413" w:rsidRPr="00F512D3" w:rsidRDefault="00D151A4" w:rsidP="00D11E23">
            <w:pPr>
              <w:spacing w:line="276" w:lineRule="auto"/>
              <w:jc w:val="both"/>
              <w:rPr>
                <w:sz w:val="24"/>
                <w:szCs w:val="24"/>
              </w:rPr>
            </w:pPr>
            <w:r w:rsidRPr="00F512D3">
              <w:rPr>
                <w:sz w:val="24"/>
                <w:szCs w:val="24"/>
              </w:rPr>
              <w:t>Pri utvrđivanju prioriteta za digitalizaciju građe radi zaštite mogu pomoći odgovori na sljedeća pitanja:</w:t>
            </w:r>
          </w:p>
          <w:p w14:paraId="08A7F666" w14:textId="77777777"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Koja građa ima prioritet u procesu zaštite građe?</w:t>
            </w:r>
          </w:p>
          <w:p w14:paraId="2EA45570" w14:textId="77777777"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Kolika je vrijednost građe, a koliki je stupanj oštećenja?</w:t>
            </w:r>
          </w:p>
          <w:p w14:paraId="716E6DDF" w14:textId="77777777" w:rsidR="003662E8" w:rsidRPr="00F512D3" w:rsidRDefault="003662E8"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Koliko se često građa koristi u analognom obliku?</w:t>
            </w:r>
          </w:p>
          <w:p w14:paraId="3479E917" w14:textId="77777777"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Koliko je važno smanjiti uporabu izvornika?</w:t>
            </w:r>
          </w:p>
          <w:p w14:paraId="43EFF28B" w14:textId="77777777"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Koliko je zahtjevno fizičko rukovanje izvornikom prilikom korištenja (veliki formati, pohrana na izdvojenoj lokaciji, oštećivanje izvornika uslijed učestale otpreme i dopreme i sl.)?</w:t>
            </w:r>
          </w:p>
          <w:p w14:paraId="67389A82" w14:textId="77777777"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Može li se građa digitalizirati bez dodatnog oštećenja?</w:t>
            </w:r>
          </w:p>
          <w:p w14:paraId="018C492B" w14:textId="77777777" w:rsidR="003662E8"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Koji je najbolji način digitalizacije, a koje su naše mogućnosti?</w:t>
            </w:r>
          </w:p>
          <w:p w14:paraId="7DDFA539" w14:textId="77777777"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Zahtijeva li građa prethodnu primjenu postupaka zaštite da bi se mogla sigurno digitalizirati i koliko se zbog toga povećavaju troškovi?</w:t>
            </w:r>
          </w:p>
        </w:tc>
      </w:tr>
    </w:tbl>
    <w:p w14:paraId="30CBB83A" w14:textId="77777777" w:rsidR="00730413" w:rsidRPr="00F512D3" w:rsidRDefault="00730413">
      <w:pPr>
        <w:spacing w:line="276" w:lineRule="auto"/>
        <w:jc w:val="both"/>
        <w:rPr>
          <w:sz w:val="24"/>
          <w:szCs w:val="24"/>
        </w:rPr>
      </w:pPr>
    </w:p>
    <w:p w14:paraId="126744DE" w14:textId="77777777" w:rsidR="00730413" w:rsidRPr="00F512D3" w:rsidRDefault="00D151A4">
      <w:pPr>
        <w:spacing w:line="276" w:lineRule="auto"/>
        <w:jc w:val="both"/>
        <w:rPr>
          <w:sz w:val="24"/>
          <w:szCs w:val="24"/>
        </w:rPr>
      </w:pPr>
      <w:r w:rsidRPr="00F512D3">
        <w:rPr>
          <w:sz w:val="24"/>
          <w:szCs w:val="24"/>
        </w:rPr>
        <w:t>Zaštitni aspekt digitalizacije može se u potpunosti ostvariti kada se prestanu koristiti izvornici, a njihove digitalne preslike uključe u redovno poslovanje ustanove i daju na korištenje putem mreže, u lokalnoj mreži ili na zahtjev. Ustanove koje građu digitaliziraju radi zaštite trebaju jasno utvrditi koja obilježja moraju imati digitalne preslike i sustavi u kojima se nalaze i kako osigurati da ta obilježja budu prisutna, prepoznatljiva i očuvana.</w:t>
      </w:r>
    </w:p>
    <w:p w14:paraId="1EC9AA2E" w14:textId="77777777" w:rsidR="00730413" w:rsidRPr="00F512D3" w:rsidRDefault="00730413">
      <w:pPr>
        <w:spacing w:line="276" w:lineRule="auto"/>
        <w:jc w:val="both"/>
        <w:rPr>
          <w:sz w:val="24"/>
          <w:szCs w:val="24"/>
        </w:rPr>
      </w:pPr>
    </w:p>
    <w:p w14:paraId="39925CA9" w14:textId="77777777" w:rsidR="00730413" w:rsidRPr="00F512D3" w:rsidRDefault="00D151A4" w:rsidP="00C054E8">
      <w:pPr>
        <w:pStyle w:val="Heading3"/>
      </w:pPr>
      <w:bookmarkStart w:id="5" w:name="_Toc57726697"/>
      <w:r w:rsidRPr="00F512D3">
        <w:lastRenderedPageBreak/>
        <w:t>Digitalizacija radi poboljšanja dostupnosti građe</w:t>
      </w:r>
      <w:bookmarkStart w:id="6" w:name="_GoBack"/>
      <w:bookmarkEnd w:id="5"/>
      <w:bookmarkEnd w:id="6"/>
    </w:p>
    <w:p w14:paraId="3EF990D8" w14:textId="77777777" w:rsidR="00730413" w:rsidRPr="00F512D3" w:rsidRDefault="00730413">
      <w:pPr>
        <w:spacing w:line="276" w:lineRule="auto"/>
        <w:jc w:val="both"/>
        <w:rPr>
          <w:sz w:val="24"/>
          <w:szCs w:val="24"/>
        </w:rPr>
      </w:pPr>
    </w:p>
    <w:p w14:paraId="073672F5" w14:textId="6068EBFC" w:rsidR="00730413" w:rsidRDefault="00D151A4">
      <w:pPr>
        <w:spacing w:line="276" w:lineRule="auto"/>
        <w:jc w:val="both"/>
        <w:rPr>
          <w:sz w:val="24"/>
          <w:szCs w:val="24"/>
        </w:rPr>
      </w:pPr>
      <w:r w:rsidRPr="00F512D3">
        <w:rPr>
          <w:sz w:val="24"/>
          <w:szCs w:val="24"/>
        </w:rPr>
        <w:t>Zbog mogućnosti objavljivanja digitalnih preslika putem mreže, digitalizacija u potpunosti mijenja koncep</w:t>
      </w:r>
      <w:r w:rsidR="001114FD" w:rsidRPr="00F512D3">
        <w:rPr>
          <w:sz w:val="24"/>
          <w:szCs w:val="24"/>
        </w:rPr>
        <w:t>t pristupa i korištenja kulturne</w:t>
      </w:r>
      <w:r w:rsidRPr="00F512D3">
        <w:rPr>
          <w:sz w:val="24"/>
          <w:szCs w:val="24"/>
        </w:rPr>
        <w:t xml:space="preserve"> baštine. Dostupnost građe na daljinu demokratizira pristup građi i podupire ciljeve obrazovanja i znanstvenoistraživačkog rada. Digitalizacija omogućuje bolje korištenje građe u interdisciplinarnim i multidisciplinarnim znanstvenim i obrazovnim projektima koji istražuju određenu temu, autora, povijesno razdoblje itd. Digitalne preslike mogu se koristiti u predstavljanju građe i ustanove putem mreže. Ustanove koje na taj način nude svoje sadržaje mogu računati na to da će se proširiti njihova korisnička zajednica, da će njihova ponuda postati vidljivija i privući nove vrste korisnika.</w:t>
      </w:r>
    </w:p>
    <w:p w14:paraId="44F76FF3" w14:textId="6CB77143" w:rsidR="00C423CF" w:rsidRPr="00F512D3" w:rsidRDefault="00C423CF">
      <w:pPr>
        <w:spacing w:line="276" w:lineRule="auto"/>
        <w:jc w:val="both"/>
        <w:rPr>
          <w:sz w:val="24"/>
          <w:szCs w:val="24"/>
        </w:rPr>
      </w:pPr>
      <w:r w:rsidRPr="0025664C">
        <w:rPr>
          <w:sz w:val="24"/>
          <w:szCs w:val="24"/>
        </w:rPr>
        <w:t>Digitalizacija donosi nove mogućnosti i načine istraživanja i korištenja sadržaja zbirki kulturne baštine osiguravanjem novih vrsta podataka (metapodaci, tekst, normirani podaci, veliki podaci) i alata za ana</w:t>
      </w:r>
      <w:r w:rsidR="00FF1EF7">
        <w:rPr>
          <w:sz w:val="24"/>
          <w:szCs w:val="24"/>
        </w:rPr>
        <w:t>l</w:t>
      </w:r>
      <w:r w:rsidRPr="0025664C">
        <w:rPr>
          <w:sz w:val="24"/>
          <w:szCs w:val="24"/>
        </w:rPr>
        <w:t>izu i vizualizaciju podataka, provedbu projekata digitalne humanistike, integraciju otvorenih podataka i izradu novih proizvoda.</w:t>
      </w:r>
    </w:p>
    <w:p w14:paraId="4EE4D53A"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6DDD5BAE" w14:textId="77777777" w:rsidTr="00D11E23">
        <w:tc>
          <w:tcPr>
            <w:tcW w:w="9062" w:type="dxa"/>
            <w:shd w:val="clear" w:color="auto" w:fill="D0CECE"/>
          </w:tcPr>
          <w:p w14:paraId="3BD50310" w14:textId="77777777" w:rsidR="00730413" w:rsidRPr="00F512D3" w:rsidRDefault="003662E8" w:rsidP="00D11E23">
            <w:pPr>
              <w:spacing w:line="276" w:lineRule="auto"/>
              <w:jc w:val="both"/>
              <w:rPr>
                <w:b/>
                <w:sz w:val="24"/>
                <w:szCs w:val="24"/>
                <w:u w:val="single"/>
              </w:rPr>
            </w:pPr>
            <w:r w:rsidRPr="00F512D3">
              <w:rPr>
                <w:b/>
                <w:sz w:val="24"/>
                <w:szCs w:val="24"/>
                <w:u w:val="single"/>
              </w:rPr>
              <w:t>Važno je upamtiti</w:t>
            </w:r>
          </w:p>
          <w:p w14:paraId="75E3535A" w14:textId="77777777" w:rsidR="00730413" w:rsidRPr="00F512D3" w:rsidRDefault="00730413" w:rsidP="00D11E23">
            <w:pPr>
              <w:spacing w:line="276" w:lineRule="auto"/>
              <w:jc w:val="both"/>
              <w:rPr>
                <w:sz w:val="24"/>
                <w:szCs w:val="24"/>
              </w:rPr>
            </w:pPr>
          </w:p>
          <w:p w14:paraId="2D019C08" w14:textId="01E4D781" w:rsidR="00730413" w:rsidRDefault="00D151A4" w:rsidP="00D11E23">
            <w:pPr>
              <w:spacing w:line="276" w:lineRule="auto"/>
              <w:jc w:val="both"/>
              <w:rPr>
                <w:sz w:val="24"/>
                <w:szCs w:val="24"/>
              </w:rPr>
            </w:pPr>
            <w:r w:rsidRPr="00F512D3">
              <w:rPr>
                <w:sz w:val="24"/>
                <w:szCs w:val="24"/>
              </w:rPr>
              <w:t>Uspješnost di</w:t>
            </w:r>
            <w:r w:rsidR="003662E8" w:rsidRPr="00F512D3">
              <w:rPr>
                <w:sz w:val="24"/>
                <w:szCs w:val="24"/>
              </w:rPr>
              <w:t>gitalizacije s</w:t>
            </w:r>
            <w:r w:rsidRPr="00F512D3">
              <w:rPr>
                <w:sz w:val="24"/>
                <w:szCs w:val="24"/>
              </w:rPr>
              <w:t xml:space="preserve"> cilj</w:t>
            </w:r>
            <w:r w:rsidR="003662E8" w:rsidRPr="00F512D3">
              <w:rPr>
                <w:sz w:val="24"/>
                <w:szCs w:val="24"/>
              </w:rPr>
              <w:t>em</w:t>
            </w:r>
            <w:r w:rsidRPr="00F512D3">
              <w:rPr>
                <w:sz w:val="24"/>
                <w:szCs w:val="24"/>
              </w:rPr>
              <w:t xml:space="preserve"> poboljšanja dostupnosti znatno ovisi o obrađenosti, načinu organizacije i opisu digitalnih zbirki te o svojstvima i mogućnostima informacijskog sustava koji osigurava dostupnost. Dobro osmišljen sustav za pristup digitalnim sadržajima uklanja ili u velikoj mjeri smanjuje potrebu za posredovanjem osoblja ustanove između korisnika i građe. Također, </w:t>
            </w:r>
            <w:r w:rsidR="00FF1EF7" w:rsidRPr="00F512D3">
              <w:rPr>
                <w:sz w:val="24"/>
                <w:szCs w:val="24"/>
              </w:rPr>
              <w:t xml:space="preserve">korištenje građe se </w:t>
            </w:r>
            <w:r w:rsidR="003662E8" w:rsidRPr="00F512D3">
              <w:rPr>
                <w:sz w:val="24"/>
                <w:szCs w:val="24"/>
              </w:rPr>
              <w:t xml:space="preserve">pojednostavljuje </w:t>
            </w:r>
            <w:r w:rsidRPr="00F512D3">
              <w:rPr>
                <w:sz w:val="24"/>
                <w:szCs w:val="24"/>
              </w:rPr>
              <w:t>i manje opterećuje zaposlenike ustanove. U toj se funkciji digitalizacije najjasnije vidi međuovisnost postupka digitalizacije u užem smis</w:t>
            </w:r>
            <w:r w:rsidR="003662E8" w:rsidRPr="00F512D3">
              <w:rPr>
                <w:sz w:val="24"/>
                <w:szCs w:val="24"/>
              </w:rPr>
              <w:t>lu</w:t>
            </w:r>
            <w:r w:rsidR="003662E8" w:rsidRPr="0025664C">
              <w:rPr>
                <w:sz w:val="24"/>
                <w:szCs w:val="24"/>
              </w:rPr>
              <w:t xml:space="preserve">, </w:t>
            </w:r>
            <w:r w:rsidR="008B79DA" w:rsidRPr="0025664C">
              <w:rPr>
                <w:sz w:val="24"/>
                <w:szCs w:val="24"/>
              </w:rPr>
              <w:t xml:space="preserve">razine i kvalitete </w:t>
            </w:r>
            <w:r w:rsidR="003662E8" w:rsidRPr="0025664C">
              <w:rPr>
                <w:sz w:val="24"/>
                <w:szCs w:val="24"/>
              </w:rPr>
              <w:t xml:space="preserve">obrade </w:t>
            </w:r>
            <w:r w:rsidR="008B79DA" w:rsidRPr="0025664C">
              <w:rPr>
                <w:sz w:val="24"/>
                <w:szCs w:val="24"/>
              </w:rPr>
              <w:t>sadržaja</w:t>
            </w:r>
            <w:r w:rsidR="008B79DA">
              <w:rPr>
                <w:sz w:val="24"/>
                <w:szCs w:val="24"/>
              </w:rPr>
              <w:t xml:space="preserve"> </w:t>
            </w:r>
            <w:r w:rsidR="003662E8" w:rsidRPr="00F512D3">
              <w:rPr>
                <w:sz w:val="24"/>
                <w:szCs w:val="24"/>
              </w:rPr>
              <w:t>digitalnih zbirki i</w:t>
            </w:r>
            <w:r w:rsidRPr="00F512D3">
              <w:rPr>
                <w:sz w:val="24"/>
                <w:szCs w:val="24"/>
              </w:rPr>
              <w:t xml:space="preserve"> informacijskih sustava i aplikacija koji se koriste za obradu, pristup i dohvat digitalnih sadržaja.</w:t>
            </w:r>
          </w:p>
          <w:p w14:paraId="31CBADF5" w14:textId="77777777" w:rsidR="003662E8" w:rsidRPr="00F512D3" w:rsidRDefault="003662E8" w:rsidP="0025664C">
            <w:pPr>
              <w:spacing w:line="276" w:lineRule="auto"/>
              <w:jc w:val="both"/>
              <w:rPr>
                <w:sz w:val="24"/>
                <w:szCs w:val="24"/>
              </w:rPr>
            </w:pPr>
          </w:p>
        </w:tc>
      </w:tr>
    </w:tbl>
    <w:p w14:paraId="60130D95" w14:textId="77777777" w:rsidR="00730413" w:rsidRPr="00F512D3" w:rsidRDefault="00730413">
      <w:pPr>
        <w:spacing w:line="276" w:lineRule="auto"/>
        <w:jc w:val="both"/>
        <w:rPr>
          <w:sz w:val="24"/>
          <w:szCs w:val="24"/>
        </w:rPr>
      </w:pPr>
    </w:p>
    <w:p w14:paraId="55FCF235" w14:textId="77777777" w:rsidR="00730413" w:rsidRPr="00F512D3" w:rsidRDefault="00D151A4" w:rsidP="00C054E8">
      <w:pPr>
        <w:pStyle w:val="Heading3"/>
      </w:pPr>
      <w:bookmarkStart w:id="7" w:name="_Toc57726698"/>
      <w:r w:rsidRPr="00F512D3">
        <w:t>Digitalizacija radi stvaranja novih proizvoda i usluga</w:t>
      </w:r>
      <w:bookmarkEnd w:id="7"/>
    </w:p>
    <w:p w14:paraId="63E4B65D" w14:textId="77777777" w:rsidR="00730413" w:rsidRPr="00F512D3" w:rsidRDefault="00730413">
      <w:pPr>
        <w:spacing w:line="276" w:lineRule="auto"/>
        <w:jc w:val="both"/>
        <w:rPr>
          <w:b/>
          <w:sz w:val="24"/>
          <w:szCs w:val="24"/>
        </w:rPr>
      </w:pPr>
    </w:p>
    <w:p w14:paraId="58350931" w14:textId="77777777" w:rsidR="00730413" w:rsidRPr="00F512D3" w:rsidRDefault="00D151A4">
      <w:pPr>
        <w:spacing w:line="276" w:lineRule="auto"/>
        <w:jc w:val="both"/>
        <w:rPr>
          <w:sz w:val="24"/>
          <w:szCs w:val="24"/>
        </w:rPr>
      </w:pPr>
      <w:r w:rsidRPr="00F512D3">
        <w:rPr>
          <w:sz w:val="24"/>
          <w:szCs w:val="24"/>
        </w:rPr>
        <w:t>Digitalizacija omogućuje ponudu novih usluga korisnicima koje ne bi bile moguće ili bi bile teško izvedive izvan elektroničkog okruženja, a nastaju objedinjavanjem digitalnog sadržaja, podataka o digitalnoj građi u stvarnim ili virtualnim sustavima. Digitalne preslike mogu se višestruko koristiti u okviru različitih službi (ministarstva, akademske i druge zainteresirane ustanove, privatni sektor) i za različite usluge (obrazovanje, kulturni turizam, zabava itd.) pa se pri odabiru za digitalizaciju može uspostaviti opće pravilo da građa koja omogućuje više primjena ima veći prioritet.</w:t>
      </w:r>
    </w:p>
    <w:p w14:paraId="05AE7CDD" w14:textId="77777777" w:rsidR="00730413" w:rsidRPr="00F512D3" w:rsidRDefault="00730413">
      <w:pPr>
        <w:spacing w:line="276" w:lineRule="auto"/>
        <w:jc w:val="both"/>
        <w:rPr>
          <w:sz w:val="24"/>
          <w:szCs w:val="24"/>
        </w:rPr>
      </w:pPr>
    </w:p>
    <w:p w14:paraId="11F8D885" w14:textId="77777777" w:rsidR="00730413" w:rsidRPr="00F512D3" w:rsidRDefault="00D151A4">
      <w:pPr>
        <w:spacing w:line="276" w:lineRule="auto"/>
        <w:jc w:val="both"/>
        <w:rPr>
          <w:sz w:val="24"/>
          <w:szCs w:val="24"/>
        </w:rPr>
      </w:pPr>
      <w:r w:rsidRPr="00F512D3">
        <w:rPr>
          <w:sz w:val="24"/>
          <w:szCs w:val="24"/>
        </w:rPr>
        <w:t>Jedan od proizvoda sustavnog bavljenja digitalizacijom bit će i razvoj infrastrukture, znanja i iskustva, koji također mogu poslužiti uvođenju određenih specijaliziranih usluga.</w:t>
      </w:r>
    </w:p>
    <w:p w14:paraId="12971C91"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4EF40263" w14:textId="77777777" w:rsidTr="00D11E23">
        <w:tc>
          <w:tcPr>
            <w:tcW w:w="9062" w:type="dxa"/>
            <w:shd w:val="clear" w:color="auto" w:fill="D0CECE"/>
          </w:tcPr>
          <w:p w14:paraId="4A2FADA2" w14:textId="77777777" w:rsidR="00730413" w:rsidRPr="00F512D3" w:rsidRDefault="00D151A4" w:rsidP="00D11E23">
            <w:pPr>
              <w:spacing w:line="276" w:lineRule="auto"/>
              <w:jc w:val="both"/>
              <w:rPr>
                <w:b/>
                <w:sz w:val="24"/>
                <w:szCs w:val="24"/>
              </w:rPr>
            </w:pPr>
            <w:r w:rsidRPr="00F512D3">
              <w:rPr>
                <w:b/>
                <w:sz w:val="24"/>
                <w:szCs w:val="24"/>
              </w:rPr>
              <w:t>Digitalizacijom se omogućuje:</w:t>
            </w:r>
          </w:p>
          <w:p w14:paraId="2224FA38" w14:textId="77777777" w:rsidR="00730413" w:rsidRPr="00F512D3" w:rsidRDefault="00730413" w:rsidP="00D11E23">
            <w:pPr>
              <w:spacing w:line="276" w:lineRule="auto"/>
              <w:jc w:val="both"/>
              <w:rPr>
                <w:sz w:val="24"/>
                <w:szCs w:val="24"/>
              </w:rPr>
            </w:pPr>
          </w:p>
          <w:p w14:paraId="7F9FEC10" w14:textId="0F8B2FD3" w:rsidR="00730413" w:rsidRPr="008861A0" w:rsidRDefault="00C423CF" w:rsidP="00D11E23">
            <w:pPr>
              <w:pStyle w:val="ListParagraph"/>
              <w:numPr>
                <w:ilvl w:val="0"/>
                <w:numId w:val="36"/>
              </w:numPr>
              <w:jc w:val="both"/>
              <w:rPr>
                <w:rFonts w:ascii="Times New Roman" w:hAnsi="Times New Roman"/>
                <w:sz w:val="24"/>
                <w:szCs w:val="24"/>
                <w:lang w:val="hr-HR"/>
              </w:rPr>
            </w:pPr>
            <w:r w:rsidRPr="008861A0">
              <w:rPr>
                <w:rFonts w:ascii="Times New Roman" w:hAnsi="Times New Roman"/>
                <w:sz w:val="24"/>
                <w:szCs w:val="24"/>
                <w:lang w:val="hr-HR"/>
              </w:rPr>
              <w:lastRenderedPageBreak/>
              <w:t xml:space="preserve">digitalno objedinjavanje </w:t>
            </w:r>
            <w:r w:rsidR="00FF1EF7">
              <w:rPr>
                <w:rFonts w:ascii="Times New Roman" w:hAnsi="Times New Roman"/>
                <w:sz w:val="24"/>
                <w:szCs w:val="24"/>
                <w:lang w:val="hr-HR"/>
              </w:rPr>
              <w:t>–</w:t>
            </w:r>
            <w:r w:rsidRPr="008861A0">
              <w:rPr>
                <w:rFonts w:ascii="Times New Roman" w:hAnsi="Times New Roman"/>
                <w:sz w:val="24"/>
                <w:szCs w:val="24"/>
                <w:lang w:val="hr-HR"/>
              </w:rPr>
              <w:t xml:space="preserve"> </w:t>
            </w:r>
            <w:r w:rsidR="00D151A4" w:rsidRPr="008861A0">
              <w:rPr>
                <w:rFonts w:ascii="Times New Roman" w:hAnsi="Times New Roman"/>
                <w:sz w:val="24"/>
                <w:szCs w:val="24"/>
                <w:lang w:val="hr-HR"/>
              </w:rPr>
              <w:t>povezivanje zbirki ili dijelova zb</w:t>
            </w:r>
            <w:r w:rsidR="003662E8" w:rsidRPr="008861A0">
              <w:rPr>
                <w:rFonts w:ascii="Times New Roman" w:hAnsi="Times New Roman"/>
                <w:sz w:val="24"/>
                <w:szCs w:val="24"/>
                <w:lang w:val="hr-HR"/>
              </w:rPr>
              <w:t xml:space="preserve">irki i njihovih metapodataka u </w:t>
            </w:r>
            <w:r w:rsidR="00D151A4" w:rsidRPr="008861A0">
              <w:rPr>
                <w:rFonts w:ascii="Times New Roman" w:hAnsi="Times New Roman"/>
                <w:sz w:val="24"/>
                <w:szCs w:val="24"/>
                <w:lang w:val="hr-HR"/>
              </w:rPr>
              <w:t>ustanovi i zbirki ostalih ustanova</w:t>
            </w:r>
          </w:p>
          <w:p w14:paraId="35302B15" w14:textId="69B67A1B" w:rsidR="00730413" w:rsidRPr="008861A0" w:rsidRDefault="00D151A4" w:rsidP="00D11E23">
            <w:pPr>
              <w:pStyle w:val="ListParagraph"/>
              <w:numPr>
                <w:ilvl w:val="0"/>
                <w:numId w:val="36"/>
              </w:numPr>
              <w:jc w:val="both"/>
              <w:rPr>
                <w:rFonts w:ascii="Times New Roman" w:hAnsi="Times New Roman"/>
                <w:sz w:val="24"/>
                <w:szCs w:val="24"/>
                <w:lang w:val="hr-HR"/>
              </w:rPr>
            </w:pPr>
            <w:r w:rsidRPr="008861A0">
              <w:rPr>
                <w:rFonts w:ascii="Times New Roman" w:hAnsi="Times New Roman"/>
                <w:sz w:val="24"/>
                <w:szCs w:val="24"/>
                <w:lang w:val="hr-HR"/>
              </w:rPr>
              <w:t>razmjena (prenosivost) digitalnih preslika s pripadajućim metapodacima između informacijskih sustava i mrežnih portala</w:t>
            </w:r>
          </w:p>
          <w:p w14:paraId="13F1957B" w14:textId="18775074" w:rsidR="00730413" w:rsidRPr="008861A0" w:rsidRDefault="00D151A4" w:rsidP="00D11E23">
            <w:pPr>
              <w:pStyle w:val="ListParagraph"/>
              <w:numPr>
                <w:ilvl w:val="0"/>
                <w:numId w:val="36"/>
              </w:numPr>
              <w:jc w:val="both"/>
              <w:rPr>
                <w:rFonts w:ascii="Times New Roman" w:hAnsi="Times New Roman"/>
                <w:sz w:val="24"/>
                <w:szCs w:val="24"/>
                <w:lang w:val="hr-HR"/>
              </w:rPr>
            </w:pPr>
            <w:r w:rsidRPr="008861A0">
              <w:rPr>
                <w:rFonts w:ascii="Times New Roman" w:hAnsi="Times New Roman"/>
                <w:sz w:val="24"/>
                <w:szCs w:val="24"/>
                <w:lang w:val="hr-HR"/>
              </w:rPr>
              <w:t xml:space="preserve">povezivanje različitih vrsta digitalne građe (slika, tekst, zvuk) u multimedijske zbirke i virtualne izložbe </w:t>
            </w:r>
          </w:p>
          <w:p w14:paraId="360042C9" w14:textId="3456222C" w:rsidR="00730413" w:rsidRPr="008861A0" w:rsidRDefault="00D151A4" w:rsidP="00D11E23">
            <w:pPr>
              <w:pStyle w:val="ListParagraph"/>
              <w:numPr>
                <w:ilvl w:val="0"/>
                <w:numId w:val="36"/>
              </w:numPr>
              <w:jc w:val="both"/>
              <w:rPr>
                <w:rFonts w:ascii="Times New Roman" w:hAnsi="Times New Roman"/>
                <w:sz w:val="24"/>
                <w:szCs w:val="24"/>
                <w:lang w:val="hr-HR"/>
              </w:rPr>
            </w:pPr>
            <w:r w:rsidRPr="008861A0">
              <w:rPr>
                <w:rFonts w:ascii="Times New Roman" w:hAnsi="Times New Roman"/>
                <w:sz w:val="24"/>
                <w:szCs w:val="24"/>
                <w:lang w:val="hr-HR"/>
              </w:rPr>
              <w:t>povezivanje formalnih i neformalnih publikacija (korespondencija, znanstveni radovi i sl.)</w:t>
            </w:r>
          </w:p>
          <w:p w14:paraId="430EEE37" w14:textId="5D78B4F5" w:rsidR="003662E8" w:rsidRPr="008861A0" w:rsidRDefault="00D151A4" w:rsidP="00D11E23">
            <w:pPr>
              <w:pStyle w:val="ListParagraph"/>
              <w:numPr>
                <w:ilvl w:val="0"/>
                <w:numId w:val="36"/>
              </w:numPr>
              <w:jc w:val="both"/>
              <w:rPr>
                <w:rFonts w:ascii="Times New Roman" w:hAnsi="Times New Roman"/>
                <w:sz w:val="24"/>
                <w:szCs w:val="24"/>
                <w:lang w:val="hr-HR"/>
              </w:rPr>
            </w:pPr>
            <w:r w:rsidRPr="008861A0">
              <w:rPr>
                <w:rFonts w:ascii="Times New Roman" w:hAnsi="Times New Roman"/>
                <w:sz w:val="24"/>
                <w:szCs w:val="24"/>
                <w:lang w:val="hr-HR"/>
              </w:rPr>
              <w:t xml:space="preserve">izrada novih proizvoda u kojima ustanova postaje nakladnik (objavljivanje faksimila,  e-publikacija, </w:t>
            </w:r>
            <w:r w:rsidR="00C423CF" w:rsidRPr="008861A0">
              <w:rPr>
                <w:rFonts w:ascii="Times New Roman" w:hAnsi="Times New Roman"/>
                <w:sz w:val="24"/>
                <w:szCs w:val="24"/>
                <w:lang w:val="hr-HR"/>
              </w:rPr>
              <w:t xml:space="preserve">obrazovnih sadržaja, </w:t>
            </w:r>
            <w:r w:rsidRPr="008861A0">
              <w:rPr>
                <w:rFonts w:ascii="Times New Roman" w:hAnsi="Times New Roman"/>
                <w:sz w:val="24"/>
                <w:szCs w:val="24"/>
                <w:lang w:val="hr-HR"/>
              </w:rPr>
              <w:t>tiskanje kataloga, plakata, razglednica, izrada suvenira i sl.)</w:t>
            </w:r>
          </w:p>
          <w:p w14:paraId="2ED57B9D" w14:textId="2B15E452" w:rsidR="00730413" w:rsidRPr="00F512D3" w:rsidRDefault="00D151A4" w:rsidP="00C423CF">
            <w:pPr>
              <w:pStyle w:val="ListParagraph"/>
              <w:numPr>
                <w:ilvl w:val="0"/>
                <w:numId w:val="36"/>
              </w:numPr>
              <w:jc w:val="both"/>
              <w:rPr>
                <w:rFonts w:ascii="Times New Roman" w:hAnsi="Times New Roman"/>
                <w:sz w:val="24"/>
                <w:szCs w:val="24"/>
                <w:lang w:val="hr-HR"/>
              </w:rPr>
            </w:pPr>
            <w:r w:rsidRPr="008861A0">
              <w:rPr>
                <w:rFonts w:ascii="Times New Roman" w:hAnsi="Times New Roman"/>
                <w:sz w:val="24"/>
                <w:szCs w:val="24"/>
                <w:lang w:val="hr-HR"/>
              </w:rPr>
              <w:t xml:space="preserve">razvoj novih usluga kao npr. </w:t>
            </w:r>
            <w:r w:rsidR="00C423CF" w:rsidRPr="008861A0">
              <w:rPr>
                <w:rFonts w:ascii="Times New Roman" w:hAnsi="Times New Roman"/>
                <w:sz w:val="24"/>
                <w:szCs w:val="24"/>
                <w:lang w:val="hr-HR"/>
              </w:rPr>
              <w:t>izrada tematskih portala, mobilnih aplikacija, igara</w:t>
            </w:r>
            <w:r w:rsidR="00C423CF">
              <w:rPr>
                <w:rFonts w:ascii="Times New Roman" w:hAnsi="Times New Roman"/>
                <w:sz w:val="24"/>
                <w:szCs w:val="24"/>
                <w:lang w:val="hr-HR"/>
              </w:rPr>
              <w:t>,</w:t>
            </w:r>
            <w:r w:rsidR="00C423CF" w:rsidRPr="00F512D3">
              <w:rPr>
                <w:rFonts w:ascii="Times New Roman" w:hAnsi="Times New Roman"/>
                <w:sz w:val="24"/>
                <w:szCs w:val="24"/>
                <w:lang w:val="hr-HR"/>
              </w:rPr>
              <w:t xml:space="preserve"> </w:t>
            </w:r>
            <w:r w:rsidR="00C423CF" w:rsidRPr="00070FEA">
              <w:rPr>
                <w:rFonts w:ascii="Times New Roman" w:hAnsi="Times New Roman"/>
                <w:i/>
                <w:sz w:val="24"/>
                <w:szCs w:val="24"/>
                <w:lang w:val="hr-HR"/>
              </w:rPr>
              <w:t>online</w:t>
            </w:r>
            <w:r w:rsidR="00C423CF" w:rsidRPr="00F512D3">
              <w:rPr>
                <w:rFonts w:ascii="Times New Roman" w:hAnsi="Times New Roman"/>
                <w:sz w:val="24"/>
                <w:szCs w:val="24"/>
                <w:lang w:val="hr-HR"/>
              </w:rPr>
              <w:t xml:space="preserve"> kupovina, </w:t>
            </w:r>
            <w:r w:rsidRPr="00F512D3">
              <w:rPr>
                <w:rFonts w:ascii="Times New Roman" w:hAnsi="Times New Roman"/>
                <w:sz w:val="24"/>
                <w:szCs w:val="24"/>
                <w:lang w:val="hr-HR"/>
              </w:rPr>
              <w:t>dostava i raspačavanje primjeraka građe (međuknjižničnom posudbom, izradom primjeraka na zahtjev, tiskanjem na zahtjev itd.).</w:t>
            </w:r>
          </w:p>
        </w:tc>
      </w:tr>
    </w:tbl>
    <w:p w14:paraId="020C6D54" w14:textId="77777777" w:rsidR="00730413" w:rsidRPr="00F512D3" w:rsidRDefault="00730413">
      <w:pPr>
        <w:spacing w:line="276" w:lineRule="auto"/>
        <w:jc w:val="both"/>
        <w:rPr>
          <w:sz w:val="24"/>
          <w:szCs w:val="24"/>
        </w:rPr>
      </w:pPr>
    </w:p>
    <w:p w14:paraId="31CAEF6E" w14:textId="77777777" w:rsidR="00730413" w:rsidRPr="00F512D3" w:rsidRDefault="00D151A4" w:rsidP="00C054E8">
      <w:pPr>
        <w:pStyle w:val="Heading3"/>
      </w:pPr>
      <w:bookmarkStart w:id="8" w:name="_Toc57726699"/>
      <w:r w:rsidRPr="00F512D3">
        <w:t>Digitalizacija radi upotpunjavanja fonda i suradnje</w:t>
      </w:r>
      <w:bookmarkEnd w:id="8"/>
    </w:p>
    <w:p w14:paraId="5150267B" w14:textId="77777777" w:rsidR="00730413" w:rsidRPr="00F512D3" w:rsidRDefault="00730413">
      <w:pPr>
        <w:spacing w:line="276" w:lineRule="auto"/>
        <w:jc w:val="both"/>
        <w:rPr>
          <w:b/>
          <w:sz w:val="24"/>
          <w:szCs w:val="24"/>
        </w:rPr>
      </w:pPr>
    </w:p>
    <w:p w14:paraId="0AE10D29" w14:textId="7AC2FE5B" w:rsidR="00730413" w:rsidRPr="00F512D3" w:rsidRDefault="00D151A4">
      <w:pPr>
        <w:spacing w:line="276" w:lineRule="auto"/>
        <w:jc w:val="both"/>
        <w:rPr>
          <w:sz w:val="24"/>
          <w:szCs w:val="24"/>
        </w:rPr>
      </w:pPr>
      <w:r w:rsidRPr="00F512D3">
        <w:rPr>
          <w:sz w:val="24"/>
          <w:szCs w:val="24"/>
        </w:rPr>
        <w:t>Nabava digitalnih preslika građe iz drugih ustanova ili privatnih zbirki jedan je od načina upotpunjavanja fondova ustanova ili izgradnje zbirki za koje se procjenjuj</w:t>
      </w:r>
      <w:r w:rsidR="005B5656">
        <w:rPr>
          <w:sz w:val="24"/>
          <w:szCs w:val="24"/>
        </w:rPr>
        <w:t>e</w:t>
      </w:r>
      <w:r w:rsidRPr="00F512D3">
        <w:rPr>
          <w:sz w:val="24"/>
          <w:szCs w:val="24"/>
        </w:rPr>
        <w:t xml:space="preserve"> da su potrebne s obzirom na korisnike, svrhu ili područje djelovanja ustanove. U takvim će slučajevima digitalna preslika biti i jedini oblik</w:t>
      </w:r>
      <w:r w:rsidR="003662E8" w:rsidRPr="00F512D3">
        <w:rPr>
          <w:sz w:val="24"/>
          <w:szCs w:val="24"/>
        </w:rPr>
        <w:t xml:space="preserve"> (osim možda kopija ispisanih </w:t>
      </w:r>
      <w:r w:rsidRPr="00F512D3">
        <w:rPr>
          <w:sz w:val="24"/>
          <w:szCs w:val="24"/>
        </w:rPr>
        <w:t>na pisaču) u kojem građa postoji u ustanovi. Stoga se postavljaju isti zahtjevi u svezi sa zaštitom i dostupnošću, kako je gore navedeno, uz poštivanje autorskog i srodnih prava i drugih prava vlasnika izvornika.</w:t>
      </w:r>
    </w:p>
    <w:p w14:paraId="76C29484"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481B33DC" w14:textId="77777777" w:rsidTr="00D11E23">
        <w:tc>
          <w:tcPr>
            <w:tcW w:w="9062" w:type="dxa"/>
            <w:shd w:val="clear" w:color="auto" w:fill="D0CECE"/>
          </w:tcPr>
          <w:p w14:paraId="21C875C1" w14:textId="77777777" w:rsidR="00730413" w:rsidRPr="00F512D3" w:rsidRDefault="00D151A4" w:rsidP="00D11E23">
            <w:pPr>
              <w:spacing w:line="276" w:lineRule="auto"/>
              <w:jc w:val="both"/>
              <w:rPr>
                <w:b/>
                <w:sz w:val="24"/>
                <w:szCs w:val="24"/>
              </w:rPr>
            </w:pPr>
            <w:r w:rsidRPr="00F512D3">
              <w:rPr>
                <w:b/>
                <w:sz w:val="24"/>
                <w:szCs w:val="24"/>
              </w:rPr>
              <w:t>Ako se ne mogu nabaviti izvornici, digitalizacijom se omogućuje:</w:t>
            </w:r>
          </w:p>
          <w:p w14:paraId="225A32E0" w14:textId="77777777" w:rsidR="00730413" w:rsidRPr="00F512D3" w:rsidRDefault="00730413" w:rsidP="00D11E23">
            <w:pPr>
              <w:spacing w:line="276" w:lineRule="auto"/>
              <w:jc w:val="both"/>
              <w:rPr>
                <w:b/>
                <w:sz w:val="24"/>
                <w:szCs w:val="24"/>
              </w:rPr>
            </w:pPr>
          </w:p>
          <w:p w14:paraId="795E72F8" w14:textId="25A4E3B8"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nabava preslika jedinica građe koj</w:t>
            </w:r>
            <w:r w:rsidR="001114FD" w:rsidRPr="00F512D3">
              <w:rPr>
                <w:rFonts w:ascii="Times New Roman" w:hAnsi="Times New Roman"/>
                <w:sz w:val="24"/>
                <w:szCs w:val="24"/>
                <w:lang w:val="hr-HR"/>
              </w:rPr>
              <w:t>e</w:t>
            </w:r>
            <w:r w:rsidRPr="00F512D3">
              <w:rPr>
                <w:rFonts w:ascii="Times New Roman" w:hAnsi="Times New Roman"/>
                <w:sz w:val="24"/>
                <w:szCs w:val="24"/>
                <w:lang w:val="hr-HR"/>
              </w:rPr>
              <w:t xml:space="preserve"> imaju iznimno nacionalno kulturno značenje ili informacijsku vrijednost</w:t>
            </w:r>
          </w:p>
          <w:p w14:paraId="376D8BC1" w14:textId="1C2B6D72"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nabav</w:t>
            </w:r>
            <w:r w:rsidR="005B5656">
              <w:rPr>
                <w:rFonts w:ascii="Times New Roman" w:hAnsi="Times New Roman"/>
                <w:sz w:val="24"/>
                <w:szCs w:val="24"/>
                <w:lang w:val="hr-HR"/>
              </w:rPr>
              <w:t>a</w:t>
            </w:r>
            <w:r w:rsidRPr="00F512D3">
              <w:rPr>
                <w:rFonts w:ascii="Times New Roman" w:hAnsi="Times New Roman"/>
                <w:sz w:val="24"/>
                <w:szCs w:val="24"/>
                <w:lang w:val="hr-HR"/>
              </w:rPr>
              <w:t xml:space="preserve"> preslika jedinica građe iz inozemnih ustanova i privatnih zbirki koje se odnose na hrvatsku kulturu, umjetnost, povijest i druge znanosti</w:t>
            </w:r>
          </w:p>
          <w:p w14:paraId="0097481A" w14:textId="49125CCB" w:rsidR="00730413" w:rsidRPr="00F512D3" w:rsidRDefault="00D151A4" w:rsidP="00D11E23">
            <w:pPr>
              <w:pStyle w:val="ListParagraph"/>
              <w:numPr>
                <w:ilvl w:val="0"/>
                <w:numId w:val="36"/>
              </w:numPr>
              <w:jc w:val="both"/>
              <w:rPr>
                <w:rFonts w:ascii="Times New Roman" w:hAnsi="Times New Roman"/>
                <w:sz w:val="24"/>
                <w:szCs w:val="24"/>
                <w:lang w:val="hr-HR"/>
              </w:rPr>
            </w:pPr>
            <w:r w:rsidRPr="00F512D3">
              <w:rPr>
                <w:rFonts w:ascii="Times New Roman" w:hAnsi="Times New Roman"/>
                <w:sz w:val="24"/>
                <w:szCs w:val="24"/>
                <w:lang w:val="hr-HR"/>
              </w:rPr>
              <w:t>nabava preslika radi uvida u cjelovito stv</w:t>
            </w:r>
            <w:r w:rsidR="003662E8" w:rsidRPr="00F512D3">
              <w:rPr>
                <w:rFonts w:ascii="Times New Roman" w:hAnsi="Times New Roman"/>
                <w:sz w:val="24"/>
                <w:szCs w:val="24"/>
                <w:lang w:val="hr-HR"/>
              </w:rPr>
              <w:t xml:space="preserve">aralaštvo jednog autora, jedno </w:t>
            </w:r>
            <w:r w:rsidRPr="00F512D3">
              <w:rPr>
                <w:rFonts w:ascii="Times New Roman" w:hAnsi="Times New Roman"/>
                <w:sz w:val="24"/>
                <w:szCs w:val="24"/>
                <w:lang w:val="hr-HR"/>
              </w:rPr>
              <w:t>razdoblje, temu i sl.</w:t>
            </w:r>
          </w:p>
          <w:p w14:paraId="46B5D0E1" w14:textId="77777777" w:rsidR="00730413" w:rsidRPr="00F512D3" w:rsidRDefault="00D151A4" w:rsidP="00D11E23">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nabava preslika radi upotpunjavanja dijela građe koja nedostaje ili izrade cjelovitog, tzv. „idealnog“ primjerka u slučaju novina ili časopisa.</w:t>
            </w:r>
          </w:p>
        </w:tc>
      </w:tr>
    </w:tbl>
    <w:p w14:paraId="56A16858" w14:textId="77777777" w:rsidR="00730413" w:rsidRPr="00F512D3" w:rsidRDefault="00730413">
      <w:pPr>
        <w:spacing w:line="276" w:lineRule="auto"/>
        <w:jc w:val="both"/>
        <w:rPr>
          <w:sz w:val="24"/>
          <w:szCs w:val="24"/>
        </w:rPr>
      </w:pPr>
    </w:p>
    <w:p w14:paraId="092CE79E" w14:textId="77777777" w:rsidR="00730413" w:rsidRPr="00F512D3" w:rsidRDefault="00D151A4" w:rsidP="00C054E8">
      <w:pPr>
        <w:pStyle w:val="Heading3"/>
      </w:pPr>
      <w:bookmarkStart w:id="9" w:name="_Toc57726700"/>
      <w:r w:rsidRPr="00F512D3">
        <w:t>Digitalizacija na zahtjev</w:t>
      </w:r>
      <w:bookmarkEnd w:id="9"/>
    </w:p>
    <w:p w14:paraId="1ABE3E3D" w14:textId="77777777" w:rsidR="00730413" w:rsidRPr="00F512D3" w:rsidRDefault="00730413">
      <w:pPr>
        <w:spacing w:line="276" w:lineRule="auto"/>
        <w:jc w:val="both"/>
        <w:rPr>
          <w:sz w:val="24"/>
          <w:szCs w:val="24"/>
        </w:rPr>
      </w:pPr>
    </w:p>
    <w:p w14:paraId="0F667996" w14:textId="77777777" w:rsidR="00730413" w:rsidRPr="00F512D3" w:rsidRDefault="00D151A4" w:rsidP="00EC71AE">
      <w:pPr>
        <w:spacing w:line="276" w:lineRule="auto"/>
        <w:jc w:val="both"/>
        <w:rPr>
          <w:sz w:val="24"/>
          <w:szCs w:val="24"/>
        </w:rPr>
      </w:pPr>
      <w:r w:rsidRPr="00F512D3">
        <w:rPr>
          <w:sz w:val="24"/>
          <w:szCs w:val="24"/>
        </w:rPr>
        <w:t>Premda se iza svih navedenih razloga digitalizacije, a osobito dostupnosti i demokratizacije</w:t>
      </w:r>
    </w:p>
    <w:p w14:paraId="695337A5" w14:textId="77777777" w:rsidR="00730413" w:rsidRPr="00F512D3" w:rsidRDefault="00D151A4" w:rsidP="00EC71AE">
      <w:pPr>
        <w:spacing w:line="276" w:lineRule="auto"/>
        <w:jc w:val="both"/>
        <w:rPr>
          <w:sz w:val="24"/>
          <w:szCs w:val="24"/>
        </w:rPr>
      </w:pPr>
      <w:r w:rsidRPr="00F512D3">
        <w:rPr>
          <w:sz w:val="24"/>
          <w:szCs w:val="24"/>
        </w:rPr>
        <w:t xml:space="preserve">pristupa građi, jasno vide korisnici, potrebno je posebno istaknuti digitalizaciju na zahtjev korisnika od kojih, ponajprije u knjižnicama i arhivima, dolazi velik dio zahtjeva za </w:t>
      </w:r>
      <w:r w:rsidRPr="00F512D3">
        <w:rPr>
          <w:sz w:val="24"/>
          <w:szCs w:val="24"/>
        </w:rPr>
        <w:lastRenderedPageBreak/>
        <w:t>digitalizacijom. Ako se uspostavi zadovoljavajuća infrastruktura i primjerene kompetencije, svaka bi ustanova trebala biti u mogućnosti ispuniti zahtjev za digitalizacijom građe. Svakako, digitalizacija na zahtjev ne smije biti jedini način određivanja odabira jer skup na taj način izrađenih digitalnih preslika ne osigurava izgradnju osmišljene digitalne zbirke. U izradi popisa prioriteta, ustanove moraju naći mjeru da zadovolje planirane redovne programe digitalizacije i ispune korisničke zahtjeve.</w:t>
      </w:r>
    </w:p>
    <w:p w14:paraId="388AB213"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554697A6" w14:textId="77777777" w:rsidTr="00D11E23">
        <w:tc>
          <w:tcPr>
            <w:tcW w:w="9062" w:type="dxa"/>
            <w:shd w:val="clear" w:color="auto" w:fill="D0CECE"/>
          </w:tcPr>
          <w:p w14:paraId="3BDE436B" w14:textId="77777777" w:rsidR="00730413" w:rsidRPr="00F512D3" w:rsidRDefault="00D151A4" w:rsidP="00D11E23">
            <w:pPr>
              <w:spacing w:line="276" w:lineRule="auto"/>
              <w:jc w:val="both"/>
              <w:rPr>
                <w:b/>
                <w:sz w:val="24"/>
                <w:szCs w:val="24"/>
              </w:rPr>
            </w:pPr>
            <w:r w:rsidRPr="00F512D3">
              <w:rPr>
                <w:b/>
                <w:sz w:val="24"/>
                <w:szCs w:val="24"/>
              </w:rPr>
              <w:t>Digitalizacijom se omogućuje:</w:t>
            </w:r>
          </w:p>
          <w:p w14:paraId="58CD2268" w14:textId="77777777" w:rsidR="00730413" w:rsidRPr="00F512D3" w:rsidRDefault="00730413" w:rsidP="00D11E23">
            <w:pPr>
              <w:spacing w:line="276" w:lineRule="auto"/>
              <w:jc w:val="both"/>
              <w:rPr>
                <w:b/>
                <w:sz w:val="24"/>
                <w:szCs w:val="24"/>
              </w:rPr>
            </w:pPr>
          </w:p>
          <w:p w14:paraId="50ADD502" w14:textId="607EC24B" w:rsidR="00730413" w:rsidRPr="00F512D3" w:rsidRDefault="00D151A4" w:rsidP="00D11E23">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izrada preslika za individualne korisnike</w:t>
            </w:r>
          </w:p>
          <w:p w14:paraId="37D196C7" w14:textId="79F09C52" w:rsidR="00730413" w:rsidRPr="00F512D3" w:rsidRDefault="00D151A4" w:rsidP="00D11E23">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izrada preslika za ustanove (istraživački projekti, izložbe, publikacije i sl.)</w:t>
            </w:r>
          </w:p>
          <w:p w14:paraId="7E921D17" w14:textId="1EA9F744" w:rsidR="00730413" w:rsidRPr="00F512D3" w:rsidRDefault="00D151A4" w:rsidP="00D11E23">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izrada preslika za nakladnike koji objavljuju faksimilne pretiske ili nove publikacije</w:t>
            </w:r>
          </w:p>
          <w:p w14:paraId="46730287" w14:textId="77777777" w:rsidR="00730413" w:rsidRPr="00F512D3" w:rsidRDefault="00D151A4" w:rsidP="00D11E23">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izrada preslika za komercijalne korisnike/namjene.</w:t>
            </w:r>
          </w:p>
          <w:p w14:paraId="4534C298" w14:textId="77777777" w:rsidR="00730413" w:rsidRPr="00F512D3" w:rsidRDefault="00730413" w:rsidP="00D11E23">
            <w:pPr>
              <w:spacing w:line="276" w:lineRule="auto"/>
              <w:jc w:val="both"/>
              <w:rPr>
                <w:sz w:val="24"/>
                <w:szCs w:val="24"/>
              </w:rPr>
            </w:pPr>
          </w:p>
          <w:p w14:paraId="141A1AFC" w14:textId="77777777" w:rsidR="00730413" w:rsidRPr="00F512D3" w:rsidRDefault="0005743B" w:rsidP="00D11E23">
            <w:pPr>
              <w:spacing w:line="276" w:lineRule="auto"/>
              <w:jc w:val="both"/>
              <w:rPr>
                <w:b/>
                <w:sz w:val="24"/>
                <w:szCs w:val="24"/>
                <w:u w:val="single"/>
              </w:rPr>
            </w:pPr>
            <w:r w:rsidRPr="00F512D3">
              <w:rPr>
                <w:b/>
                <w:sz w:val="24"/>
                <w:szCs w:val="24"/>
                <w:u w:val="single"/>
              </w:rPr>
              <w:t>Važno je upamtiti</w:t>
            </w:r>
          </w:p>
          <w:p w14:paraId="488A0040" w14:textId="77777777" w:rsidR="00730413" w:rsidRPr="00F512D3" w:rsidRDefault="00730413" w:rsidP="00D11E23">
            <w:pPr>
              <w:spacing w:line="276" w:lineRule="auto"/>
              <w:jc w:val="both"/>
              <w:rPr>
                <w:sz w:val="24"/>
                <w:szCs w:val="24"/>
              </w:rPr>
            </w:pPr>
          </w:p>
          <w:p w14:paraId="189D7818" w14:textId="6C14F3DA" w:rsidR="008B79DA" w:rsidRPr="00F512D3" w:rsidRDefault="00D151A4" w:rsidP="00D11E23">
            <w:pPr>
              <w:spacing w:line="276" w:lineRule="auto"/>
              <w:jc w:val="both"/>
              <w:rPr>
                <w:sz w:val="24"/>
                <w:szCs w:val="24"/>
              </w:rPr>
            </w:pPr>
            <w:r w:rsidRPr="00F512D3">
              <w:rPr>
                <w:sz w:val="24"/>
                <w:szCs w:val="24"/>
              </w:rPr>
              <w:t>Pri digitalizaciji na zahtjev i izradi digitalnih preslika visoke kvalitete potrebno je voditi računa o zaštiti autorskog i srodnih prava te prethodno pripremiti cjenike, pravilnike i ugovore o uvjetima korištenja preslika.</w:t>
            </w:r>
          </w:p>
          <w:p w14:paraId="1DE42AB1" w14:textId="77777777" w:rsidR="0005743B" w:rsidRPr="00F512D3" w:rsidRDefault="0005743B" w:rsidP="00D11E23">
            <w:pPr>
              <w:spacing w:line="276" w:lineRule="auto"/>
              <w:jc w:val="both"/>
              <w:rPr>
                <w:sz w:val="24"/>
                <w:szCs w:val="24"/>
              </w:rPr>
            </w:pPr>
          </w:p>
        </w:tc>
      </w:tr>
    </w:tbl>
    <w:p w14:paraId="1034A2DC" w14:textId="77777777" w:rsidR="00730413" w:rsidRPr="00F512D3" w:rsidRDefault="00730413">
      <w:pPr>
        <w:spacing w:line="276" w:lineRule="auto"/>
        <w:jc w:val="both"/>
        <w:rPr>
          <w:sz w:val="24"/>
          <w:szCs w:val="24"/>
        </w:rPr>
      </w:pPr>
    </w:p>
    <w:p w14:paraId="4E588672" w14:textId="77777777" w:rsidR="00730413" w:rsidRPr="00F512D3" w:rsidRDefault="00730413">
      <w:pPr>
        <w:spacing w:line="276" w:lineRule="auto"/>
        <w:jc w:val="both"/>
        <w:rPr>
          <w:b/>
          <w:sz w:val="24"/>
          <w:szCs w:val="24"/>
        </w:rPr>
      </w:pPr>
    </w:p>
    <w:p w14:paraId="352AA9EB" w14:textId="77777777" w:rsidR="00730413" w:rsidRPr="00F512D3" w:rsidRDefault="0005743B" w:rsidP="0005743B">
      <w:pPr>
        <w:pStyle w:val="Heading2"/>
      </w:pPr>
      <w:bookmarkStart w:id="10" w:name="_Toc57726701"/>
      <w:r w:rsidRPr="00F512D3">
        <w:t>Kriteriji odabira</w:t>
      </w:r>
      <w:bookmarkEnd w:id="10"/>
      <w:r w:rsidRPr="00F512D3">
        <w:t xml:space="preserve"> </w:t>
      </w:r>
    </w:p>
    <w:p w14:paraId="40C5626E" w14:textId="77777777" w:rsidR="00730413" w:rsidRPr="00F512D3" w:rsidRDefault="00730413">
      <w:pPr>
        <w:spacing w:line="276" w:lineRule="auto"/>
        <w:jc w:val="both"/>
        <w:rPr>
          <w:b/>
          <w:sz w:val="24"/>
          <w:szCs w:val="24"/>
        </w:rPr>
      </w:pPr>
    </w:p>
    <w:p w14:paraId="6F5DE96E" w14:textId="77777777" w:rsidR="00730413" w:rsidRPr="00F512D3" w:rsidRDefault="00D151A4">
      <w:pPr>
        <w:spacing w:line="276" w:lineRule="auto"/>
        <w:jc w:val="both"/>
        <w:rPr>
          <w:sz w:val="24"/>
          <w:szCs w:val="24"/>
        </w:rPr>
      </w:pPr>
      <w:r w:rsidRPr="00F512D3">
        <w:rPr>
          <w:sz w:val="24"/>
          <w:szCs w:val="24"/>
        </w:rPr>
        <w:t>S obzirom na osobitosti ustanova, zbirki i svakoga pojedinog projekta digitalizacije, načelni se ciljevi digitalizacije detaljnije razrađuju pri izradi strategije digitalizacije i osmišljavanju projekata digitalizacije koji moraju sadržavati napisane kriterije odabira građe, popise prioriteta i popise djela koja će se digitalizirati u određenom razdoblju.</w:t>
      </w:r>
    </w:p>
    <w:p w14:paraId="00D10824" w14:textId="77777777" w:rsidR="00730413" w:rsidRPr="00F512D3" w:rsidRDefault="00730413">
      <w:pPr>
        <w:spacing w:line="276" w:lineRule="auto"/>
        <w:jc w:val="both"/>
        <w:rPr>
          <w:sz w:val="24"/>
          <w:szCs w:val="24"/>
        </w:rPr>
      </w:pPr>
    </w:p>
    <w:p w14:paraId="6E320532" w14:textId="6403FE0E" w:rsidR="00730413" w:rsidRPr="00F512D3" w:rsidRDefault="00D151A4">
      <w:pPr>
        <w:spacing w:line="276" w:lineRule="auto"/>
        <w:jc w:val="both"/>
        <w:rPr>
          <w:sz w:val="24"/>
          <w:szCs w:val="24"/>
        </w:rPr>
      </w:pPr>
      <w:r w:rsidRPr="00F512D3">
        <w:rPr>
          <w:sz w:val="24"/>
          <w:szCs w:val="24"/>
        </w:rPr>
        <w:t>Jasno određivanje svrhe projekta i kvalitetan odabir građe za digitalizaciju uvelike ovise o znanju i kreativnosti osoblja</w:t>
      </w:r>
      <w:r w:rsidR="005B5656">
        <w:rPr>
          <w:sz w:val="24"/>
          <w:szCs w:val="24"/>
        </w:rPr>
        <w:t>,</w:t>
      </w:r>
      <w:r w:rsidRPr="00F512D3">
        <w:rPr>
          <w:sz w:val="24"/>
          <w:szCs w:val="24"/>
        </w:rPr>
        <w:t xml:space="preserve"> što se ogleda kroz njihovu mogućnost interpretacije dijelova fonda te definiranje i izgradnju digitalne zbirke koja će ciljanoj skupini korisnika ponuditi relevantnu građu i poticati novu interpretaciju.</w:t>
      </w:r>
    </w:p>
    <w:p w14:paraId="0FFE513E" w14:textId="77777777" w:rsidR="00730413" w:rsidRPr="00F512D3" w:rsidRDefault="00730413">
      <w:pPr>
        <w:spacing w:line="276" w:lineRule="auto"/>
        <w:jc w:val="both"/>
        <w:rPr>
          <w:sz w:val="24"/>
          <w:szCs w:val="24"/>
        </w:rPr>
      </w:pPr>
    </w:p>
    <w:p w14:paraId="2A7F8321" w14:textId="1015ADA1" w:rsidR="00730413" w:rsidRPr="00F512D3" w:rsidRDefault="00D151A4">
      <w:pPr>
        <w:spacing w:line="276" w:lineRule="auto"/>
        <w:jc w:val="both"/>
        <w:rPr>
          <w:sz w:val="24"/>
          <w:szCs w:val="24"/>
        </w:rPr>
      </w:pPr>
      <w:r w:rsidRPr="00F512D3">
        <w:rPr>
          <w:sz w:val="24"/>
          <w:szCs w:val="24"/>
        </w:rPr>
        <w:t>Na odabir građe utječe niz okolnosti kao što su, primjerice, zadaće ustanove, autorsko pravo i srodna prava nad građom, mogućnost javne objave digitalizirane građe, stupanj obrađenosti (sređenosti) i cjelovitosti, vrsta i stanje izvornika koji se digitaliziraju, skupine korisnika kojima je projekt namijenjen i njihov interes za korištenje građe, raspoloživost financijskih, kadrovskih i tehničkih resursa za realizaciju projekta digitalizacije i sl</w:t>
      </w:r>
      <w:r w:rsidR="005B5656">
        <w:rPr>
          <w:sz w:val="24"/>
          <w:szCs w:val="24"/>
        </w:rPr>
        <w:t>ično</w:t>
      </w:r>
      <w:r w:rsidRPr="00F512D3">
        <w:rPr>
          <w:sz w:val="24"/>
          <w:szCs w:val="24"/>
        </w:rPr>
        <w:t>.</w:t>
      </w:r>
    </w:p>
    <w:p w14:paraId="78D64707" w14:textId="77777777" w:rsidR="00730413" w:rsidRPr="00F512D3" w:rsidRDefault="00730413">
      <w:pPr>
        <w:spacing w:line="276" w:lineRule="auto"/>
        <w:jc w:val="both"/>
        <w:rPr>
          <w:sz w:val="24"/>
          <w:szCs w:val="24"/>
        </w:rPr>
      </w:pPr>
    </w:p>
    <w:p w14:paraId="4F6FC0AB" w14:textId="77777777" w:rsidR="00730413" w:rsidRPr="00F512D3" w:rsidRDefault="00D151A4" w:rsidP="00C054E8">
      <w:pPr>
        <w:pStyle w:val="Heading3"/>
      </w:pPr>
      <w:bookmarkStart w:id="11" w:name="_Toc57726702"/>
      <w:r w:rsidRPr="00F512D3">
        <w:lastRenderedPageBreak/>
        <w:t>Zadaće ustanove</w:t>
      </w:r>
      <w:bookmarkEnd w:id="11"/>
    </w:p>
    <w:p w14:paraId="0D3F33F8" w14:textId="77777777" w:rsidR="00730413" w:rsidRPr="00F512D3" w:rsidRDefault="00730413">
      <w:pPr>
        <w:spacing w:line="276" w:lineRule="auto"/>
        <w:jc w:val="both"/>
        <w:rPr>
          <w:sz w:val="24"/>
          <w:szCs w:val="24"/>
        </w:rPr>
      </w:pPr>
    </w:p>
    <w:p w14:paraId="4CB96E62" w14:textId="220743E6" w:rsidR="00730413" w:rsidRPr="00F512D3" w:rsidRDefault="00D151A4">
      <w:pPr>
        <w:spacing w:line="276" w:lineRule="auto"/>
        <w:jc w:val="both"/>
        <w:rPr>
          <w:sz w:val="24"/>
          <w:szCs w:val="24"/>
        </w:rPr>
      </w:pPr>
      <w:r w:rsidRPr="00F512D3">
        <w:rPr>
          <w:sz w:val="24"/>
          <w:szCs w:val="24"/>
        </w:rPr>
        <w:t>Zadaće i djelatnost ustanove koja započinje poslove digitalizacije uvelike određuju cilj projekta digitalizacije i načela odabira građe za digitalizaciju s obzirom na to da se očekuje da digitalizacija podržava ciljeve, djelatnost i poslovanje ustanove. Projekt digitalizacije treba planirati u skladu s dostupnim sredstvima u okviru određenog</w:t>
      </w:r>
      <w:r w:rsidR="005B5656">
        <w:rPr>
          <w:sz w:val="24"/>
          <w:szCs w:val="24"/>
        </w:rPr>
        <w:t>a</w:t>
      </w:r>
      <w:r w:rsidRPr="00F512D3">
        <w:rPr>
          <w:sz w:val="24"/>
          <w:szCs w:val="24"/>
        </w:rPr>
        <w:t xml:space="preserve"> vremenskog razdoblja. Kako bi se opravdao rad i troškovi, pri određivanju kriterija odabira potrebno je procijeniti korisnost digitalizacije određene zbirke, skupine djela ili pojedinih djela za ustanovu i korisnike kojima je digitalizirana građa namijenjena. Rezultati digitalizacije odabrane građe trebaju opravdati ciljeve ustanove i donijeti korist ustanovi i njezinim korisnicima u obliku novih proizvoda, usluga ili povećanja institucionalnih sposobnosti. Posebno treba poticati projekte digitalizacije i modele njihove provedbe koji stvaraju usluge čije iskorištavanje kroz novostvorenu vrijednost doprinosi dugoročnoj održivosti stvorenog</w:t>
      </w:r>
      <w:r w:rsidR="005B5656">
        <w:rPr>
          <w:sz w:val="24"/>
          <w:szCs w:val="24"/>
        </w:rPr>
        <w:t>a</w:t>
      </w:r>
      <w:r w:rsidRPr="00F512D3">
        <w:rPr>
          <w:sz w:val="24"/>
          <w:szCs w:val="24"/>
        </w:rPr>
        <w:t xml:space="preserve"> digitalnog sadržaja.</w:t>
      </w:r>
    </w:p>
    <w:p w14:paraId="00CC95C6" w14:textId="77777777" w:rsidR="00730413" w:rsidRPr="00F512D3" w:rsidRDefault="00730413">
      <w:pPr>
        <w:spacing w:line="276" w:lineRule="auto"/>
        <w:jc w:val="both"/>
        <w:rPr>
          <w:sz w:val="24"/>
          <w:szCs w:val="24"/>
        </w:rPr>
      </w:pPr>
    </w:p>
    <w:p w14:paraId="439A7D2F" w14:textId="77777777" w:rsidR="00730413" w:rsidRPr="00F512D3" w:rsidRDefault="00D151A4" w:rsidP="00C054E8">
      <w:pPr>
        <w:pStyle w:val="Heading3"/>
      </w:pPr>
      <w:bookmarkStart w:id="12" w:name="_Toc57726703"/>
      <w:r w:rsidRPr="00F512D3">
        <w:t>Korisnici</w:t>
      </w:r>
      <w:bookmarkEnd w:id="12"/>
    </w:p>
    <w:p w14:paraId="18C14D05" w14:textId="77777777" w:rsidR="00730413" w:rsidRPr="00F512D3" w:rsidRDefault="00730413">
      <w:pPr>
        <w:spacing w:line="276" w:lineRule="auto"/>
        <w:jc w:val="both"/>
        <w:rPr>
          <w:sz w:val="24"/>
          <w:szCs w:val="24"/>
        </w:rPr>
      </w:pPr>
    </w:p>
    <w:p w14:paraId="4AB468B2" w14:textId="0A836215" w:rsidR="00730413" w:rsidRPr="00F512D3" w:rsidRDefault="00D151A4">
      <w:pPr>
        <w:spacing w:line="276" w:lineRule="auto"/>
        <w:jc w:val="both"/>
        <w:rPr>
          <w:sz w:val="24"/>
          <w:szCs w:val="24"/>
        </w:rPr>
      </w:pPr>
      <w:r w:rsidRPr="00F512D3">
        <w:rPr>
          <w:sz w:val="24"/>
          <w:szCs w:val="24"/>
        </w:rPr>
        <w:t xml:space="preserve">Digitalizacija mora polaziti od potreba korisnika i treba osigurati slobodan pristup građi baštinskih ustanova u </w:t>
      </w:r>
      <w:r w:rsidR="005B5656">
        <w:rPr>
          <w:sz w:val="24"/>
          <w:szCs w:val="24"/>
        </w:rPr>
        <w:t>što</w:t>
      </w:r>
      <w:r w:rsidRPr="00F512D3">
        <w:rPr>
          <w:sz w:val="24"/>
          <w:szCs w:val="24"/>
        </w:rPr>
        <w:t xml:space="preserve"> većoj mjeri. Kako bi se osigurala visoka razina korištenja digitalnih preslika građe, prije odabira građe za digitalizaciju treba identificirati potrebe korisnika, procijeniti mogu li građu koristiti različite skupine korisnika ili samo uža, ciljana korisnička zajednica, mogu li se digitalizacijom građe privući novi korisnici</w:t>
      </w:r>
      <w:r w:rsidR="005B5656">
        <w:rPr>
          <w:sz w:val="24"/>
          <w:szCs w:val="24"/>
        </w:rPr>
        <w:t>,</w:t>
      </w:r>
      <w:r w:rsidRPr="00F512D3">
        <w:rPr>
          <w:sz w:val="24"/>
          <w:szCs w:val="24"/>
        </w:rPr>
        <w:t xml:space="preserve"> a u skladu s tim valja razmatrati i najprikladnije načine prikaza i korištenja građe za ciljanu ili širu korisničku skupinu. Ulaganje u digitalizaciju ne može biti u potpunosti opravdano ako se digitalne preslike građe ne koriste, ako kvalitetom izrade, prikaza i mogućnostima korištenja nisu prilagođene potrebama i očekivanjima korisnika. Iz tog razloga potrebno je sustavno pratiti podatke o korištenju kako bi se saznalo koja se građa često koristi i koji su njezini korisnici. Važno je ispitivanje interesa i uključivanje korisnika u proces odabira građe kako bi oni imali utjecaja na digitalizaciju građe. Izuzetak je digitalizacija zbog zaštite građe, ali i s tog aspekta korisnici dugoročno imaju korist od načinjenog odabira. Uspješno usklađivanje kriterija odabira građe s korisničkom zajednicom kojoj je namijenjena građa i/ili pojedini projekt digitalizacije bitan je element koji utječe na održivost projekta te čini i jedan od kriterija procjene uspješnosti digitalizacije u ustanovi.</w:t>
      </w:r>
    </w:p>
    <w:p w14:paraId="06215121" w14:textId="77777777" w:rsidR="00730413" w:rsidRPr="00F512D3" w:rsidRDefault="00730413">
      <w:pPr>
        <w:spacing w:line="276" w:lineRule="auto"/>
        <w:jc w:val="both"/>
        <w:rPr>
          <w:sz w:val="24"/>
          <w:szCs w:val="24"/>
        </w:rPr>
      </w:pPr>
    </w:p>
    <w:p w14:paraId="47321802" w14:textId="77777777" w:rsidR="00730413" w:rsidRPr="00F512D3" w:rsidRDefault="00D151A4" w:rsidP="00C054E8">
      <w:pPr>
        <w:pStyle w:val="Heading3"/>
      </w:pPr>
      <w:bookmarkStart w:id="13" w:name="_Toc57726704"/>
      <w:r w:rsidRPr="00F512D3">
        <w:t>Definiranje digitalne zbirke</w:t>
      </w:r>
      <w:bookmarkEnd w:id="13"/>
    </w:p>
    <w:p w14:paraId="67CFE755" w14:textId="77777777" w:rsidR="00730413" w:rsidRPr="00F512D3" w:rsidRDefault="00730413">
      <w:pPr>
        <w:spacing w:line="276" w:lineRule="auto"/>
        <w:jc w:val="both"/>
        <w:rPr>
          <w:sz w:val="24"/>
          <w:szCs w:val="24"/>
        </w:rPr>
      </w:pPr>
    </w:p>
    <w:p w14:paraId="2DEA8338" w14:textId="6D567E57" w:rsidR="00730413" w:rsidRPr="00F512D3" w:rsidRDefault="00D151A4">
      <w:pPr>
        <w:spacing w:line="276" w:lineRule="auto"/>
        <w:jc w:val="both"/>
        <w:rPr>
          <w:sz w:val="24"/>
          <w:szCs w:val="24"/>
        </w:rPr>
      </w:pPr>
      <w:r w:rsidRPr="00F512D3">
        <w:rPr>
          <w:sz w:val="24"/>
          <w:szCs w:val="24"/>
        </w:rPr>
        <w:t>Prije odabira građe, a nakon utvrđivanja potreba korisnika, potrebno je odrediti sadržaj i strukturu buduće digitalne zbirke. Zbirka se može temeljiti na jednom mediju ili se može uspostaviti multimedijska zbirka koja uključuje sliku, sliku i tekst, zvuk, video (povijesne zbirke mogu uključivati dijelove radi</w:t>
      </w:r>
      <w:r w:rsidR="00480866">
        <w:rPr>
          <w:sz w:val="24"/>
          <w:szCs w:val="24"/>
        </w:rPr>
        <w:t xml:space="preserve">jskog </w:t>
      </w:r>
      <w:r w:rsidRPr="00F512D3">
        <w:rPr>
          <w:sz w:val="24"/>
          <w:szCs w:val="24"/>
        </w:rPr>
        <w:t xml:space="preserve">programa, govore poznatih povijesnih osoba, filmove, video sadržaje itd.). Multimedijske zbirke mogu se graditi i povezivanjem digitalizirane i izvorno digitalne građe. Stoga je radi povećavanja kvalitete, a smanjivanja </w:t>
      </w:r>
      <w:r w:rsidRPr="00F512D3">
        <w:rPr>
          <w:sz w:val="24"/>
          <w:szCs w:val="24"/>
        </w:rPr>
        <w:lastRenderedPageBreak/>
        <w:t>troškova, potrebno istražiti mogućnosti povezivanja i višestrukog korištenja već postojeće digitalne građe.</w:t>
      </w:r>
    </w:p>
    <w:p w14:paraId="18B8BEEF" w14:textId="77777777" w:rsidR="00730413" w:rsidRPr="00F512D3" w:rsidRDefault="00730413">
      <w:pPr>
        <w:spacing w:line="276" w:lineRule="auto"/>
        <w:jc w:val="both"/>
        <w:rPr>
          <w:sz w:val="24"/>
          <w:szCs w:val="24"/>
        </w:rPr>
      </w:pPr>
    </w:p>
    <w:p w14:paraId="02818429" w14:textId="77777777" w:rsidR="00730413" w:rsidRPr="00F512D3" w:rsidRDefault="00D151A4" w:rsidP="00C054E8">
      <w:pPr>
        <w:pStyle w:val="Heading3"/>
      </w:pPr>
      <w:bookmarkStart w:id="14" w:name="_Toc57726705"/>
      <w:r w:rsidRPr="00F512D3">
        <w:t>Osiguranje zaštite autorskog i srodnih prava</w:t>
      </w:r>
      <w:bookmarkEnd w:id="14"/>
    </w:p>
    <w:p w14:paraId="3DB7C840" w14:textId="77777777" w:rsidR="00730413" w:rsidRPr="00F512D3" w:rsidRDefault="00730413">
      <w:pPr>
        <w:spacing w:line="276" w:lineRule="auto"/>
        <w:jc w:val="both"/>
        <w:rPr>
          <w:sz w:val="24"/>
          <w:szCs w:val="24"/>
        </w:rPr>
      </w:pPr>
    </w:p>
    <w:p w14:paraId="4E8A114C" w14:textId="07565618" w:rsidR="00730413" w:rsidRPr="00F512D3" w:rsidRDefault="00D151A4">
      <w:pPr>
        <w:spacing w:line="276" w:lineRule="auto"/>
        <w:jc w:val="both"/>
        <w:rPr>
          <w:sz w:val="24"/>
          <w:szCs w:val="24"/>
        </w:rPr>
      </w:pPr>
      <w:r w:rsidRPr="00F512D3">
        <w:rPr>
          <w:sz w:val="24"/>
          <w:szCs w:val="24"/>
        </w:rPr>
        <w:t>Osiguranje zaštite autorskog i srodnih prava preliminarno sužava kriterije odabira građe za digitalizaciju. Digitalizacija je postupak prijenosa analogne građe u digitalnu, što predstavlja postupak umnožavanja (reproduciranja) djela. Zbog toga je potrebno osigurati da se pristup digitaliziranoj građi čiji je izvornik zaštićen autorskim pravom omogućuje isključivo pod uvjetom osiguranja zaštite autorskog i srodnih prava, za što je potrebno zatražiti prethodno odobrenje autora ili nositelja srodnog prava. Izuze</w:t>
      </w:r>
      <w:r w:rsidR="00480866">
        <w:rPr>
          <w:sz w:val="24"/>
          <w:szCs w:val="24"/>
        </w:rPr>
        <w:t>t</w:t>
      </w:r>
      <w:r w:rsidRPr="00F512D3">
        <w:rPr>
          <w:sz w:val="24"/>
          <w:szCs w:val="24"/>
        </w:rPr>
        <w:t>ci od ovog pravila uspostavljeni su za ustanove kulturne baštine u svrhu očuvanja i osiguranja građe, njezine tehničke obnove te upravljanja zbirkom i ostal</w:t>
      </w:r>
      <w:r w:rsidR="00480866">
        <w:rPr>
          <w:sz w:val="24"/>
          <w:szCs w:val="24"/>
        </w:rPr>
        <w:t>ih</w:t>
      </w:r>
      <w:r w:rsidRPr="00F512D3">
        <w:rPr>
          <w:sz w:val="24"/>
          <w:szCs w:val="24"/>
        </w:rPr>
        <w:t xml:space="preserve"> vlastit</w:t>
      </w:r>
      <w:r w:rsidR="00480866">
        <w:rPr>
          <w:sz w:val="24"/>
          <w:szCs w:val="24"/>
        </w:rPr>
        <w:t>ih</w:t>
      </w:r>
      <w:r w:rsidRPr="00F512D3">
        <w:rPr>
          <w:sz w:val="24"/>
          <w:szCs w:val="24"/>
        </w:rPr>
        <w:t xml:space="preserve"> potreb</w:t>
      </w:r>
      <w:r w:rsidR="00480866">
        <w:rPr>
          <w:sz w:val="24"/>
          <w:szCs w:val="24"/>
        </w:rPr>
        <w:t>a</w:t>
      </w:r>
      <w:r w:rsidRPr="00F512D3">
        <w:rPr>
          <w:sz w:val="24"/>
          <w:szCs w:val="24"/>
        </w:rPr>
        <w:t xml:space="preserve"> ovih ustanova, isključivo nekomercijalne prirode (Prilog </w:t>
      </w:r>
      <w:r w:rsidR="00760EC5">
        <w:rPr>
          <w:sz w:val="24"/>
          <w:szCs w:val="24"/>
        </w:rPr>
        <w:t>1</w:t>
      </w:r>
      <w:r w:rsidRPr="00F512D3">
        <w:rPr>
          <w:sz w:val="24"/>
          <w:szCs w:val="24"/>
        </w:rPr>
        <w:t>.). Činjenica da ustanova u svom fondu posjeduje određenu jedinicu građe ne znači da joj vlasničko pravo osigurava i autorsko pravo ili srodna prava, jer autorsko pravo ograničava prava vlasnika predmeta, u ovom slučaju arhivske, knjižnične i muzejske građe i sl</w:t>
      </w:r>
      <w:r w:rsidR="00480866">
        <w:rPr>
          <w:sz w:val="24"/>
          <w:szCs w:val="24"/>
        </w:rPr>
        <w:t>ično</w:t>
      </w:r>
      <w:r w:rsidRPr="00F512D3">
        <w:rPr>
          <w:sz w:val="24"/>
          <w:szCs w:val="24"/>
        </w:rPr>
        <w:t>. Djela koja su zaštićena prema Zakonu o autorskom pravu i srodnim pravima</w:t>
      </w:r>
      <w:r w:rsidRPr="00F512D3">
        <w:rPr>
          <w:sz w:val="24"/>
          <w:szCs w:val="24"/>
          <w:vertAlign w:val="superscript"/>
        </w:rPr>
        <w:footnoteReference w:id="2"/>
      </w:r>
      <w:r w:rsidRPr="00F512D3">
        <w:rPr>
          <w:sz w:val="24"/>
          <w:szCs w:val="24"/>
        </w:rPr>
        <w:t xml:space="preserve"> smiju se javno objaviti isključivo uz dopuštenje nositelja autorskog ili srodnih prava, uz utvrđivanje načina pristupa djelu, prava korištenja, moguće izmjene djela (npr. pitanje kvalitete preslike) i drugih bitnih uvjeta korištenja. To od ustanove zahtijeva uvođenje novih poslova i dodatne troškove. Iz tih će se razloga češće pristupiti digitalizaciji djela ili </w:t>
      </w:r>
      <w:r w:rsidR="00480866" w:rsidRPr="00F512D3">
        <w:rPr>
          <w:sz w:val="24"/>
          <w:szCs w:val="24"/>
        </w:rPr>
        <w:t>zbirk</w:t>
      </w:r>
      <w:r w:rsidR="00480866">
        <w:rPr>
          <w:sz w:val="24"/>
          <w:szCs w:val="24"/>
        </w:rPr>
        <w:t>i</w:t>
      </w:r>
      <w:r w:rsidR="00480866" w:rsidRPr="00F512D3">
        <w:rPr>
          <w:sz w:val="24"/>
          <w:szCs w:val="24"/>
        </w:rPr>
        <w:t xml:space="preserve"> </w:t>
      </w:r>
      <w:r w:rsidRPr="00F512D3">
        <w:rPr>
          <w:sz w:val="24"/>
          <w:szCs w:val="24"/>
        </w:rPr>
        <w:t>koje ne podliježu autorskom pravu, a potom djela za koje se dobije dopuštenje za objavljivanje (činjenje dostupnim javnosti) putem mrežnih stranica ili kojega drugog sredstva priopćavanja te uz određivanje uvjeta pristupa i korištenja.</w:t>
      </w:r>
    </w:p>
    <w:p w14:paraId="21C67D7B" w14:textId="77777777" w:rsidR="00730413" w:rsidRPr="00F512D3" w:rsidRDefault="00730413">
      <w:pPr>
        <w:spacing w:line="276" w:lineRule="auto"/>
        <w:jc w:val="both"/>
        <w:rPr>
          <w:sz w:val="24"/>
          <w:szCs w:val="24"/>
        </w:rPr>
      </w:pPr>
    </w:p>
    <w:p w14:paraId="56C8AE99" w14:textId="77777777" w:rsidR="00730413" w:rsidRPr="00F512D3" w:rsidRDefault="0005743B" w:rsidP="00C054E8">
      <w:pPr>
        <w:pStyle w:val="Heading3"/>
      </w:pPr>
      <w:bookmarkStart w:id="15" w:name="_Toc57726706"/>
      <w:r w:rsidRPr="00F512D3">
        <w:t>O</w:t>
      </w:r>
      <w:r w:rsidR="00D151A4" w:rsidRPr="00F512D3">
        <w:t>pseg projekta</w:t>
      </w:r>
      <w:bookmarkEnd w:id="15"/>
    </w:p>
    <w:p w14:paraId="6BDF1865" w14:textId="77777777" w:rsidR="00730413" w:rsidRPr="00F512D3" w:rsidRDefault="00730413">
      <w:pPr>
        <w:spacing w:line="276" w:lineRule="auto"/>
        <w:jc w:val="both"/>
        <w:rPr>
          <w:sz w:val="24"/>
          <w:szCs w:val="24"/>
        </w:rPr>
      </w:pPr>
    </w:p>
    <w:p w14:paraId="68B7BB59" w14:textId="16318CF8" w:rsidR="00730413" w:rsidRPr="00F512D3" w:rsidRDefault="00D151A4">
      <w:pPr>
        <w:spacing w:line="276" w:lineRule="auto"/>
        <w:jc w:val="both"/>
        <w:rPr>
          <w:sz w:val="24"/>
          <w:szCs w:val="24"/>
        </w:rPr>
      </w:pPr>
      <w:r w:rsidRPr="00F512D3">
        <w:rPr>
          <w:sz w:val="24"/>
          <w:szCs w:val="24"/>
        </w:rPr>
        <w:t xml:space="preserve">Uspostava kriterija odabira građe za digitalizaciju ovisi o veličini, predviđenom trajanju i predviđenim troškovima projekta digitalizacije. Zbog postavljenih ograničenja, projekti digitalizacije manjeg opsega zahtijevaju osobito promišljen i precizan odabir koji određuju specifičnosti zbirki i jedinstvenost fonda, a može obuhvatiti i obraditi pojedine cjeline </w:t>
      </w:r>
      <w:r w:rsidR="00480866" w:rsidRPr="00F512D3">
        <w:rPr>
          <w:sz w:val="24"/>
          <w:szCs w:val="24"/>
        </w:rPr>
        <w:t>koj</w:t>
      </w:r>
      <w:r w:rsidR="00480866">
        <w:rPr>
          <w:sz w:val="24"/>
          <w:szCs w:val="24"/>
        </w:rPr>
        <w:t>e</w:t>
      </w:r>
      <w:r w:rsidR="00480866" w:rsidRPr="00F512D3">
        <w:rPr>
          <w:sz w:val="24"/>
          <w:szCs w:val="24"/>
        </w:rPr>
        <w:t xml:space="preserve"> </w:t>
      </w:r>
      <w:r w:rsidRPr="00F512D3">
        <w:rPr>
          <w:sz w:val="24"/>
          <w:szCs w:val="24"/>
        </w:rPr>
        <w:t>određuju tema, osoba, razdoblje, prostor i sl</w:t>
      </w:r>
      <w:r w:rsidR="00480866">
        <w:rPr>
          <w:sz w:val="24"/>
          <w:szCs w:val="24"/>
        </w:rPr>
        <w:t>ično</w:t>
      </w:r>
      <w:r w:rsidRPr="00F512D3">
        <w:rPr>
          <w:sz w:val="24"/>
          <w:szCs w:val="24"/>
        </w:rPr>
        <w:t>. Pritom će se u manjem projektu često prednost dati jednom kriteriju.</w:t>
      </w:r>
    </w:p>
    <w:p w14:paraId="6B9B2B75" w14:textId="77777777" w:rsidR="00730413" w:rsidRPr="00F512D3" w:rsidRDefault="00730413">
      <w:pPr>
        <w:spacing w:line="276" w:lineRule="auto"/>
        <w:jc w:val="both"/>
        <w:rPr>
          <w:sz w:val="24"/>
          <w:szCs w:val="24"/>
        </w:rPr>
      </w:pPr>
    </w:p>
    <w:p w14:paraId="3ADF1773" w14:textId="0166A390" w:rsidR="00730413" w:rsidRPr="00F512D3" w:rsidRDefault="00D151A4">
      <w:pPr>
        <w:spacing w:line="276" w:lineRule="auto"/>
        <w:jc w:val="both"/>
        <w:rPr>
          <w:sz w:val="24"/>
          <w:szCs w:val="24"/>
        </w:rPr>
      </w:pPr>
      <w:r w:rsidRPr="00F512D3">
        <w:rPr>
          <w:sz w:val="24"/>
          <w:szCs w:val="24"/>
        </w:rPr>
        <w:t>Projekti digitalizacije većeg opsega, osobito oni koji prerastu u programe digitalizacije</w:t>
      </w:r>
      <w:r w:rsidR="00480866">
        <w:rPr>
          <w:sz w:val="24"/>
          <w:szCs w:val="24"/>
        </w:rPr>
        <w:t>,</w:t>
      </w:r>
      <w:r w:rsidRPr="00F512D3">
        <w:rPr>
          <w:sz w:val="24"/>
          <w:szCs w:val="24"/>
        </w:rPr>
        <w:t xml:space="preserve"> imaju mogućnost šireg obuhvata te, primjerice, mogu obuhvatiti i izradu više verzija digitalnih preslika ili snimanje različitih izdanja ili primjeraka istog djela, ako za to postoje opravdani razlozi i osigurani uvjeti. Bez obzira na raspoloživa sredstva i količinu građe koja se namjerava </w:t>
      </w:r>
      <w:r w:rsidRPr="00F512D3">
        <w:rPr>
          <w:sz w:val="24"/>
          <w:szCs w:val="24"/>
        </w:rPr>
        <w:lastRenderedPageBreak/>
        <w:t>digitalizirati, i u većim je projektima također potrebno izraditi jasne kriterije odabira i popis građe za digitalizaciju.</w:t>
      </w:r>
    </w:p>
    <w:p w14:paraId="1B9358A4" w14:textId="77777777" w:rsidR="00730413" w:rsidRPr="00F512D3" w:rsidRDefault="00730413">
      <w:pPr>
        <w:spacing w:line="276" w:lineRule="auto"/>
        <w:jc w:val="both"/>
        <w:rPr>
          <w:sz w:val="24"/>
          <w:szCs w:val="24"/>
        </w:rPr>
      </w:pPr>
    </w:p>
    <w:p w14:paraId="7EBC5873" w14:textId="05F9CD0E" w:rsidR="00730413" w:rsidRPr="00F512D3" w:rsidRDefault="00D151A4">
      <w:pPr>
        <w:spacing w:line="276" w:lineRule="auto"/>
        <w:jc w:val="both"/>
        <w:rPr>
          <w:sz w:val="24"/>
          <w:szCs w:val="24"/>
        </w:rPr>
      </w:pPr>
      <w:r w:rsidRPr="00F512D3">
        <w:rPr>
          <w:sz w:val="24"/>
          <w:szCs w:val="24"/>
        </w:rPr>
        <w:t xml:space="preserve">Programi digitalizacije najčešće obuhvaćaju središnji, redovni program digitalizacije građe ustanove koji se odvija prema godišnjem planu u skladu s uobičajenim ciljevima digitalizacije građe i prema tome usklađenim kriterijima odabira. U okviru redovnog programa obično se digitalizira vrijedna i jedinstvena građa, često tražena građa, građa potrebna za izložbe i publikacije ustanove, teško dostupna građa ili korisnicima nepoznata građa. Uz redovni program digitalizacije, </w:t>
      </w:r>
      <w:r w:rsidR="00480866">
        <w:rPr>
          <w:sz w:val="24"/>
          <w:szCs w:val="24"/>
        </w:rPr>
        <w:t>usporedno</w:t>
      </w:r>
      <w:r w:rsidRPr="00F512D3">
        <w:rPr>
          <w:sz w:val="24"/>
          <w:szCs w:val="24"/>
        </w:rPr>
        <w:t xml:space="preserve"> se provodi dio aktivnosti na digitalizaciji građe gdje na kriterije odabira utječu zahtjevi korisnika, potrebe redovnog programa zaštite građe, potrebe predstavljanja ustanove, potrebe za suradnjom s drugim ustanovama i slično. Dio se takvih poslova često obavlja u okviru manjih, zaokruženih projek</w:t>
      </w:r>
      <w:r w:rsidR="00480866">
        <w:rPr>
          <w:sz w:val="24"/>
          <w:szCs w:val="24"/>
        </w:rPr>
        <w:t>a</w:t>
      </w:r>
      <w:r w:rsidRPr="00F512D3">
        <w:rPr>
          <w:sz w:val="24"/>
          <w:szCs w:val="24"/>
        </w:rPr>
        <w:t>ta koji mogu biti financirani izvan redovne djelatnosti ustanove.</w:t>
      </w:r>
    </w:p>
    <w:p w14:paraId="1A9A41EB" w14:textId="77777777" w:rsidR="00730413" w:rsidRPr="00F512D3" w:rsidRDefault="00730413">
      <w:pPr>
        <w:spacing w:line="276" w:lineRule="auto"/>
        <w:jc w:val="both"/>
        <w:rPr>
          <w:sz w:val="24"/>
          <w:szCs w:val="24"/>
        </w:rPr>
      </w:pPr>
    </w:p>
    <w:p w14:paraId="2ADF9DE1" w14:textId="77777777" w:rsidR="00730413" w:rsidRPr="00F512D3" w:rsidRDefault="00D151A4">
      <w:pPr>
        <w:spacing w:line="276" w:lineRule="auto"/>
        <w:jc w:val="both"/>
        <w:rPr>
          <w:sz w:val="24"/>
          <w:szCs w:val="24"/>
        </w:rPr>
      </w:pPr>
      <w:r w:rsidRPr="00F512D3">
        <w:rPr>
          <w:sz w:val="24"/>
          <w:szCs w:val="24"/>
        </w:rPr>
        <w:t>Odabir građe ne provodi se jedino u projektima sustavne digitalizacije, ali razmatranje takvih</w:t>
      </w:r>
      <w:r w:rsidR="00E67698" w:rsidRPr="00F512D3">
        <w:rPr>
          <w:sz w:val="24"/>
          <w:szCs w:val="24"/>
        </w:rPr>
        <w:t xml:space="preserve"> projekata izvan je cilja ovih S</w:t>
      </w:r>
      <w:r w:rsidRPr="00F512D3">
        <w:rPr>
          <w:sz w:val="24"/>
          <w:szCs w:val="24"/>
        </w:rPr>
        <w:t>mjernica.</w:t>
      </w:r>
      <w:r w:rsidRPr="00F512D3">
        <w:rPr>
          <w:sz w:val="24"/>
          <w:szCs w:val="24"/>
          <w:vertAlign w:val="superscript"/>
        </w:rPr>
        <w:footnoteReference w:id="3"/>
      </w:r>
    </w:p>
    <w:p w14:paraId="5FB87B7B" w14:textId="77777777" w:rsidR="00730413" w:rsidRPr="00F512D3" w:rsidRDefault="00730413">
      <w:pPr>
        <w:spacing w:line="276" w:lineRule="auto"/>
        <w:jc w:val="both"/>
        <w:rPr>
          <w:b/>
          <w:sz w:val="24"/>
          <w:szCs w:val="24"/>
        </w:rPr>
      </w:pPr>
    </w:p>
    <w:p w14:paraId="4366071C" w14:textId="77777777" w:rsidR="00730413" w:rsidRPr="00F512D3" w:rsidRDefault="00D151A4" w:rsidP="00C054E8">
      <w:pPr>
        <w:pStyle w:val="Heading3"/>
      </w:pPr>
      <w:bookmarkStart w:id="16" w:name="_Toc57726707"/>
      <w:r w:rsidRPr="00F512D3">
        <w:t>Vrsta i stanje izvornika</w:t>
      </w:r>
      <w:bookmarkEnd w:id="16"/>
    </w:p>
    <w:p w14:paraId="3C2B8674" w14:textId="77777777" w:rsidR="00730413" w:rsidRPr="00F512D3" w:rsidRDefault="00730413">
      <w:pPr>
        <w:spacing w:line="276" w:lineRule="auto"/>
        <w:jc w:val="both"/>
        <w:rPr>
          <w:sz w:val="24"/>
          <w:szCs w:val="24"/>
        </w:rPr>
      </w:pPr>
    </w:p>
    <w:p w14:paraId="6CD1DC57" w14:textId="77777777" w:rsidR="00730413" w:rsidRPr="00F512D3" w:rsidRDefault="00D151A4">
      <w:pPr>
        <w:spacing w:line="276" w:lineRule="auto"/>
        <w:jc w:val="both"/>
        <w:rPr>
          <w:sz w:val="24"/>
          <w:szCs w:val="24"/>
        </w:rPr>
      </w:pPr>
      <w:r w:rsidRPr="00F512D3">
        <w:rPr>
          <w:sz w:val="24"/>
          <w:szCs w:val="24"/>
        </w:rPr>
        <w:t>Na odabir građe za digitalizaciju utječe vrsta izvornika, veličina i količina građe, fizičko stanje izvornika, osjetljivost, stupanj oštećenosti i sl. te prikladnost za prikaz na zaslonu računala. Zbog očuvanja izvornika građa se u načelu snima samo jedanput, a vrijedna građa koja na bilo koji način može biti oštećena tijekom prijenosa u digitalni oblik neće se uvrstiti visoko na popis prioriteta za digitalizaciju sve dok se ne osiguraju uvjeti za sigurno snimanje. S time je usko povezana i kompetencija ustanove odnosno vlasnika građe da uspješno ostvari prijenos pojedinih vrsta predložaka u digitalni oblik s vlastitom opremom ili izvan ustanove. Premda tehnička i ostala ograničenja ne bi smjela utjecati na odabir, realno je očekivati da će građa koja zahtijeva specifične uvjete digitaliziranja i prikaza biti smještena niže na ljestvici prioriteta, osim ukoliko pojedina svojstva predloška, kao npr. fizička ugroženost i mogućnost trajnog gubitka izvornika, ne potaknu žurnu primjenu postupaka zaštite, a potom i digitalizaciju takve građe.</w:t>
      </w:r>
    </w:p>
    <w:p w14:paraId="49FEEB64"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6D1535A5" w14:textId="77777777" w:rsidTr="00D11E23">
        <w:tc>
          <w:tcPr>
            <w:tcW w:w="9062" w:type="dxa"/>
            <w:shd w:val="clear" w:color="auto" w:fill="D0CECE"/>
          </w:tcPr>
          <w:p w14:paraId="539949D9" w14:textId="77777777" w:rsidR="00730413" w:rsidRPr="00F512D3" w:rsidRDefault="00D151A4" w:rsidP="00D11E23">
            <w:pPr>
              <w:spacing w:line="276" w:lineRule="auto"/>
              <w:jc w:val="both"/>
              <w:rPr>
                <w:b/>
                <w:sz w:val="24"/>
                <w:szCs w:val="24"/>
              </w:rPr>
            </w:pPr>
            <w:r w:rsidRPr="00F512D3">
              <w:rPr>
                <w:b/>
                <w:sz w:val="24"/>
                <w:szCs w:val="24"/>
              </w:rPr>
              <w:t>Prethodne provjere</w:t>
            </w:r>
          </w:p>
          <w:p w14:paraId="3AB2E09A" w14:textId="77777777" w:rsidR="00730413" w:rsidRPr="00F512D3" w:rsidRDefault="00730413" w:rsidP="00D11E23">
            <w:pPr>
              <w:spacing w:line="276" w:lineRule="auto"/>
              <w:jc w:val="both"/>
              <w:rPr>
                <w:sz w:val="24"/>
                <w:szCs w:val="24"/>
              </w:rPr>
            </w:pPr>
          </w:p>
          <w:p w14:paraId="7B5F3475" w14:textId="5B3C4616" w:rsidR="00730413" w:rsidRPr="00F512D3" w:rsidRDefault="00D151A4" w:rsidP="00D11E23">
            <w:pPr>
              <w:spacing w:line="276" w:lineRule="auto"/>
              <w:jc w:val="both"/>
              <w:rPr>
                <w:sz w:val="24"/>
                <w:szCs w:val="24"/>
              </w:rPr>
            </w:pPr>
            <w:bookmarkStart w:id="17" w:name="_heading=h.35nkun2" w:colFirst="0" w:colLast="0"/>
            <w:bookmarkEnd w:id="17"/>
            <w:r w:rsidRPr="00F512D3">
              <w:rPr>
                <w:sz w:val="24"/>
                <w:szCs w:val="24"/>
              </w:rPr>
              <w:t>Pri izradi popisa prioriteta i izrad</w:t>
            </w:r>
            <w:r w:rsidR="00480866">
              <w:rPr>
                <w:sz w:val="24"/>
                <w:szCs w:val="24"/>
              </w:rPr>
              <w:t>i</w:t>
            </w:r>
            <w:r w:rsidRPr="00F512D3">
              <w:rPr>
                <w:sz w:val="24"/>
                <w:szCs w:val="24"/>
              </w:rPr>
              <w:t xml:space="preserve"> popisa građe važno je ispitati je li ona već digitalizirana, je li obrađena i postoje li koje druge mogućnosti da se u samom početku izbjegne dio troškova (npr. treba započeti s građom koja je već obrađena, uspostaviti suradnju s drugim ustanovama koje imaju određena iskustva na projektima digitalizacije). Izrada nove digitalne preslike za djelo koje je već digitalizirano može se dopustiti ako izrađena preslika ne zadovoljava </w:t>
            </w:r>
            <w:r w:rsidRPr="00F512D3">
              <w:rPr>
                <w:sz w:val="24"/>
                <w:szCs w:val="24"/>
              </w:rPr>
              <w:lastRenderedPageBreak/>
              <w:t>kvalitetom izrade, ako primjerak koji se namjerava digitalizirati ima određene osobitosti po kojima se razlikuje od već digitaliziranog primjerka</w:t>
            </w:r>
            <w:r w:rsidR="00480866">
              <w:rPr>
                <w:sz w:val="24"/>
                <w:szCs w:val="24"/>
              </w:rPr>
              <w:t>,</w:t>
            </w:r>
            <w:r w:rsidRPr="00F512D3">
              <w:rPr>
                <w:sz w:val="24"/>
                <w:szCs w:val="24"/>
              </w:rPr>
              <w:t xml:space="preserve"> kao npr. primjerak stare knjige s rukopisnim bilješkama, ili ako postoje dovoljno opravdani razlozi za ponavljanje digitalizacije. Građa koja nije obrađena</w:t>
            </w:r>
            <w:r w:rsidR="00480866">
              <w:rPr>
                <w:sz w:val="24"/>
                <w:szCs w:val="24"/>
              </w:rPr>
              <w:t>,</w:t>
            </w:r>
            <w:r w:rsidRPr="00F512D3">
              <w:rPr>
                <w:sz w:val="24"/>
                <w:szCs w:val="24"/>
              </w:rPr>
              <w:t xml:space="preserve"> tj. ne postoji njezin opis u digitalnom obliku (bibliografski zapis, metapodaci) ne bi trebala ulaziti u postupak digitalizacije sve dok se takav opis ne izradi.</w:t>
            </w:r>
          </w:p>
          <w:p w14:paraId="0E6C5568" w14:textId="77777777" w:rsidR="0005743B" w:rsidRPr="00F512D3" w:rsidRDefault="0005743B" w:rsidP="00D11E23">
            <w:pPr>
              <w:spacing w:line="276" w:lineRule="auto"/>
              <w:jc w:val="both"/>
              <w:rPr>
                <w:sz w:val="24"/>
                <w:szCs w:val="24"/>
              </w:rPr>
            </w:pPr>
          </w:p>
        </w:tc>
      </w:tr>
    </w:tbl>
    <w:p w14:paraId="61B7E3FD" w14:textId="77777777" w:rsidR="00730413" w:rsidRPr="00F512D3" w:rsidRDefault="00730413">
      <w:pPr>
        <w:spacing w:line="276" w:lineRule="auto"/>
        <w:jc w:val="both"/>
        <w:rPr>
          <w:sz w:val="24"/>
          <w:szCs w:val="24"/>
        </w:rPr>
      </w:pPr>
    </w:p>
    <w:p w14:paraId="66B25439" w14:textId="77777777" w:rsidR="00BF128A" w:rsidRPr="00F512D3" w:rsidRDefault="00BF128A">
      <w:pPr>
        <w:spacing w:line="276" w:lineRule="auto"/>
        <w:jc w:val="both"/>
        <w:rPr>
          <w:sz w:val="24"/>
          <w:szCs w:val="24"/>
        </w:rPr>
      </w:pPr>
    </w:p>
    <w:p w14:paraId="6255FD73" w14:textId="77777777" w:rsidR="00730413" w:rsidRPr="00F512D3" w:rsidRDefault="000C214E" w:rsidP="000C214E">
      <w:pPr>
        <w:pStyle w:val="Heading2"/>
      </w:pPr>
      <w:bookmarkStart w:id="18" w:name="_Toc57726708"/>
      <w:r w:rsidRPr="00F512D3">
        <w:t>Kriteriji za vrednovanje građe</w:t>
      </w:r>
      <w:bookmarkEnd w:id="18"/>
    </w:p>
    <w:p w14:paraId="17E91074" w14:textId="77777777" w:rsidR="00730413" w:rsidRPr="00F512D3" w:rsidRDefault="00730413">
      <w:pPr>
        <w:spacing w:line="276" w:lineRule="auto"/>
        <w:jc w:val="both"/>
        <w:rPr>
          <w:sz w:val="24"/>
          <w:szCs w:val="24"/>
        </w:rPr>
      </w:pPr>
    </w:p>
    <w:p w14:paraId="6328E64A" w14:textId="77777777" w:rsidR="00730413" w:rsidRPr="00F512D3" w:rsidRDefault="00D151A4">
      <w:pPr>
        <w:spacing w:line="276" w:lineRule="auto"/>
        <w:jc w:val="both"/>
        <w:rPr>
          <w:sz w:val="24"/>
          <w:szCs w:val="24"/>
        </w:rPr>
      </w:pPr>
      <w:r w:rsidRPr="00F512D3">
        <w:rPr>
          <w:sz w:val="24"/>
          <w:szCs w:val="24"/>
        </w:rPr>
        <w:t>Kriteriji odabira jedinica građe za digitalizaciju određuju se u skladu s ciljevima i svrhom digitalizacije, potrebom zaštite autorskog i srodnih prava, u skladu s utvrđenom vrijednosti građe za digitalizaciju, prema prioritetima zaštite građe te u skladu s potrebama korisnika kojima je građa namijenjena.</w:t>
      </w:r>
    </w:p>
    <w:p w14:paraId="33178EE8" w14:textId="77777777" w:rsidR="00730413" w:rsidRPr="00F512D3" w:rsidRDefault="00730413">
      <w:pPr>
        <w:spacing w:line="276" w:lineRule="auto"/>
        <w:jc w:val="both"/>
        <w:rPr>
          <w:sz w:val="24"/>
          <w:szCs w:val="24"/>
        </w:rPr>
      </w:pPr>
    </w:p>
    <w:p w14:paraId="29D234F2" w14:textId="77777777" w:rsidR="00730413" w:rsidRPr="00F512D3" w:rsidRDefault="00D151A4">
      <w:pPr>
        <w:spacing w:line="276" w:lineRule="auto"/>
        <w:jc w:val="both"/>
        <w:rPr>
          <w:sz w:val="24"/>
          <w:szCs w:val="24"/>
        </w:rPr>
      </w:pPr>
      <w:r w:rsidRPr="00F512D3">
        <w:rPr>
          <w:sz w:val="24"/>
          <w:szCs w:val="24"/>
        </w:rPr>
        <w:t>U donošenju odluke koju vrstu građe odabrati potrebno je procijeniti vrijednost građe na temelju općih i posebnih kriterija. Vrijednost građe može biti procijenjena prema njezinom intelektualnom sadržaju, informacijskoj, povijesnoj i materijalnoj vrijednosti, pri čemu se mogu primijeniti neki od sljedećih kriterija:</w:t>
      </w:r>
    </w:p>
    <w:p w14:paraId="0045F984" w14:textId="77777777" w:rsidR="00730413" w:rsidRPr="00F512D3" w:rsidRDefault="00730413">
      <w:pPr>
        <w:spacing w:line="276" w:lineRule="auto"/>
        <w:jc w:val="both"/>
        <w:rPr>
          <w:sz w:val="24"/>
          <w:szCs w:val="24"/>
        </w:rPr>
      </w:pPr>
    </w:p>
    <w:p w14:paraId="1781E904" w14:textId="32599615"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rijetkost i jedinstvenost</w:t>
      </w:r>
    </w:p>
    <w:p w14:paraId="6DD4EA6F" w14:textId="31DF602C"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umjetnička, kulturna, znanstvena i druga vrijednost</w:t>
      </w:r>
    </w:p>
    <w:p w14:paraId="1C32A46F" w14:textId="617948D5"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važnost za ustanovu</w:t>
      </w:r>
    </w:p>
    <w:p w14:paraId="5DDB08F8" w14:textId="04EBECD9"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važnost za razumijevanje određenog</w:t>
      </w:r>
      <w:r w:rsidR="00480866">
        <w:rPr>
          <w:rFonts w:ascii="Times New Roman" w:hAnsi="Times New Roman"/>
          <w:sz w:val="24"/>
          <w:szCs w:val="24"/>
          <w:lang w:val="hr-HR"/>
        </w:rPr>
        <w:t>a</w:t>
      </w:r>
      <w:r w:rsidRPr="00F512D3">
        <w:rPr>
          <w:rFonts w:ascii="Times New Roman" w:hAnsi="Times New Roman"/>
          <w:sz w:val="24"/>
          <w:szCs w:val="24"/>
          <w:lang w:val="hr-HR"/>
        </w:rPr>
        <w:t xml:space="preserve"> predmetnog područja</w:t>
      </w:r>
    </w:p>
    <w:p w14:paraId="36F3F959" w14:textId="69E9EFA9"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široko ili duboko pokrivanje određenog</w:t>
      </w:r>
      <w:r w:rsidR="00480866">
        <w:rPr>
          <w:rFonts w:ascii="Times New Roman" w:hAnsi="Times New Roman"/>
          <w:sz w:val="24"/>
          <w:szCs w:val="24"/>
          <w:lang w:val="hr-HR"/>
        </w:rPr>
        <w:t>a</w:t>
      </w:r>
      <w:r w:rsidRPr="00F512D3">
        <w:rPr>
          <w:rFonts w:ascii="Times New Roman" w:hAnsi="Times New Roman"/>
          <w:sz w:val="24"/>
          <w:szCs w:val="24"/>
          <w:lang w:val="hr-HR"/>
        </w:rPr>
        <w:t xml:space="preserve"> predmetnog područja</w:t>
      </w:r>
    </w:p>
    <w:p w14:paraId="48B18A59" w14:textId="4E9C1464"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koristan ili najnoviji sadržaj</w:t>
      </w:r>
    </w:p>
    <w:p w14:paraId="5E1548F4" w14:textId="54C70CAE"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podaci o predmetima ili skupinama predmeta koji su drugdje nedostatno dokumentirani</w:t>
      </w:r>
    </w:p>
    <w:p w14:paraId="719CA390" w14:textId="733E4C92"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građa koja će u digitalnom obliku dobiti na vrijednosti</w:t>
      </w:r>
    </w:p>
    <w:p w14:paraId="213BACDF" w14:textId="380C6351"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građa koja će dugoročno biti zanimljiva korisnicima</w:t>
      </w:r>
    </w:p>
    <w:p w14:paraId="0963ADAC" w14:textId="77777777" w:rsidR="00730413" w:rsidRPr="00F512D3" w:rsidRDefault="00D151A4" w:rsidP="000C214E">
      <w:pPr>
        <w:pStyle w:val="ListParagraph"/>
        <w:numPr>
          <w:ilvl w:val="0"/>
          <w:numId w:val="38"/>
        </w:numPr>
        <w:jc w:val="both"/>
        <w:rPr>
          <w:rFonts w:ascii="Times New Roman" w:hAnsi="Times New Roman"/>
          <w:sz w:val="24"/>
          <w:szCs w:val="24"/>
          <w:lang w:val="hr-HR"/>
        </w:rPr>
      </w:pPr>
      <w:r w:rsidRPr="00F512D3">
        <w:rPr>
          <w:rFonts w:ascii="Times New Roman" w:hAnsi="Times New Roman"/>
          <w:sz w:val="24"/>
          <w:szCs w:val="24"/>
          <w:lang w:val="hr-HR"/>
        </w:rPr>
        <w:t>iznimno tražena građa.</w:t>
      </w:r>
    </w:p>
    <w:p w14:paraId="500A5DF9" w14:textId="77777777" w:rsidR="00730413" w:rsidRPr="00F512D3" w:rsidRDefault="00730413">
      <w:pPr>
        <w:spacing w:line="276" w:lineRule="auto"/>
        <w:jc w:val="both"/>
        <w:rPr>
          <w:sz w:val="24"/>
          <w:szCs w:val="24"/>
        </w:rPr>
      </w:pPr>
    </w:p>
    <w:p w14:paraId="38C40607" w14:textId="77777777" w:rsidR="00730413" w:rsidRPr="00F512D3" w:rsidRDefault="00D151A4">
      <w:pPr>
        <w:spacing w:line="276" w:lineRule="auto"/>
        <w:jc w:val="both"/>
        <w:rPr>
          <w:sz w:val="24"/>
          <w:szCs w:val="24"/>
        </w:rPr>
      </w:pPr>
      <w:r w:rsidRPr="00F512D3">
        <w:rPr>
          <w:sz w:val="24"/>
          <w:szCs w:val="24"/>
        </w:rPr>
        <w:t>Pri vrednovanju građe trebaju se koristiti postojeći zakoni i propisi. Kako su zadaće baštinskih ustanova i nadležnog im Ministarstva kulture i medija isprepletene, i više je nego korisno slijediti iste kriterije u različite svrhe koje pak vode istom cilju, a to je zaštita i očuvanje kulturne baštine u cjelini u koju svakako spada i digitalizacija građe</w:t>
      </w:r>
      <w:r w:rsidRPr="00F512D3">
        <w:rPr>
          <w:i/>
          <w:sz w:val="24"/>
          <w:szCs w:val="24"/>
        </w:rPr>
        <w:t>. Zakon o zaštiti i očuvanju kulturnih dobara</w:t>
      </w:r>
      <w:r w:rsidRPr="00F512D3">
        <w:rPr>
          <w:sz w:val="24"/>
          <w:szCs w:val="24"/>
          <w:vertAlign w:val="superscript"/>
        </w:rPr>
        <w:footnoteReference w:id="4"/>
      </w:r>
      <w:r w:rsidRPr="00F512D3">
        <w:rPr>
          <w:sz w:val="24"/>
          <w:szCs w:val="24"/>
        </w:rPr>
        <w:t xml:space="preserve"> sadrži općenite kvalifikacije pokretnog i nepokretnog kulturnog dobra. Iz navedenog Zakona izveden je podzakonski propis – </w:t>
      </w:r>
      <w:r w:rsidRPr="00F512D3">
        <w:rPr>
          <w:i/>
          <w:sz w:val="24"/>
          <w:szCs w:val="24"/>
        </w:rPr>
        <w:t xml:space="preserve">Pravilnik o obliku, sadržaju i načinu vođenja Registra </w:t>
      </w:r>
      <w:r w:rsidRPr="00F512D3">
        <w:rPr>
          <w:i/>
          <w:sz w:val="24"/>
          <w:szCs w:val="24"/>
        </w:rPr>
        <w:lastRenderedPageBreak/>
        <w:t>kulturnih dobara Republike Hrvatske</w:t>
      </w:r>
      <w:r w:rsidRPr="00F512D3">
        <w:rPr>
          <w:sz w:val="24"/>
          <w:szCs w:val="24"/>
          <w:vertAlign w:val="superscript"/>
        </w:rPr>
        <w:footnoteReference w:id="5"/>
      </w:r>
      <w:r w:rsidRPr="00F512D3">
        <w:rPr>
          <w:sz w:val="24"/>
          <w:szCs w:val="24"/>
        </w:rPr>
        <w:t xml:space="preserve"> koji u članku 27. nalaže izradu posebnih uputa za vrednovanje kulturnih dobara predloženih za upis. Izrađena je </w:t>
      </w:r>
      <w:r w:rsidRPr="00F512D3">
        <w:rPr>
          <w:i/>
          <w:sz w:val="24"/>
          <w:szCs w:val="24"/>
        </w:rPr>
        <w:t>Uputa za vrednovanje kulturnih dobara predloženih za upis u registar kulturnih dobara Republike Hrvatske</w:t>
      </w:r>
      <w:r w:rsidRPr="00F512D3">
        <w:rPr>
          <w:sz w:val="24"/>
          <w:szCs w:val="24"/>
          <w:vertAlign w:val="superscript"/>
        </w:rPr>
        <w:footnoteReference w:id="6"/>
      </w:r>
      <w:r w:rsidRPr="00F512D3">
        <w:rPr>
          <w:sz w:val="24"/>
          <w:szCs w:val="24"/>
        </w:rPr>
        <w:t xml:space="preserve"> koja služi kao pomagalo pri utvrđivanju svojstva kulturnog dobra te donosi posebne kriterije za vrednovanje muzejske, arhivske i knjižnične građe.</w:t>
      </w:r>
    </w:p>
    <w:p w14:paraId="53281BF3" w14:textId="77777777" w:rsidR="00730413" w:rsidRPr="00F512D3" w:rsidRDefault="00730413">
      <w:pPr>
        <w:spacing w:line="276" w:lineRule="auto"/>
        <w:jc w:val="both"/>
        <w:rPr>
          <w:b/>
          <w:sz w:val="24"/>
          <w:szCs w:val="24"/>
        </w:rPr>
      </w:pPr>
    </w:p>
    <w:p w14:paraId="44C51836" w14:textId="77777777" w:rsidR="00730413" w:rsidRPr="00F512D3" w:rsidRDefault="00D151A4" w:rsidP="000C214E">
      <w:pPr>
        <w:pStyle w:val="Heading3"/>
      </w:pPr>
      <w:bookmarkStart w:id="19" w:name="_Toc57726709"/>
      <w:r w:rsidRPr="00F512D3">
        <w:t>Kriteriji za vrednovanje arhivskog gradiva</w:t>
      </w:r>
      <w:bookmarkEnd w:id="19"/>
    </w:p>
    <w:p w14:paraId="583EAEC6" w14:textId="77777777" w:rsidR="00730413" w:rsidRPr="00F512D3" w:rsidRDefault="00730413">
      <w:pPr>
        <w:spacing w:line="276" w:lineRule="auto"/>
        <w:jc w:val="both"/>
        <w:rPr>
          <w:sz w:val="24"/>
          <w:szCs w:val="24"/>
        </w:rPr>
      </w:pPr>
    </w:p>
    <w:p w14:paraId="77C3D5FE" w14:textId="77777777" w:rsidR="00730413" w:rsidRPr="00F512D3" w:rsidRDefault="00D151A4" w:rsidP="004426F6">
      <w:pPr>
        <w:widowControl/>
        <w:spacing w:line="276" w:lineRule="auto"/>
        <w:jc w:val="both"/>
        <w:rPr>
          <w:sz w:val="24"/>
          <w:szCs w:val="24"/>
        </w:rPr>
      </w:pPr>
      <w:r w:rsidRPr="00F512D3">
        <w:rPr>
          <w:color w:val="231F20"/>
          <w:sz w:val="24"/>
          <w:szCs w:val="24"/>
          <w:highlight w:val="white"/>
        </w:rPr>
        <w:t>Arhivsko gradivo su sve informacije zapisane na bilo kojem mediju koje imaju trajnu vrijednost za kulturu, povijest, znanost ili druge djelatnosti, ili za zaštitu i ostvarivanje prava i interesa osoba i zajednica, zbog čega se trajno čuva</w:t>
      </w:r>
      <w:r w:rsidRPr="00F512D3">
        <w:rPr>
          <w:color w:val="000000"/>
          <w:sz w:val="24"/>
          <w:szCs w:val="24"/>
        </w:rPr>
        <w:t xml:space="preserve">ju. </w:t>
      </w:r>
      <w:r w:rsidRPr="00F512D3">
        <w:rPr>
          <w:color w:val="231F20"/>
          <w:sz w:val="24"/>
          <w:szCs w:val="24"/>
          <w:highlight w:val="white"/>
        </w:rPr>
        <w:t>Arhivsko je gradivo od interesa za Republiku Hrvatsku i ima njezinu osobitu zaštitu.</w:t>
      </w:r>
      <w:r w:rsidR="00CE17D5" w:rsidRPr="00F512D3">
        <w:rPr>
          <w:color w:val="231F20"/>
          <w:sz w:val="24"/>
          <w:szCs w:val="24"/>
          <w:highlight w:val="white"/>
        </w:rPr>
        <w:t xml:space="preserve"> </w:t>
      </w:r>
      <w:r w:rsidRPr="00F512D3">
        <w:rPr>
          <w:color w:val="231F20"/>
          <w:sz w:val="24"/>
          <w:szCs w:val="24"/>
          <w:highlight w:val="white"/>
        </w:rPr>
        <w:t xml:space="preserve">Uz </w:t>
      </w:r>
      <w:r w:rsidRPr="00F512D3">
        <w:rPr>
          <w:i/>
          <w:color w:val="231F20"/>
          <w:sz w:val="24"/>
          <w:szCs w:val="24"/>
          <w:highlight w:val="white"/>
        </w:rPr>
        <w:t>Zakon o arhivskom gradivu i arhivima</w:t>
      </w:r>
      <w:r w:rsidRPr="00F512D3">
        <w:rPr>
          <w:color w:val="231F20"/>
          <w:sz w:val="24"/>
          <w:szCs w:val="24"/>
          <w:highlight w:val="white"/>
        </w:rPr>
        <w:t>, na zaštitu i očuvanje arhivskoga gradiva na odgovarajući se način primjenjuju i drugi propisi kojima se uređuju zaštita i očuvanje kulturnih dobara.</w:t>
      </w:r>
      <w:r w:rsidRPr="00F512D3">
        <w:rPr>
          <w:color w:val="231F20"/>
          <w:sz w:val="24"/>
          <w:szCs w:val="24"/>
          <w:highlight w:val="white"/>
          <w:vertAlign w:val="superscript"/>
        </w:rPr>
        <w:footnoteReference w:id="7"/>
      </w:r>
    </w:p>
    <w:p w14:paraId="2EF558FA" w14:textId="77777777" w:rsidR="00730413" w:rsidRPr="00F512D3" w:rsidRDefault="00730413" w:rsidP="004426F6">
      <w:pPr>
        <w:widowControl/>
        <w:spacing w:line="276" w:lineRule="auto"/>
        <w:jc w:val="both"/>
        <w:rPr>
          <w:sz w:val="24"/>
          <w:szCs w:val="24"/>
        </w:rPr>
      </w:pPr>
    </w:p>
    <w:p w14:paraId="15633149" w14:textId="2487A617" w:rsidR="00730413" w:rsidRPr="00F512D3" w:rsidRDefault="00D151A4" w:rsidP="004426F6">
      <w:pPr>
        <w:widowControl/>
        <w:spacing w:line="276" w:lineRule="auto"/>
        <w:jc w:val="both"/>
        <w:rPr>
          <w:sz w:val="24"/>
          <w:szCs w:val="24"/>
        </w:rPr>
      </w:pPr>
      <w:r w:rsidRPr="00F512D3">
        <w:rPr>
          <w:color w:val="000000"/>
          <w:sz w:val="24"/>
          <w:szCs w:val="24"/>
        </w:rPr>
        <w:t>Kriteriji za vrednovanje arhivskog</w:t>
      </w:r>
      <w:r w:rsidR="008973F1">
        <w:rPr>
          <w:color w:val="000000"/>
          <w:sz w:val="24"/>
          <w:szCs w:val="24"/>
        </w:rPr>
        <w:t>a</w:t>
      </w:r>
      <w:r w:rsidRPr="00F512D3">
        <w:rPr>
          <w:color w:val="000000"/>
          <w:sz w:val="24"/>
          <w:szCs w:val="24"/>
        </w:rPr>
        <w:t xml:space="preserve"> gradiva kao kulturnog dobra od nacionalnog značaja sadržani su u dokumentu </w:t>
      </w:r>
      <w:r w:rsidRPr="00F512D3">
        <w:rPr>
          <w:i/>
          <w:color w:val="000000"/>
          <w:sz w:val="24"/>
          <w:szCs w:val="24"/>
        </w:rPr>
        <w:t>Kriteriji za predlaganje i utvrđivanje svojstva kulturnog dobra od nacionalnog značaja za</w:t>
      </w:r>
      <w:r w:rsidR="00CE17D5" w:rsidRPr="00F512D3">
        <w:rPr>
          <w:i/>
          <w:color w:val="000000"/>
          <w:sz w:val="24"/>
          <w:szCs w:val="24"/>
        </w:rPr>
        <w:t xml:space="preserve"> </w:t>
      </w:r>
      <w:r w:rsidRPr="00F512D3">
        <w:rPr>
          <w:i/>
          <w:color w:val="000000"/>
          <w:sz w:val="24"/>
          <w:szCs w:val="24"/>
        </w:rPr>
        <w:t xml:space="preserve">arhivsko gradivo </w:t>
      </w:r>
      <w:r w:rsidRPr="00F512D3">
        <w:rPr>
          <w:color w:val="000000"/>
          <w:sz w:val="24"/>
          <w:szCs w:val="24"/>
        </w:rPr>
        <w:t>koji je u lipnju 2006. godine izradila radna skupina koju je imenovao Kolegij ravnatelja državnih arhiva u Republici Hrvatskoj (KRAH):</w:t>
      </w:r>
    </w:p>
    <w:p w14:paraId="1966756B" w14:textId="77777777" w:rsidR="00730413" w:rsidRPr="00F512D3" w:rsidRDefault="00D151A4" w:rsidP="004426F6">
      <w:pPr>
        <w:widowControl/>
        <w:spacing w:line="276" w:lineRule="auto"/>
        <w:jc w:val="both"/>
        <w:rPr>
          <w:sz w:val="24"/>
          <w:szCs w:val="24"/>
        </w:rPr>
      </w:pPr>
      <w:r w:rsidRPr="00F512D3">
        <w:rPr>
          <w:color w:val="000000"/>
          <w:sz w:val="24"/>
          <w:szCs w:val="24"/>
        </w:rPr>
        <w:t> </w:t>
      </w:r>
    </w:p>
    <w:p w14:paraId="0AB350AF" w14:textId="2C336A42" w:rsidR="00730413" w:rsidRPr="00F512D3" w:rsidRDefault="008973F1" w:rsidP="004426F6">
      <w:pPr>
        <w:pStyle w:val="ListParagraph"/>
        <w:numPr>
          <w:ilvl w:val="0"/>
          <w:numId w:val="40"/>
        </w:numPr>
        <w:pBdr>
          <w:top w:val="nil"/>
          <w:left w:val="nil"/>
          <w:bottom w:val="nil"/>
          <w:right w:val="nil"/>
          <w:between w:val="nil"/>
        </w:pBdr>
        <w:jc w:val="both"/>
        <w:rPr>
          <w:rFonts w:ascii="Times New Roman" w:hAnsi="Times New Roman"/>
          <w:sz w:val="24"/>
          <w:szCs w:val="24"/>
          <w:lang w:val="hr-HR"/>
        </w:rPr>
      </w:pPr>
      <w:r>
        <w:rPr>
          <w:rFonts w:ascii="Times New Roman" w:hAnsi="Times New Roman"/>
          <w:color w:val="000000"/>
          <w:sz w:val="24"/>
          <w:szCs w:val="24"/>
          <w:lang w:val="hr-HR"/>
        </w:rPr>
        <w:t>O</w:t>
      </w:r>
      <w:r w:rsidR="00D151A4" w:rsidRPr="00F512D3">
        <w:rPr>
          <w:rFonts w:ascii="Times New Roman" w:hAnsi="Times New Roman"/>
          <w:color w:val="000000"/>
          <w:sz w:val="24"/>
          <w:szCs w:val="24"/>
          <w:lang w:val="hr-HR"/>
        </w:rPr>
        <w:t xml:space="preserve">snovni kriterij pri predlaganju i utvrđivanju svojstva kulturnog dobra od nacionalnog značaja treba biti vrijednost samoga gradiva kao kulturnog dobra. Ovisno o sačuvanosti, jedinstvenosti, reprezentativnosti i simboličkom značaju koji se gradivu pridaje, ta vrijednost ne mora </w:t>
      </w:r>
      <w:r>
        <w:rPr>
          <w:rFonts w:ascii="Times New Roman" w:hAnsi="Times New Roman"/>
          <w:color w:val="000000"/>
          <w:sz w:val="24"/>
          <w:szCs w:val="24"/>
          <w:lang w:val="hr-HR"/>
        </w:rPr>
        <w:t xml:space="preserve">biti </w:t>
      </w:r>
      <w:r w:rsidR="00D151A4" w:rsidRPr="00F512D3">
        <w:rPr>
          <w:rFonts w:ascii="Times New Roman" w:hAnsi="Times New Roman"/>
          <w:color w:val="000000"/>
          <w:sz w:val="24"/>
          <w:szCs w:val="24"/>
          <w:lang w:val="hr-HR"/>
        </w:rPr>
        <w:t>i često nije podudarna s evidencijskom ili informacijskom vrijednošću gradiva ili položajem i ulogom koju je stvaratelj imao u nekoj sredini</w:t>
      </w:r>
      <w:r>
        <w:rPr>
          <w:rFonts w:ascii="Times New Roman" w:hAnsi="Times New Roman"/>
          <w:color w:val="000000"/>
          <w:sz w:val="24"/>
          <w:szCs w:val="24"/>
          <w:lang w:val="hr-HR"/>
        </w:rPr>
        <w:t>.</w:t>
      </w:r>
    </w:p>
    <w:p w14:paraId="1C2AEFA4" w14:textId="0D93BAD9" w:rsidR="00730413" w:rsidRPr="00F512D3" w:rsidRDefault="008973F1" w:rsidP="004426F6">
      <w:pPr>
        <w:pStyle w:val="ListParagraph"/>
        <w:numPr>
          <w:ilvl w:val="0"/>
          <w:numId w:val="40"/>
        </w:numPr>
        <w:pBdr>
          <w:top w:val="nil"/>
          <w:left w:val="nil"/>
          <w:bottom w:val="nil"/>
          <w:right w:val="nil"/>
          <w:between w:val="nil"/>
        </w:pBdr>
        <w:jc w:val="both"/>
        <w:rPr>
          <w:rFonts w:ascii="Times New Roman" w:hAnsi="Times New Roman"/>
          <w:sz w:val="24"/>
          <w:szCs w:val="24"/>
          <w:lang w:val="hr-HR"/>
        </w:rPr>
      </w:pPr>
      <w:r>
        <w:rPr>
          <w:rFonts w:ascii="Times New Roman" w:hAnsi="Times New Roman"/>
          <w:color w:val="000000"/>
          <w:sz w:val="24"/>
          <w:szCs w:val="24"/>
          <w:lang w:val="hr-HR"/>
        </w:rPr>
        <w:t>K</w:t>
      </w:r>
      <w:r w:rsidR="00D151A4" w:rsidRPr="00F512D3">
        <w:rPr>
          <w:rFonts w:ascii="Times New Roman" w:hAnsi="Times New Roman"/>
          <w:color w:val="000000"/>
          <w:sz w:val="24"/>
          <w:szCs w:val="24"/>
          <w:lang w:val="hr-HR"/>
        </w:rPr>
        <w:t>od cjelina arhivskoga gradiva nastalih djelovanjem istovrsnih ili sličnih stvaratelja treba voditi računa o razmjernom značaju, prepoznatljivosti, cjelovitosti i dosadašnjem simboličkom značaju i percepciji gradiva i njegova stvaratelja. Među takvim cjelinama svojstvo kulturnog dobra od nacionalnog značaja mogu imati one koje te vrijednosti i procese predstavljaju posebno cjelovito i reprezentativno ili sadrže posebno vrijedne jedinice gradiva</w:t>
      </w:r>
      <w:r>
        <w:rPr>
          <w:rFonts w:ascii="Times New Roman" w:hAnsi="Times New Roman"/>
          <w:color w:val="000000"/>
          <w:sz w:val="24"/>
          <w:szCs w:val="24"/>
          <w:lang w:val="hr-HR"/>
        </w:rPr>
        <w:t>.</w:t>
      </w:r>
    </w:p>
    <w:p w14:paraId="3638248B" w14:textId="325E30C4" w:rsidR="00730413" w:rsidRPr="00F512D3" w:rsidRDefault="008973F1" w:rsidP="004426F6">
      <w:pPr>
        <w:pStyle w:val="ListParagraph"/>
        <w:numPr>
          <w:ilvl w:val="0"/>
          <w:numId w:val="40"/>
        </w:numPr>
        <w:pBdr>
          <w:top w:val="nil"/>
          <w:left w:val="nil"/>
          <w:bottom w:val="nil"/>
          <w:right w:val="nil"/>
          <w:between w:val="nil"/>
        </w:pBdr>
        <w:jc w:val="both"/>
        <w:rPr>
          <w:rFonts w:ascii="Times New Roman" w:hAnsi="Times New Roman"/>
          <w:sz w:val="24"/>
          <w:szCs w:val="24"/>
          <w:lang w:val="hr-HR"/>
        </w:rPr>
      </w:pPr>
      <w:r>
        <w:rPr>
          <w:rFonts w:ascii="Times New Roman" w:hAnsi="Times New Roman"/>
          <w:color w:val="000000"/>
          <w:sz w:val="24"/>
          <w:szCs w:val="24"/>
          <w:lang w:val="hr-HR"/>
        </w:rPr>
        <w:t>S</w:t>
      </w:r>
      <w:r w:rsidR="00D151A4" w:rsidRPr="00F512D3">
        <w:rPr>
          <w:rFonts w:ascii="Times New Roman" w:hAnsi="Times New Roman"/>
          <w:color w:val="000000"/>
          <w:sz w:val="24"/>
          <w:szCs w:val="24"/>
          <w:lang w:val="hr-HR"/>
        </w:rPr>
        <w:t>redišnja upravna tijela i ustanove svakako imaju nacionalno značenje s obzirom na svoje mjerodavnosti i značaj za društvo u cjelini, ali odluka o tome treba li njihovo gradivo smatrati kulturnim dobrom od nacionalnog značaja ovisi i o tome što gradivo sadrži, koliko taj sadržaj reprezentira društvene i kulturne vrijednosti i kakav značaj takva cjelina gradiva ima u odnosu na sebi suvremene nositelje kulturnog naslijeđa</w:t>
      </w:r>
      <w:r>
        <w:rPr>
          <w:rFonts w:ascii="Times New Roman" w:hAnsi="Times New Roman"/>
          <w:color w:val="000000"/>
          <w:sz w:val="24"/>
          <w:szCs w:val="24"/>
          <w:lang w:val="hr-HR"/>
        </w:rPr>
        <w:t>.</w:t>
      </w:r>
    </w:p>
    <w:p w14:paraId="22DECAA7" w14:textId="21A0EF4B" w:rsidR="00730413" w:rsidRPr="00F512D3" w:rsidRDefault="008973F1" w:rsidP="004426F6">
      <w:pPr>
        <w:pStyle w:val="ListParagraph"/>
        <w:numPr>
          <w:ilvl w:val="0"/>
          <w:numId w:val="40"/>
        </w:numPr>
        <w:pBdr>
          <w:top w:val="nil"/>
          <w:left w:val="nil"/>
          <w:bottom w:val="nil"/>
          <w:right w:val="nil"/>
          <w:between w:val="nil"/>
        </w:pBdr>
        <w:jc w:val="both"/>
        <w:rPr>
          <w:rFonts w:ascii="Times New Roman" w:hAnsi="Times New Roman"/>
          <w:sz w:val="24"/>
          <w:szCs w:val="24"/>
          <w:lang w:val="hr-HR"/>
        </w:rPr>
      </w:pPr>
      <w:r>
        <w:rPr>
          <w:rFonts w:ascii="Times New Roman" w:hAnsi="Times New Roman"/>
          <w:color w:val="000000"/>
          <w:sz w:val="24"/>
          <w:szCs w:val="24"/>
          <w:lang w:val="hr-HR"/>
        </w:rPr>
        <w:lastRenderedPageBreak/>
        <w:t>A</w:t>
      </w:r>
      <w:r w:rsidR="00D151A4" w:rsidRPr="00F512D3">
        <w:rPr>
          <w:rFonts w:ascii="Times New Roman" w:hAnsi="Times New Roman"/>
          <w:color w:val="000000"/>
          <w:sz w:val="24"/>
          <w:szCs w:val="24"/>
          <w:lang w:val="hr-HR"/>
        </w:rPr>
        <w:t>ko je iz nekog razdoblja sačuvano vrlo malo gradiva u svezi s bitnim, nacionalno relevantnim društvenim procesima i kulturnim vrijednostima, sačuvane cjeline gradiva koje najpotpunije izvorno predstavljaju te procese i vrijednosti mogu se smatrati kulturnim dobrom od nacionalnog značaja, i ako su sadržajem vezane prvenstveno za lokalnu sredinu</w:t>
      </w:r>
      <w:r>
        <w:rPr>
          <w:rFonts w:ascii="Times New Roman" w:hAnsi="Times New Roman"/>
          <w:color w:val="000000"/>
          <w:sz w:val="24"/>
          <w:szCs w:val="24"/>
          <w:lang w:val="hr-HR"/>
        </w:rPr>
        <w:t>.</w:t>
      </w:r>
    </w:p>
    <w:p w14:paraId="5811408F" w14:textId="3608D542" w:rsidR="00730413" w:rsidRPr="00F512D3" w:rsidRDefault="008973F1" w:rsidP="004426F6">
      <w:pPr>
        <w:pStyle w:val="ListParagraph"/>
        <w:numPr>
          <w:ilvl w:val="0"/>
          <w:numId w:val="40"/>
        </w:numPr>
        <w:pBdr>
          <w:top w:val="nil"/>
          <w:left w:val="nil"/>
          <w:bottom w:val="nil"/>
          <w:right w:val="nil"/>
          <w:between w:val="nil"/>
        </w:pBdr>
        <w:jc w:val="both"/>
        <w:rPr>
          <w:rFonts w:ascii="Times New Roman" w:hAnsi="Times New Roman"/>
          <w:color w:val="000000"/>
          <w:sz w:val="24"/>
          <w:szCs w:val="24"/>
          <w:lang w:val="hr-HR"/>
        </w:rPr>
      </w:pPr>
      <w:r>
        <w:rPr>
          <w:rFonts w:ascii="Times New Roman" w:hAnsi="Times New Roman"/>
          <w:color w:val="000000"/>
          <w:sz w:val="24"/>
          <w:szCs w:val="24"/>
          <w:lang w:val="hr-HR"/>
        </w:rPr>
        <w:t>U</w:t>
      </w:r>
      <w:r w:rsidR="00D151A4" w:rsidRPr="00F512D3">
        <w:rPr>
          <w:rFonts w:ascii="Times New Roman" w:hAnsi="Times New Roman"/>
          <w:color w:val="000000"/>
          <w:sz w:val="24"/>
          <w:szCs w:val="24"/>
          <w:lang w:val="hr-HR"/>
        </w:rPr>
        <w:t xml:space="preserve"> obzir treba uzeti i kronološki kriterij. Pravilnik o određivanju kulturnih predmeta koji se smatraju nacionalnim blagom država članica Europske unije</w:t>
      </w:r>
      <w:r>
        <w:rPr>
          <w:rFonts w:ascii="Times New Roman" w:hAnsi="Times New Roman"/>
          <w:color w:val="000000"/>
          <w:sz w:val="24"/>
          <w:szCs w:val="24"/>
          <w:lang w:val="hr-HR"/>
        </w:rPr>
        <w:t>,</w:t>
      </w:r>
      <w:r w:rsidR="00D151A4" w:rsidRPr="00F512D3">
        <w:rPr>
          <w:rFonts w:ascii="Times New Roman" w:hAnsi="Times New Roman"/>
          <w:color w:val="000000"/>
          <w:sz w:val="24"/>
          <w:szCs w:val="24"/>
          <w:lang w:val="hr-HR"/>
        </w:rPr>
        <w:t xml:space="preserve"> koji je 2004. godine donio ministar kulture RH, određuje da to svojstvo može imati </w:t>
      </w:r>
      <w:r w:rsidR="00D151A4" w:rsidRPr="00F512D3">
        <w:rPr>
          <w:rFonts w:ascii="Times New Roman" w:hAnsi="Times New Roman"/>
          <w:color w:val="000000"/>
          <w:sz w:val="24"/>
          <w:szCs w:val="24"/>
          <w:highlight w:val="white"/>
          <w:lang w:val="hr-HR"/>
        </w:rPr>
        <w:t>arhivsko gradivo i bilo kakvi njegovi dijelovi, bilo koje vrste, u bilo kojem mediju, koji sadrže elemente starije od 50 godina.</w:t>
      </w:r>
      <w:r w:rsidR="00D151A4" w:rsidRPr="00F512D3">
        <w:rPr>
          <w:rFonts w:ascii="Times New Roman" w:hAnsi="Times New Roman"/>
          <w:highlight w:val="white"/>
          <w:vertAlign w:val="superscript"/>
          <w:lang w:val="hr-HR"/>
        </w:rPr>
        <w:footnoteReference w:id="8"/>
      </w:r>
    </w:p>
    <w:p w14:paraId="28E68A43" w14:textId="77777777" w:rsidR="00730413" w:rsidRPr="00F512D3" w:rsidRDefault="00730413">
      <w:pPr>
        <w:widowControl/>
        <w:jc w:val="both"/>
        <w:rPr>
          <w:sz w:val="24"/>
          <w:szCs w:val="24"/>
        </w:rPr>
      </w:pPr>
    </w:p>
    <w:p w14:paraId="2F52FDCA" w14:textId="2A0A959F" w:rsidR="00730413" w:rsidRPr="00F512D3" w:rsidRDefault="00D151A4" w:rsidP="00E67698">
      <w:pPr>
        <w:widowControl/>
        <w:spacing w:line="276" w:lineRule="auto"/>
        <w:jc w:val="both"/>
        <w:rPr>
          <w:sz w:val="24"/>
          <w:szCs w:val="24"/>
        </w:rPr>
      </w:pPr>
      <w:r w:rsidRPr="00F512D3">
        <w:rPr>
          <w:color w:val="000000"/>
          <w:sz w:val="24"/>
          <w:szCs w:val="24"/>
        </w:rPr>
        <w:t>Opće kriterije vrednovanja sadrži</w:t>
      </w:r>
      <w:r w:rsidRPr="00F512D3">
        <w:rPr>
          <w:i/>
          <w:color w:val="000000"/>
          <w:sz w:val="24"/>
          <w:szCs w:val="24"/>
        </w:rPr>
        <w:t xml:space="preserve"> Pravilnik o vrednovanju te postupku odabiranja i izlučivanja arhivskoga gradiva</w:t>
      </w:r>
      <w:r w:rsidRPr="00F512D3">
        <w:rPr>
          <w:color w:val="000000"/>
          <w:sz w:val="24"/>
          <w:szCs w:val="24"/>
        </w:rPr>
        <w:t xml:space="preserve"> iz 2002. godine.</w:t>
      </w:r>
      <w:r w:rsidRPr="00F512D3">
        <w:rPr>
          <w:color w:val="000000"/>
          <w:sz w:val="24"/>
          <w:szCs w:val="24"/>
          <w:vertAlign w:val="superscript"/>
        </w:rPr>
        <w:footnoteReference w:id="9"/>
      </w:r>
      <w:r w:rsidR="000C214E" w:rsidRPr="00F512D3">
        <w:rPr>
          <w:color w:val="000000"/>
          <w:sz w:val="24"/>
          <w:szCs w:val="24"/>
        </w:rPr>
        <w:t xml:space="preserve"> </w:t>
      </w:r>
      <w:r w:rsidRPr="00F512D3">
        <w:rPr>
          <w:color w:val="000000"/>
          <w:sz w:val="24"/>
          <w:szCs w:val="24"/>
        </w:rPr>
        <w:t>Novim Pravilnikom o upravljanju dokumentarnim gradivom izvan arhiva iz 2020. godine kojim se taj Pravilnik iz 2002. zamjenjuje, ti se kriteriji bitno ne mijenjaju niti proširuju.</w:t>
      </w:r>
      <w:r w:rsidRPr="00F512D3">
        <w:rPr>
          <w:color w:val="000000"/>
          <w:sz w:val="24"/>
          <w:szCs w:val="24"/>
          <w:vertAlign w:val="superscript"/>
        </w:rPr>
        <w:footnoteReference w:id="10"/>
      </w:r>
      <w:r w:rsidR="00E67698" w:rsidRPr="00F512D3">
        <w:rPr>
          <w:color w:val="000000"/>
          <w:sz w:val="24"/>
          <w:szCs w:val="24"/>
        </w:rPr>
        <w:t xml:space="preserve"> Kao opće</w:t>
      </w:r>
      <w:r w:rsidRPr="00F512D3">
        <w:rPr>
          <w:color w:val="000000"/>
          <w:sz w:val="24"/>
          <w:szCs w:val="24"/>
        </w:rPr>
        <w:t>prihvaćeni u suvreme</w:t>
      </w:r>
      <w:r w:rsidR="00175981" w:rsidRPr="00F512D3">
        <w:rPr>
          <w:color w:val="000000"/>
          <w:sz w:val="24"/>
          <w:szCs w:val="24"/>
        </w:rPr>
        <w:t>noj hrvatskoj arhivskoj praksi,</w:t>
      </w:r>
      <w:r w:rsidRPr="00F512D3">
        <w:rPr>
          <w:i/>
          <w:color w:val="000000"/>
          <w:sz w:val="24"/>
          <w:szCs w:val="24"/>
        </w:rPr>
        <w:t> </w:t>
      </w:r>
      <w:r w:rsidRPr="00F512D3">
        <w:rPr>
          <w:color w:val="000000"/>
          <w:sz w:val="24"/>
          <w:szCs w:val="24"/>
        </w:rPr>
        <w:t>u određenoj se mjeri mogu primijeniti i na vrednovanje arhivskog gradiva za digitalizaciju</w:t>
      </w:r>
      <w:r w:rsidR="008973F1">
        <w:rPr>
          <w:color w:val="000000"/>
          <w:sz w:val="24"/>
          <w:szCs w:val="24"/>
        </w:rPr>
        <w:t>,</w:t>
      </w:r>
      <w:r w:rsidRPr="00F512D3">
        <w:rPr>
          <w:color w:val="000000"/>
          <w:sz w:val="24"/>
          <w:szCs w:val="24"/>
        </w:rPr>
        <w:t xml:space="preserve"> pri čemu se posebno ističu sljedeći kriteriji:</w:t>
      </w:r>
    </w:p>
    <w:p w14:paraId="1DDEF2DF" w14:textId="77777777" w:rsidR="00730413" w:rsidRPr="00F512D3" w:rsidRDefault="00730413" w:rsidP="00E67698">
      <w:pPr>
        <w:widowControl/>
        <w:spacing w:line="276" w:lineRule="auto"/>
        <w:jc w:val="both"/>
        <w:rPr>
          <w:sz w:val="24"/>
          <w:szCs w:val="24"/>
        </w:rPr>
      </w:pPr>
    </w:p>
    <w:p w14:paraId="0D18093D" w14:textId="0BEA039F" w:rsidR="00730413" w:rsidRPr="00F512D3" w:rsidRDefault="00D151A4" w:rsidP="000C214E">
      <w:pPr>
        <w:pStyle w:val="ListParagraph"/>
        <w:numPr>
          <w:ilvl w:val="0"/>
          <w:numId w:val="41"/>
        </w:numPr>
        <w:pBdr>
          <w:top w:val="nil"/>
          <w:left w:val="nil"/>
          <w:bottom w:val="nil"/>
          <w:right w:val="nil"/>
          <w:between w:val="nil"/>
        </w:pBdr>
        <w:jc w:val="both"/>
        <w:rPr>
          <w:rFonts w:ascii="Times New Roman" w:hAnsi="Times New Roman"/>
          <w:sz w:val="24"/>
          <w:szCs w:val="24"/>
          <w:lang w:val="hr-HR"/>
        </w:rPr>
      </w:pPr>
      <w:r w:rsidRPr="00F512D3">
        <w:rPr>
          <w:rFonts w:ascii="Times New Roman" w:hAnsi="Times New Roman"/>
          <w:color w:val="000000"/>
          <w:sz w:val="24"/>
          <w:szCs w:val="24"/>
          <w:lang w:val="hr-HR"/>
        </w:rPr>
        <w:t>značenje djelatnosti i funkcija stvaratelja čijom je djelatnošću gradivo nastalo ili prikupljeno</w:t>
      </w:r>
    </w:p>
    <w:p w14:paraId="6E2733C9" w14:textId="2B99988B" w:rsidR="00730413" w:rsidRPr="00F512D3" w:rsidRDefault="00D151A4" w:rsidP="000C214E">
      <w:pPr>
        <w:pStyle w:val="ListParagraph"/>
        <w:numPr>
          <w:ilvl w:val="0"/>
          <w:numId w:val="41"/>
        </w:numPr>
        <w:pBdr>
          <w:top w:val="nil"/>
          <w:left w:val="nil"/>
          <w:bottom w:val="nil"/>
          <w:right w:val="nil"/>
          <w:between w:val="nil"/>
        </w:pBdr>
        <w:jc w:val="both"/>
        <w:rPr>
          <w:rFonts w:ascii="Times New Roman" w:hAnsi="Times New Roman"/>
          <w:sz w:val="24"/>
          <w:szCs w:val="24"/>
          <w:lang w:val="hr-HR"/>
        </w:rPr>
      </w:pPr>
      <w:r w:rsidRPr="00F512D3">
        <w:rPr>
          <w:rFonts w:ascii="Times New Roman" w:hAnsi="Times New Roman"/>
          <w:color w:val="000000"/>
          <w:sz w:val="24"/>
          <w:szCs w:val="24"/>
          <w:lang w:val="hr-HR"/>
        </w:rPr>
        <w:t>interes javnosti za uvid u činjenice sadržane u gradivu, odnosno činjenice koje gradivo dokumentira</w:t>
      </w:r>
    </w:p>
    <w:p w14:paraId="70FAA2EC" w14:textId="3E7DE5A9" w:rsidR="00730413" w:rsidRPr="00F512D3" w:rsidRDefault="00D151A4" w:rsidP="000C214E">
      <w:pPr>
        <w:pStyle w:val="ListParagraph"/>
        <w:numPr>
          <w:ilvl w:val="0"/>
          <w:numId w:val="41"/>
        </w:numPr>
        <w:pBdr>
          <w:top w:val="nil"/>
          <w:left w:val="nil"/>
          <w:bottom w:val="nil"/>
          <w:right w:val="nil"/>
          <w:between w:val="nil"/>
        </w:pBdr>
        <w:jc w:val="both"/>
        <w:rPr>
          <w:rFonts w:ascii="Times New Roman" w:hAnsi="Times New Roman"/>
          <w:sz w:val="24"/>
          <w:szCs w:val="24"/>
          <w:lang w:val="hr-HR"/>
        </w:rPr>
      </w:pPr>
      <w:r w:rsidRPr="00F512D3">
        <w:rPr>
          <w:rFonts w:ascii="Times New Roman" w:hAnsi="Times New Roman"/>
          <w:color w:val="000000"/>
          <w:sz w:val="24"/>
          <w:szCs w:val="24"/>
          <w:lang w:val="hr-HR"/>
        </w:rPr>
        <w:t>evidencijska vrijednost gradiva, odnosno mogućnost pouzdanog, cjelovitog i autentičnog uvida u djelatnosti tijekom kojih je gradivo nastalo, u jasnom i preglednom obliku</w:t>
      </w:r>
    </w:p>
    <w:p w14:paraId="5A493025" w14:textId="7EE06413" w:rsidR="00730413" w:rsidRPr="00F512D3" w:rsidRDefault="00D151A4" w:rsidP="000C214E">
      <w:pPr>
        <w:pStyle w:val="ListParagraph"/>
        <w:numPr>
          <w:ilvl w:val="0"/>
          <w:numId w:val="41"/>
        </w:numPr>
        <w:pBdr>
          <w:top w:val="nil"/>
          <w:left w:val="nil"/>
          <w:bottom w:val="nil"/>
          <w:right w:val="nil"/>
          <w:between w:val="nil"/>
        </w:pBdr>
        <w:jc w:val="both"/>
        <w:rPr>
          <w:rFonts w:ascii="Times New Roman" w:hAnsi="Times New Roman"/>
          <w:sz w:val="24"/>
          <w:szCs w:val="24"/>
          <w:lang w:val="hr-HR"/>
        </w:rPr>
      </w:pPr>
      <w:r w:rsidRPr="00F512D3">
        <w:rPr>
          <w:rFonts w:ascii="Times New Roman" w:hAnsi="Times New Roman"/>
          <w:color w:val="000000"/>
          <w:sz w:val="24"/>
          <w:szCs w:val="24"/>
          <w:lang w:val="hr-HR"/>
        </w:rPr>
        <w:t>informacijska vrijednost gradiva, odnosno postojanje viška podataka i obavijesti u jedinici ili cjelini gradiva u odnosu na druge poznate izvore informacija, zajedno s mogućnostima obrade i korištenja informacija</w:t>
      </w:r>
    </w:p>
    <w:p w14:paraId="44C8D162" w14:textId="016C2B63" w:rsidR="00730413" w:rsidRPr="00F512D3" w:rsidRDefault="00D151A4" w:rsidP="000C214E">
      <w:pPr>
        <w:pStyle w:val="ListParagraph"/>
        <w:numPr>
          <w:ilvl w:val="0"/>
          <w:numId w:val="41"/>
        </w:numPr>
        <w:pBdr>
          <w:top w:val="nil"/>
          <w:left w:val="nil"/>
          <w:bottom w:val="nil"/>
          <w:right w:val="nil"/>
          <w:between w:val="nil"/>
        </w:pBdr>
        <w:jc w:val="both"/>
        <w:rPr>
          <w:rFonts w:ascii="Times New Roman" w:hAnsi="Times New Roman"/>
          <w:sz w:val="24"/>
          <w:szCs w:val="24"/>
          <w:lang w:val="hr-HR"/>
        </w:rPr>
      </w:pPr>
      <w:r w:rsidRPr="00F512D3">
        <w:rPr>
          <w:rFonts w:ascii="Times New Roman" w:hAnsi="Times New Roman"/>
          <w:color w:val="000000"/>
          <w:sz w:val="24"/>
          <w:szCs w:val="24"/>
          <w:lang w:val="hr-HR"/>
        </w:rPr>
        <w:t>značenje gradiva za kulturu, umjetnost, povijest i druge znanosti</w:t>
      </w:r>
    </w:p>
    <w:p w14:paraId="6715838D" w14:textId="2DC91975" w:rsidR="00730413" w:rsidRPr="00F512D3" w:rsidRDefault="00D151A4" w:rsidP="000C214E">
      <w:pPr>
        <w:pStyle w:val="ListParagraph"/>
        <w:numPr>
          <w:ilvl w:val="0"/>
          <w:numId w:val="41"/>
        </w:numPr>
        <w:pBdr>
          <w:top w:val="nil"/>
          <w:left w:val="nil"/>
          <w:bottom w:val="nil"/>
          <w:right w:val="nil"/>
          <w:between w:val="nil"/>
        </w:pBdr>
        <w:jc w:val="both"/>
        <w:rPr>
          <w:rFonts w:ascii="Times New Roman" w:hAnsi="Times New Roman"/>
          <w:sz w:val="24"/>
          <w:szCs w:val="24"/>
          <w:lang w:val="hr-HR"/>
        </w:rPr>
      </w:pPr>
      <w:r w:rsidRPr="00F512D3">
        <w:rPr>
          <w:rFonts w:ascii="Times New Roman" w:hAnsi="Times New Roman"/>
          <w:color w:val="000000"/>
          <w:sz w:val="24"/>
          <w:szCs w:val="24"/>
          <w:lang w:val="hr-HR"/>
        </w:rPr>
        <w:t>značenje gradiva za zaštitu prava i interesa pojedinaca ili skupina na koje se gradivo odnosi </w:t>
      </w:r>
    </w:p>
    <w:p w14:paraId="3F64A817" w14:textId="77777777" w:rsidR="00730413" w:rsidRPr="00F512D3" w:rsidRDefault="00D151A4" w:rsidP="000C214E">
      <w:pPr>
        <w:pStyle w:val="ListParagraph"/>
        <w:numPr>
          <w:ilvl w:val="0"/>
          <w:numId w:val="41"/>
        </w:numPr>
        <w:pBdr>
          <w:top w:val="nil"/>
          <w:left w:val="nil"/>
          <w:bottom w:val="nil"/>
          <w:right w:val="nil"/>
          <w:between w:val="nil"/>
        </w:pBdr>
        <w:jc w:val="both"/>
        <w:rPr>
          <w:rFonts w:ascii="Times New Roman" w:hAnsi="Times New Roman"/>
          <w:color w:val="000000"/>
          <w:sz w:val="24"/>
          <w:szCs w:val="24"/>
          <w:lang w:val="hr-HR"/>
        </w:rPr>
      </w:pPr>
      <w:r w:rsidRPr="00F512D3">
        <w:rPr>
          <w:rFonts w:ascii="Times New Roman" w:hAnsi="Times New Roman"/>
          <w:color w:val="000000"/>
          <w:sz w:val="24"/>
          <w:szCs w:val="24"/>
          <w:lang w:val="hr-HR"/>
        </w:rPr>
        <w:t>vrijednost gradiva kao kulturnog dobra.</w:t>
      </w:r>
    </w:p>
    <w:p w14:paraId="13915B77"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42313C6A" w14:textId="77777777" w:rsidTr="00D11E23">
        <w:tc>
          <w:tcPr>
            <w:tcW w:w="9062" w:type="dxa"/>
            <w:shd w:val="clear" w:color="auto" w:fill="D0CECE"/>
          </w:tcPr>
          <w:p w14:paraId="4A6EA74A" w14:textId="77777777" w:rsidR="00730413" w:rsidRPr="00F512D3" w:rsidRDefault="00D151A4" w:rsidP="00D11E23">
            <w:pPr>
              <w:spacing w:line="276" w:lineRule="auto"/>
              <w:jc w:val="both"/>
              <w:rPr>
                <w:b/>
                <w:sz w:val="24"/>
                <w:szCs w:val="24"/>
              </w:rPr>
            </w:pPr>
            <w:r w:rsidRPr="00F512D3">
              <w:rPr>
                <w:b/>
                <w:sz w:val="24"/>
                <w:szCs w:val="24"/>
              </w:rPr>
              <w:t>Preporuke</w:t>
            </w:r>
          </w:p>
          <w:p w14:paraId="1214B187" w14:textId="77777777" w:rsidR="00730413" w:rsidRPr="00F512D3" w:rsidRDefault="00730413" w:rsidP="00D11E23">
            <w:pPr>
              <w:spacing w:line="276" w:lineRule="auto"/>
              <w:jc w:val="both"/>
              <w:rPr>
                <w:sz w:val="24"/>
                <w:szCs w:val="24"/>
              </w:rPr>
            </w:pPr>
          </w:p>
          <w:p w14:paraId="3EEB543F" w14:textId="16E26298" w:rsidR="00730413" w:rsidRPr="00F512D3" w:rsidRDefault="00D151A4" w:rsidP="00D11E23">
            <w:pPr>
              <w:spacing w:line="276" w:lineRule="auto"/>
              <w:jc w:val="both"/>
              <w:rPr>
                <w:sz w:val="24"/>
                <w:szCs w:val="24"/>
              </w:rPr>
            </w:pPr>
            <w:r w:rsidRPr="00F512D3">
              <w:rPr>
                <w:sz w:val="24"/>
                <w:szCs w:val="24"/>
              </w:rPr>
              <w:lastRenderedPageBreak/>
              <w:t>Pri vrednovanju, tj. odabiru arhivskog gradiva za digitalizaciju, svakako treba obratiti pozornost na njegovu cjelovitost, čitljivost, povjerljivost, vjerodostojnost podrijetla te informacijsku i evidencijsku vrijednost.</w:t>
            </w:r>
          </w:p>
          <w:p w14:paraId="650BC44F" w14:textId="77777777" w:rsidR="00730413" w:rsidRPr="00F512D3" w:rsidRDefault="00730413" w:rsidP="00D11E23">
            <w:pPr>
              <w:spacing w:line="276" w:lineRule="auto"/>
              <w:jc w:val="both"/>
              <w:rPr>
                <w:sz w:val="24"/>
                <w:szCs w:val="24"/>
              </w:rPr>
            </w:pPr>
          </w:p>
          <w:p w14:paraId="0F76F939" w14:textId="77777777" w:rsidR="00730413" w:rsidRPr="00F512D3" w:rsidRDefault="00D151A4" w:rsidP="00D11E23">
            <w:pPr>
              <w:spacing w:line="276" w:lineRule="auto"/>
              <w:jc w:val="both"/>
              <w:rPr>
                <w:sz w:val="24"/>
                <w:szCs w:val="24"/>
              </w:rPr>
            </w:pPr>
            <w:r w:rsidRPr="00F512D3">
              <w:rPr>
                <w:sz w:val="24"/>
                <w:szCs w:val="24"/>
              </w:rPr>
              <w:t xml:space="preserve">Cjelovitost je svojstvo dokumenta ili druge jedinice arhivskoga gradiva koje potvrđuje da njihov sadržaj nije mijenjan i da jedinica sadrži sve sastavnice koje treba sadržavati. </w:t>
            </w:r>
          </w:p>
          <w:p w14:paraId="6243B01C" w14:textId="77777777" w:rsidR="00730413" w:rsidRPr="00F512D3" w:rsidRDefault="00730413" w:rsidP="00D11E23">
            <w:pPr>
              <w:spacing w:line="276" w:lineRule="auto"/>
              <w:jc w:val="both"/>
              <w:rPr>
                <w:sz w:val="24"/>
                <w:szCs w:val="24"/>
              </w:rPr>
            </w:pPr>
          </w:p>
          <w:p w14:paraId="59C8090C" w14:textId="77777777" w:rsidR="00730413" w:rsidRPr="00F512D3" w:rsidRDefault="00D151A4" w:rsidP="00D11E23">
            <w:pPr>
              <w:spacing w:line="276" w:lineRule="auto"/>
              <w:jc w:val="both"/>
              <w:rPr>
                <w:sz w:val="24"/>
                <w:szCs w:val="24"/>
              </w:rPr>
            </w:pPr>
            <w:r w:rsidRPr="00F512D3">
              <w:rPr>
                <w:sz w:val="24"/>
                <w:szCs w:val="24"/>
              </w:rPr>
              <w:t xml:space="preserve">Čitljivost je svojstvo dokumenta ili druge jedinice arhivskoga gradiva koje osigurava mogućnost uvida, pregledavanja, prikazivanja i razumijevanja njegova sadržaja. </w:t>
            </w:r>
          </w:p>
          <w:p w14:paraId="6A0FFA42" w14:textId="77777777" w:rsidR="00730413" w:rsidRPr="00F512D3" w:rsidRDefault="00730413" w:rsidP="00D11E23">
            <w:pPr>
              <w:spacing w:line="276" w:lineRule="auto"/>
              <w:jc w:val="both"/>
              <w:rPr>
                <w:sz w:val="24"/>
                <w:szCs w:val="24"/>
              </w:rPr>
            </w:pPr>
          </w:p>
          <w:p w14:paraId="02009B35" w14:textId="77777777" w:rsidR="00730413" w:rsidRPr="00F512D3" w:rsidRDefault="00D151A4" w:rsidP="00D11E23">
            <w:pPr>
              <w:spacing w:line="276" w:lineRule="auto"/>
              <w:jc w:val="both"/>
              <w:rPr>
                <w:sz w:val="24"/>
                <w:szCs w:val="24"/>
              </w:rPr>
            </w:pPr>
            <w:r w:rsidRPr="00F512D3">
              <w:rPr>
                <w:sz w:val="24"/>
                <w:szCs w:val="24"/>
              </w:rPr>
              <w:t xml:space="preserve">Povjerljivost je svojstvo koje osigurava da dokument ili druga jedinica arhivskoga gradiva ne budu dostupni ili otkriveni neovlaštenim osobama. </w:t>
            </w:r>
          </w:p>
          <w:p w14:paraId="6C4F02F0" w14:textId="77777777" w:rsidR="00730413" w:rsidRPr="00F512D3" w:rsidRDefault="00730413" w:rsidP="00D11E23">
            <w:pPr>
              <w:spacing w:line="276" w:lineRule="auto"/>
              <w:jc w:val="both"/>
              <w:rPr>
                <w:sz w:val="24"/>
                <w:szCs w:val="24"/>
              </w:rPr>
            </w:pPr>
          </w:p>
          <w:p w14:paraId="2E30A45B" w14:textId="77777777" w:rsidR="00730413" w:rsidRPr="00F512D3" w:rsidRDefault="00D151A4" w:rsidP="00D11E23">
            <w:pPr>
              <w:spacing w:line="276" w:lineRule="auto"/>
              <w:jc w:val="both"/>
              <w:rPr>
                <w:sz w:val="24"/>
                <w:szCs w:val="24"/>
              </w:rPr>
            </w:pPr>
            <w:r w:rsidRPr="00F512D3">
              <w:rPr>
                <w:sz w:val="24"/>
                <w:szCs w:val="24"/>
              </w:rPr>
              <w:t xml:space="preserve">Vjerodostojnost podrijetla je svojstvo dokumenta ili druge jedinice arhivskoga gradiva koje pruža jamstvo o tome tko je izradio dokument, odnosno drugu jedinicu arhivskoga gradiva. </w:t>
            </w:r>
          </w:p>
          <w:p w14:paraId="1B1E0882" w14:textId="77777777" w:rsidR="00730413" w:rsidRPr="00F512D3" w:rsidRDefault="00730413" w:rsidP="00D11E23">
            <w:pPr>
              <w:spacing w:line="276" w:lineRule="auto"/>
              <w:jc w:val="both"/>
              <w:rPr>
                <w:sz w:val="24"/>
                <w:szCs w:val="24"/>
              </w:rPr>
            </w:pPr>
          </w:p>
          <w:p w14:paraId="6A3927B5" w14:textId="77777777" w:rsidR="00730413" w:rsidRPr="00F512D3" w:rsidRDefault="00D151A4" w:rsidP="00D11E23">
            <w:pPr>
              <w:spacing w:line="276" w:lineRule="auto"/>
              <w:jc w:val="both"/>
              <w:rPr>
                <w:sz w:val="24"/>
                <w:szCs w:val="24"/>
              </w:rPr>
            </w:pPr>
            <w:r w:rsidRPr="00F512D3">
              <w:rPr>
                <w:sz w:val="24"/>
                <w:szCs w:val="24"/>
              </w:rPr>
              <w:t>Informacijska vrijednost odnosi se na obuhvat i cjelovitost informacija koju određeno gradivo prenosi, njezin odnos prema informacijskoj vrijednosti drugih izvora u svezi s istom temom i na procjenu interesa određene korisničke skupine za tu temu.</w:t>
            </w:r>
          </w:p>
          <w:p w14:paraId="2DB54BB5" w14:textId="77777777" w:rsidR="00730413" w:rsidRPr="00F512D3" w:rsidRDefault="00730413" w:rsidP="00D11E23">
            <w:pPr>
              <w:spacing w:line="276" w:lineRule="auto"/>
              <w:jc w:val="both"/>
              <w:rPr>
                <w:sz w:val="24"/>
                <w:szCs w:val="24"/>
              </w:rPr>
            </w:pPr>
          </w:p>
          <w:p w14:paraId="1F262963" w14:textId="77777777" w:rsidR="00730413" w:rsidRPr="00F512D3" w:rsidRDefault="00D151A4" w:rsidP="00D11E23">
            <w:pPr>
              <w:spacing w:line="276" w:lineRule="auto"/>
              <w:jc w:val="both"/>
              <w:rPr>
                <w:b/>
                <w:sz w:val="24"/>
                <w:szCs w:val="24"/>
              </w:rPr>
            </w:pPr>
            <w:r w:rsidRPr="00F512D3">
              <w:rPr>
                <w:color w:val="000000"/>
                <w:sz w:val="24"/>
                <w:szCs w:val="24"/>
              </w:rPr>
              <w:t>Evidencijska vrijednost odnosi se na sposobnost određenog dokumenta ili druge jedinice arhivskoga gradiva da pruži uvid i dokaze o nekoj aktivnosti ili događaju. Izvorni dokument će imati veću evidencijsku vrijednost od prepričanog i komentiranog sadržaja, koji pak može imati veću informacijsku vrijednost jer donosi pojašnjenja i druge informacije. Pri vrednovanju treba uzeti u obzir da digitalizacijom gradivo zadobiva dodatnu vrijednost jer takvo gradivo stvara nove i bolje mogućnosti korištenja i upravljanja zbirkom ili fondom.</w:t>
            </w:r>
          </w:p>
          <w:p w14:paraId="160E6B26" w14:textId="77777777" w:rsidR="00730413" w:rsidRPr="00F512D3" w:rsidRDefault="00730413" w:rsidP="00D11E23">
            <w:pPr>
              <w:spacing w:line="276" w:lineRule="auto"/>
              <w:jc w:val="both"/>
              <w:rPr>
                <w:sz w:val="24"/>
                <w:szCs w:val="24"/>
              </w:rPr>
            </w:pPr>
          </w:p>
        </w:tc>
      </w:tr>
    </w:tbl>
    <w:p w14:paraId="75E77D68" w14:textId="77777777" w:rsidR="00730413" w:rsidRPr="00F512D3" w:rsidRDefault="00730413">
      <w:pPr>
        <w:spacing w:line="276" w:lineRule="auto"/>
        <w:jc w:val="both"/>
        <w:rPr>
          <w:sz w:val="24"/>
          <w:szCs w:val="24"/>
        </w:rPr>
      </w:pPr>
    </w:p>
    <w:p w14:paraId="4CC2E2E3" w14:textId="77777777" w:rsidR="00730413" w:rsidRPr="00F512D3" w:rsidRDefault="00730413">
      <w:pPr>
        <w:spacing w:line="276" w:lineRule="auto"/>
        <w:jc w:val="both"/>
        <w:rPr>
          <w:sz w:val="24"/>
          <w:szCs w:val="24"/>
        </w:rPr>
      </w:pPr>
    </w:p>
    <w:p w14:paraId="6B86EBB7" w14:textId="77777777" w:rsidR="00730413" w:rsidRPr="00F512D3" w:rsidRDefault="00D151A4" w:rsidP="00C054E8">
      <w:pPr>
        <w:pStyle w:val="Heading3"/>
        <w:rPr>
          <w:szCs w:val="24"/>
        </w:rPr>
      </w:pPr>
      <w:bookmarkStart w:id="20" w:name="_Toc57726710"/>
      <w:r w:rsidRPr="00F512D3">
        <w:rPr>
          <w:szCs w:val="24"/>
        </w:rPr>
        <w:t>Kriteriji za vrednovanje knjižnične građe</w:t>
      </w:r>
      <w:bookmarkEnd w:id="20"/>
    </w:p>
    <w:p w14:paraId="320DAFBC" w14:textId="77777777" w:rsidR="00730413" w:rsidRPr="00F512D3" w:rsidRDefault="00730413">
      <w:pPr>
        <w:spacing w:line="276" w:lineRule="auto"/>
        <w:jc w:val="both"/>
        <w:rPr>
          <w:sz w:val="24"/>
          <w:szCs w:val="24"/>
        </w:rPr>
      </w:pPr>
    </w:p>
    <w:p w14:paraId="521B9AA2" w14:textId="77777777" w:rsidR="00730413" w:rsidRPr="00F512D3" w:rsidRDefault="00D151A4">
      <w:pPr>
        <w:spacing w:line="276" w:lineRule="auto"/>
        <w:jc w:val="both"/>
        <w:rPr>
          <w:sz w:val="24"/>
          <w:szCs w:val="24"/>
        </w:rPr>
      </w:pPr>
      <w:r w:rsidRPr="00F512D3">
        <w:rPr>
          <w:sz w:val="24"/>
          <w:szCs w:val="24"/>
        </w:rPr>
        <w:t xml:space="preserve">Kriteriji za vrednovanje knjižnične građe ili knjižnične zbirke/ustanove u cjelini sadržani su u dokumentu </w:t>
      </w:r>
      <w:r w:rsidRPr="00F512D3">
        <w:rPr>
          <w:i/>
          <w:sz w:val="24"/>
          <w:szCs w:val="24"/>
        </w:rPr>
        <w:t>Prijedlog kriterija za upis knjižnične građe u Registar kulturnih dobara RH</w:t>
      </w:r>
      <w:r w:rsidRPr="00F512D3">
        <w:rPr>
          <w:sz w:val="24"/>
          <w:szCs w:val="24"/>
        </w:rPr>
        <w:t>.</w:t>
      </w:r>
      <w:r w:rsidRPr="00F512D3">
        <w:rPr>
          <w:sz w:val="24"/>
          <w:szCs w:val="24"/>
          <w:vertAlign w:val="superscript"/>
        </w:rPr>
        <w:footnoteReference w:id="11"/>
      </w:r>
      <w:r w:rsidR="00175981" w:rsidRPr="00F512D3">
        <w:rPr>
          <w:sz w:val="24"/>
          <w:szCs w:val="24"/>
        </w:rPr>
        <w:t xml:space="preserve"> </w:t>
      </w:r>
      <w:r w:rsidRPr="00F512D3">
        <w:rPr>
          <w:sz w:val="24"/>
          <w:szCs w:val="24"/>
        </w:rPr>
        <w:t>U nastavku se u sažetom obliku prenosi osnovni opis i tumačenje primjene kriterija iz navedenog dokumenta. Za bolje razumijevanje kriterija, treba konzultirati cjeloviti dokument.</w:t>
      </w:r>
    </w:p>
    <w:p w14:paraId="080822CE" w14:textId="77777777" w:rsidR="00730413" w:rsidRPr="00F512D3" w:rsidRDefault="00730413">
      <w:pPr>
        <w:spacing w:line="276" w:lineRule="auto"/>
        <w:jc w:val="both"/>
        <w:rPr>
          <w:sz w:val="24"/>
          <w:szCs w:val="24"/>
        </w:rPr>
      </w:pPr>
    </w:p>
    <w:p w14:paraId="3B2BE62B" w14:textId="77777777" w:rsidR="00730413" w:rsidRPr="00F512D3" w:rsidRDefault="00D151A4">
      <w:pPr>
        <w:spacing w:line="276" w:lineRule="auto"/>
        <w:jc w:val="both"/>
        <w:rPr>
          <w:sz w:val="24"/>
          <w:szCs w:val="24"/>
        </w:rPr>
      </w:pPr>
      <w:r w:rsidRPr="00F512D3">
        <w:rPr>
          <w:sz w:val="24"/>
          <w:szCs w:val="24"/>
        </w:rPr>
        <w:t xml:space="preserve">Kriteriji za vrednovanje knjižnične građe kao kulturnog dobra dijele se na opće i ključne kriterije. Opći kriteriji razvrstani su na primarne kriterije: utjecaj, vrijeme, mjesto/teritorij, osobe/skupine/narodi, predmeti/teme, oblik i stil te društvene vrijednosti i sekundarne kriterije: </w:t>
      </w:r>
      <w:r w:rsidRPr="00F512D3">
        <w:rPr>
          <w:sz w:val="24"/>
          <w:szCs w:val="24"/>
        </w:rPr>
        <w:lastRenderedPageBreak/>
        <w:t>cjelovitost i rijetkost. Ključni nacionalni kriteriji odnose se na: iznimno značenje, posebno nacionalno značenje, opće nacionalno značenje i minorno nacionalno značenje.</w:t>
      </w:r>
    </w:p>
    <w:p w14:paraId="1E29D557"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1D856AF5" w14:textId="77777777" w:rsidTr="00D11E23">
        <w:tc>
          <w:tcPr>
            <w:tcW w:w="9062" w:type="dxa"/>
            <w:shd w:val="clear" w:color="auto" w:fill="D0CECE"/>
          </w:tcPr>
          <w:p w14:paraId="45EA3CA7" w14:textId="77777777" w:rsidR="00730413" w:rsidRPr="00F512D3" w:rsidRDefault="00D151A4" w:rsidP="00D11E23">
            <w:pPr>
              <w:spacing w:line="276" w:lineRule="auto"/>
              <w:jc w:val="both"/>
              <w:rPr>
                <w:b/>
                <w:sz w:val="24"/>
                <w:szCs w:val="24"/>
              </w:rPr>
            </w:pPr>
            <w:r w:rsidRPr="00F512D3">
              <w:rPr>
                <w:b/>
                <w:sz w:val="24"/>
                <w:szCs w:val="24"/>
              </w:rPr>
              <w:t>Preporuke</w:t>
            </w:r>
          </w:p>
          <w:p w14:paraId="4625A889" w14:textId="77777777" w:rsidR="00730413" w:rsidRPr="00F512D3" w:rsidRDefault="00730413" w:rsidP="00D11E23">
            <w:pPr>
              <w:spacing w:line="276" w:lineRule="auto"/>
              <w:jc w:val="both"/>
              <w:rPr>
                <w:sz w:val="24"/>
                <w:szCs w:val="24"/>
              </w:rPr>
            </w:pPr>
          </w:p>
          <w:p w14:paraId="2DBF6FC1" w14:textId="14B4EEA6" w:rsidR="00730413" w:rsidRPr="00F512D3" w:rsidRDefault="00D151A4" w:rsidP="00D11E23">
            <w:pPr>
              <w:spacing w:line="276" w:lineRule="auto"/>
              <w:jc w:val="both"/>
              <w:rPr>
                <w:sz w:val="24"/>
                <w:szCs w:val="24"/>
              </w:rPr>
            </w:pPr>
            <w:r w:rsidRPr="00F512D3">
              <w:rPr>
                <w:sz w:val="24"/>
                <w:szCs w:val="24"/>
              </w:rPr>
              <w:t>U postupku odabira luči se</w:t>
            </w:r>
            <w:r w:rsidR="008973F1">
              <w:rPr>
                <w:sz w:val="24"/>
                <w:szCs w:val="24"/>
              </w:rPr>
              <w:t>:</w:t>
            </w:r>
            <w:r w:rsidRPr="00F512D3">
              <w:rPr>
                <w:sz w:val="24"/>
                <w:szCs w:val="24"/>
              </w:rPr>
              <w:t xml:space="preserve"> a) knjižnična građa/knjižnične zbirke koje su već upisane u Registar kulturnih dobara RH (Lista preventivno zaštićenih dobara, Lista zaštićenih kulturnih dobara i Lista kulturnih dobara od nacionalnog značenja) i b) knjižnična građa/knjižnične zbirke za koje se predmnijeva da imaju svojstvo kulturnog dobra, ali još iz različitih razloga nisu upisane na neku od lista u Registru kulturnih dobara RH.</w:t>
            </w:r>
          </w:p>
          <w:p w14:paraId="242F0CBE" w14:textId="77777777" w:rsidR="00730413" w:rsidRPr="00F512D3" w:rsidRDefault="00730413" w:rsidP="00D11E23">
            <w:pPr>
              <w:spacing w:line="276" w:lineRule="auto"/>
              <w:jc w:val="both"/>
              <w:rPr>
                <w:sz w:val="24"/>
                <w:szCs w:val="24"/>
              </w:rPr>
            </w:pPr>
          </w:p>
          <w:p w14:paraId="3C088F65" w14:textId="77777777" w:rsidR="00730413" w:rsidRPr="00F512D3" w:rsidRDefault="00D151A4" w:rsidP="00D11E23">
            <w:pPr>
              <w:spacing w:line="276" w:lineRule="auto"/>
              <w:jc w:val="both"/>
              <w:rPr>
                <w:sz w:val="24"/>
                <w:szCs w:val="24"/>
              </w:rPr>
            </w:pPr>
            <w:r w:rsidRPr="00F512D3">
              <w:rPr>
                <w:sz w:val="24"/>
                <w:szCs w:val="24"/>
              </w:rPr>
              <w:t>Pri odabiru knjižnične građe/zbirke koja je već upisana u Registar kulturnih dobara RH (Lista preventivno zaštićenih kulturnih dobara, Lista zaštićenih kulturnih dobara i Lista kulturnih dobara od nacionalnog značenja), prednost treba dati građi/zbirci koja je upisana u Listu kulturnih dobara od nacionalnog značenja. Ako se pak odabire građa koja je upisana u koju drugu listu, odluku treba obrazložiti svrhom i ciljem projekta digitalizacije.</w:t>
            </w:r>
          </w:p>
          <w:p w14:paraId="2F71DC46" w14:textId="77777777" w:rsidR="00730413" w:rsidRPr="00F512D3" w:rsidRDefault="00730413" w:rsidP="00D11E23">
            <w:pPr>
              <w:spacing w:line="276" w:lineRule="auto"/>
              <w:jc w:val="both"/>
              <w:rPr>
                <w:sz w:val="24"/>
                <w:szCs w:val="24"/>
              </w:rPr>
            </w:pPr>
          </w:p>
          <w:p w14:paraId="3E1C4751" w14:textId="05ED0BF8" w:rsidR="00730413" w:rsidRPr="00F512D3" w:rsidRDefault="00D151A4" w:rsidP="00D11E23">
            <w:pPr>
              <w:spacing w:line="276" w:lineRule="auto"/>
              <w:jc w:val="both"/>
              <w:rPr>
                <w:sz w:val="24"/>
                <w:szCs w:val="24"/>
              </w:rPr>
            </w:pPr>
            <w:r w:rsidRPr="00F512D3">
              <w:rPr>
                <w:sz w:val="24"/>
                <w:szCs w:val="24"/>
              </w:rPr>
              <w:t xml:space="preserve">Za odabir knjižnične građe/zbirke za koju se predmnijeva da ima svojstvo kulturnog dobra, uporišta valja pronaći u dokumentu </w:t>
            </w:r>
            <w:r w:rsidRPr="00070FEA">
              <w:rPr>
                <w:i/>
                <w:sz w:val="24"/>
                <w:szCs w:val="24"/>
              </w:rPr>
              <w:t>Prijedlog kriterija za upis knjižnične građe u Registar kulturnih dobara Republike Hrvatske.</w:t>
            </w:r>
          </w:p>
          <w:p w14:paraId="5DE8B8C1" w14:textId="77777777" w:rsidR="00730413" w:rsidRPr="00F512D3" w:rsidRDefault="00730413" w:rsidP="00D11E23">
            <w:pPr>
              <w:spacing w:line="276" w:lineRule="auto"/>
              <w:jc w:val="both"/>
              <w:rPr>
                <w:sz w:val="24"/>
                <w:szCs w:val="24"/>
              </w:rPr>
            </w:pPr>
          </w:p>
          <w:p w14:paraId="4404A525" w14:textId="4104065F" w:rsidR="00730413" w:rsidRPr="00F512D3" w:rsidRDefault="00D151A4" w:rsidP="00D11E23">
            <w:pPr>
              <w:spacing w:line="276" w:lineRule="auto"/>
              <w:jc w:val="both"/>
              <w:rPr>
                <w:sz w:val="24"/>
                <w:szCs w:val="24"/>
              </w:rPr>
            </w:pPr>
            <w:r w:rsidRPr="00F512D3">
              <w:rPr>
                <w:sz w:val="24"/>
                <w:szCs w:val="24"/>
              </w:rPr>
              <w:t>Iako ta vrsta građe često ima obilježja koja se mogu podvesti pod više kriterija – općih i ključnih, razmatrat će se ona koja udovoljava barem jednom od općih i ključnih kriterija. Prednost će se pak dati onoj građi/zbirci koja udovoljava većem broju općih kriterija te barem jednom od prv</w:t>
            </w:r>
            <w:r w:rsidR="008973F1">
              <w:rPr>
                <w:sz w:val="24"/>
                <w:szCs w:val="24"/>
              </w:rPr>
              <w:t>ih</w:t>
            </w:r>
            <w:r w:rsidRPr="00F512D3">
              <w:rPr>
                <w:sz w:val="24"/>
                <w:szCs w:val="24"/>
              </w:rPr>
              <w:t xml:space="preserve"> tri</w:t>
            </w:r>
            <w:r w:rsidR="008973F1">
              <w:rPr>
                <w:sz w:val="24"/>
                <w:szCs w:val="24"/>
              </w:rPr>
              <w:t>ju</w:t>
            </w:r>
            <w:r w:rsidRPr="00F512D3">
              <w:rPr>
                <w:sz w:val="24"/>
                <w:szCs w:val="24"/>
              </w:rPr>
              <w:t xml:space="preserve"> ključn</w:t>
            </w:r>
            <w:r w:rsidR="008973F1">
              <w:rPr>
                <w:sz w:val="24"/>
                <w:szCs w:val="24"/>
              </w:rPr>
              <w:t>ih</w:t>
            </w:r>
            <w:r w:rsidRPr="00F512D3">
              <w:rPr>
                <w:sz w:val="24"/>
                <w:szCs w:val="24"/>
              </w:rPr>
              <w:t xml:space="preserve"> kriterija. Iznimno se i građa od minornog</w:t>
            </w:r>
            <w:r w:rsidR="00DF1EC5">
              <w:rPr>
                <w:sz w:val="24"/>
                <w:szCs w:val="24"/>
              </w:rPr>
              <w:t>a</w:t>
            </w:r>
            <w:r w:rsidRPr="00F512D3">
              <w:rPr>
                <w:sz w:val="24"/>
                <w:szCs w:val="24"/>
              </w:rPr>
              <w:t xml:space="preserve"> nacionalnog značenja može smatrati vrijednom digitalizacije.</w:t>
            </w:r>
          </w:p>
          <w:p w14:paraId="01405EE7" w14:textId="77777777" w:rsidR="000C214E" w:rsidRPr="00F512D3" w:rsidRDefault="000C214E" w:rsidP="00D11E23">
            <w:pPr>
              <w:spacing w:line="276" w:lineRule="auto"/>
              <w:jc w:val="both"/>
              <w:rPr>
                <w:sz w:val="24"/>
                <w:szCs w:val="24"/>
              </w:rPr>
            </w:pPr>
          </w:p>
        </w:tc>
      </w:tr>
    </w:tbl>
    <w:p w14:paraId="226504D6" w14:textId="77777777" w:rsidR="00730413" w:rsidRPr="00F512D3" w:rsidRDefault="00730413">
      <w:pPr>
        <w:spacing w:line="276" w:lineRule="auto"/>
        <w:jc w:val="both"/>
        <w:rPr>
          <w:b/>
          <w:sz w:val="24"/>
          <w:szCs w:val="24"/>
        </w:rPr>
      </w:pPr>
    </w:p>
    <w:p w14:paraId="18773DD4" w14:textId="77777777" w:rsidR="00730413" w:rsidRPr="00F512D3" w:rsidRDefault="00D151A4" w:rsidP="00C054E8">
      <w:pPr>
        <w:pStyle w:val="Heading3"/>
      </w:pPr>
      <w:bookmarkStart w:id="21" w:name="_Toc57726711"/>
      <w:r w:rsidRPr="00F512D3">
        <w:t>Kriteriji za vrednovanje muzejske građe</w:t>
      </w:r>
      <w:bookmarkEnd w:id="21"/>
    </w:p>
    <w:p w14:paraId="318BB310" w14:textId="77777777" w:rsidR="00730413" w:rsidRPr="00F512D3" w:rsidRDefault="00730413">
      <w:pPr>
        <w:spacing w:line="276" w:lineRule="auto"/>
        <w:jc w:val="both"/>
        <w:rPr>
          <w:sz w:val="24"/>
          <w:szCs w:val="24"/>
        </w:rPr>
      </w:pPr>
    </w:p>
    <w:p w14:paraId="5761421E" w14:textId="77777777" w:rsidR="00730413" w:rsidRPr="00F512D3" w:rsidRDefault="00D151A4">
      <w:pPr>
        <w:widowControl/>
        <w:pBdr>
          <w:top w:val="nil"/>
          <w:left w:val="nil"/>
          <w:bottom w:val="nil"/>
          <w:right w:val="nil"/>
          <w:between w:val="nil"/>
        </w:pBdr>
        <w:spacing w:line="276" w:lineRule="auto"/>
        <w:jc w:val="both"/>
        <w:rPr>
          <w:color w:val="000000"/>
          <w:sz w:val="24"/>
          <w:szCs w:val="24"/>
        </w:rPr>
      </w:pPr>
      <w:r w:rsidRPr="00F512D3">
        <w:rPr>
          <w:color w:val="231F20"/>
          <w:sz w:val="24"/>
          <w:szCs w:val="24"/>
          <w:highlight w:val="white"/>
        </w:rPr>
        <w:t>Muzejska građa</w:t>
      </w:r>
      <w:r w:rsidR="000C214E" w:rsidRPr="00F512D3">
        <w:rPr>
          <w:color w:val="231F20"/>
          <w:sz w:val="24"/>
          <w:szCs w:val="24"/>
          <w:highlight w:val="white"/>
        </w:rPr>
        <w:t xml:space="preserve"> </w:t>
      </w:r>
      <w:r w:rsidRPr="00F512D3">
        <w:rPr>
          <w:color w:val="231F20"/>
          <w:sz w:val="24"/>
          <w:szCs w:val="24"/>
          <w:highlight w:val="white"/>
        </w:rPr>
        <w:t>su sva civilizacijska, kulturna materijalna i nematerijalna dobra i dijelovi prirode u muzeju koja su dio nacionalne i općeljudske baštine. Muzejska građa od interesa je za Republiku Hrvatsku i ima njezinu osobitu zaštitu. Muzejska građa i muzejska dokumentacija štite se kao kulturno dobro i na njih se primjenjuju propisi o zaštiti i očuvanju kulturnih dobara</w:t>
      </w:r>
      <w:r w:rsidRPr="00F512D3">
        <w:rPr>
          <w:color w:val="000000"/>
          <w:sz w:val="24"/>
          <w:szCs w:val="24"/>
        </w:rPr>
        <w:t>.</w:t>
      </w:r>
      <w:r w:rsidRPr="00F512D3">
        <w:rPr>
          <w:color w:val="000000"/>
          <w:sz w:val="24"/>
          <w:szCs w:val="24"/>
          <w:vertAlign w:val="superscript"/>
        </w:rPr>
        <w:footnoteReference w:id="12"/>
      </w:r>
      <w:r w:rsidRPr="00F512D3">
        <w:rPr>
          <w:color w:val="000000"/>
          <w:sz w:val="24"/>
          <w:szCs w:val="24"/>
        </w:rPr>
        <w:t xml:space="preserve"> Muzejska građa je kompleksna i u načelu se sastoji od muzejskog predmeta (ili skupine predmeta) koji je većim dijelom trodimenzionalan i često unikatan te popraćen raznorodnom dokumentacijom.</w:t>
      </w:r>
    </w:p>
    <w:p w14:paraId="49325E2A" w14:textId="77777777" w:rsidR="00730413" w:rsidRPr="00F512D3" w:rsidRDefault="00D151A4">
      <w:pPr>
        <w:widowControl/>
        <w:spacing w:line="276" w:lineRule="auto"/>
        <w:jc w:val="both"/>
        <w:rPr>
          <w:sz w:val="24"/>
          <w:szCs w:val="24"/>
        </w:rPr>
      </w:pPr>
      <w:r w:rsidRPr="00F512D3">
        <w:rPr>
          <w:color w:val="000000"/>
          <w:sz w:val="24"/>
          <w:szCs w:val="24"/>
        </w:rPr>
        <w:t xml:space="preserve">Postojeću legislativu u muzejskoj struci ne prate i standardi vrijednosnog sustava za kategorizaciju muzejskog predmeta odnosno kriteriji za vrednovanje muzejske građe ili </w:t>
      </w:r>
      <w:r w:rsidRPr="00F512D3">
        <w:rPr>
          <w:color w:val="000000"/>
          <w:sz w:val="24"/>
          <w:szCs w:val="24"/>
        </w:rPr>
        <w:lastRenderedPageBreak/>
        <w:t>muzejske zbirke/ustanove. Stoga se za muzejsku građu primjenjuju zajednički kriteriji vrednovanja kulturnih dobara i kriteriji koji se odnose na pokretna kulturna dobra.</w:t>
      </w:r>
      <w:r w:rsidRPr="00F512D3">
        <w:rPr>
          <w:color w:val="000000"/>
          <w:sz w:val="24"/>
          <w:szCs w:val="24"/>
          <w:vertAlign w:val="superscript"/>
        </w:rPr>
        <w:footnoteReference w:id="13"/>
      </w:r>
    </w:p>
    <w:p w14:paraId="2C534A93" w14:textId="77777777" w:rsidR="00730413" w:rsidRPr="00F512D3" w:rsidRDefault="00730413">
      <w:pPr>
        <w:spacing w:line="276" w:lineRule="auto"/>
        <w:jc w:val="both"/>
        <w:rPr>
          <w:sz w:val="24"/>
          <w:szCs w:val="24"/>
        </w:rPr>
      </w:pPr>
    </w:p>
    <w:p w14:paraId="1260B0AA" w14:textId="77777777" w:rsidR="00730413" w:rsidRPr="00F512D3" w:rsidRDefault="00730413">
      <w:pPr>
        <w:spacing w:line="276" w:lineRule="auto"/>
        <w:jc w:val="both"/>
        <w:rPr>
          <w:sz w:val="24"/>
          <w:szCs w:val="24"/>
        </w:rPr>
      </w:pPr>
    </w:p>
    <w:tbl>
      <w:tblPr>
        <w:tblW w:w="906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062"/>
      </w:tblGrid>
      <w:tr w:rsidR="00730413" w:rsidRPr="00F512D3" w14:paraId="6B678FD7" w14:textId="77777777" w:rsidTr="00D11E23">
        <w:tc>
          <w:tcPr>
            <w:tcW w:w="9062" w:type="dxa"/>
            <w:shd w:val="clear" w:color="auto" w:fill="D0CECE"/>
          </w:tcPr>
          <w:p w14:paraId="22661345" w14:textId="77777777" w:rsidR="00730413" w:rsidRPr="00F512D3" w:rsidRDefault="00D151A4" w:rsidP="00D11E23">
            <w:pPr>
              <w:spacing w:line="276" w:lineRule="auto"/>
              <w:jc w:val="both"/>
              <w:rPr>
                <w:b/>
                <w:sz w:val="24"/>
                <w:szCs w:val="24"/>
              </w:rPr>
            </w:pPr>
            <w:r w:rsidRPr="00F512D3">
              <w:rPr>
                <w:b/>
                <w:sz w:val="24"/>
                <w:szCs w:val="24"/>
              </w:rPr>
              <w:t>Preporuke</w:t>
            </w:r>
          </w:p>
          <w:p w14:paraId="40FE09AB" w14:textId="77777777" w:rsidR="00730413" w:rsidRPr="00F512D3" w:rsidRDefault="00730413" w:rsidP="00D11E23">
            <w:pPr>
              <w:spacing w:line="276" w:lineRule="auto"/>
              <w:jc w:val="both"/>
              <w:rPr>
                <w:sz w:val="24"/>
                <w:szCs w:val="24"/>
              </w:rPr>
            </w:pPr>
          </w:p>
          <w:p w14:paraId="6CC5C986" w14:textId="77777777" w:rsidR="00730413" w:rsidRPr="00F512D3" w:rsidRDefault="00D151A4" w:rsidP="00D11E23">
            <w:pPr>
              <w:spacing w:line="276" w:lineRule="auto"/>
              <w:jc w:val="both"/>
              <w:rPr>
                <w:sz w:val="24"/>
                <w:szCs w:val="24"/>
              </w:rPr>
            </w:pPr>
            <w:r w:rsidRPr="00F512D3">
              <w:rPr>
                <w:sz w:val="24"/>
                <w:szCs w:val="24"/>
              </w:rPr>
              <w:t xml:space="preserve">Prijedlog kriterija </w:t>
            </w:r>
            <w:r w:rsidR="00E44EC5" w:rsidRPr="00F512D3">
              <w:rPr>
                <w:sz w:val="24"/>
                <w:szCs w:val="24"/>
              </w:rPr>
              <w:t xml:space="preserve">za odabir </w:t>
            </w:r>
            <w:r w:rsidRPr="00F512D3">
              <w:rPr>
                <w:sz w:val="24"/>
                <w:szCs w:val="24"/>
              </w:rPr>
              <w:t>za digitalizaciju muzejske građe:</w:t>
            </w:r>
          </w:p>
          <w:p w14:paraId="7AD102CD" w14:textId="77777777" w:rsidR="000C214E" w:rsidRPr="00F512D3" w:rsidRDefault="000C214E" w:rsidP="00D11E23">
            <w:pPr>
              <w:spacing w:line="276" w:lineRule="auto"/>
              <w:jc w:val="both"/>
              <w:rPr>
                <w:sz w:val="24"/>
                <w:szCs w:val="24"/>
              </w:rPr>
            </w:pPr>
          </w:p>
          <w:p w14:paraId="3F656CAE" w14:textId="52753391" w:rsidR="00730413" w:rsidRPr="00F512D3" w:rsidRDefault="00E44EC5" w:rsidP="00D11E23">
            <w:pPr>
              <w:pStyle w:val="ListParagraph"/>
              <w:numPr>
                <w:ilvl w:val="0"/>
                <w:numId w:val="41"/>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obrađenost i citiranost –</w:t>
            </w:r>
            <w:r w:rsidR="00D151A4" w:rsidRPr="00F512D3">
              <w:rPr>
                <w:rFonts w:ascii="Times New Roman" w:hAnsi="Times New Roman"/>
                <w:sz w:val="24"/>
                <w:szCs w:val="24"/>
                <w:lang w:val="hr-HR"/>
              </w:rPr>
              <w:t xml:space="preserve"> stupanj obrađenosti zbirke (ili jedinice građe) te njezina važnost za širu ili stručno-znanstvenu zajednicu</w:t>
            </w:r>
          </w:p>
          <w:p w14:paraId="310732F1" w14:textId="75481F55" w:rsidR="00730413" w:rsidRPr="00F512D3" w:rsidRDefault="00D151A4" w:rsidP="00D11E23">
            <w:pPr>
              <w:pStyle w:val="ListParagraph"/>
              <w:numPr>
                <w:ilvl w:val="0"/>
                <w:numId w:val="42"/>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 xml:space="preserve">stupanj ugroženosti </w:t>
            </w:r>
            <w:r w:rsidR="00E44EC5" w:rsidRPr="00F512D3">
              <w:rPr>
                <w:rFonts w:ascii="Times New Roman" w:hAnsi="Times New Roman"/>
                <w:sz w:val="24"/>
                <w:szCs w:val="24"/>
                <w:lang w:val="hr-HR"/>
              </w:rPr>
              <w:t>–</w:t>
            </w:r>
            <w:r w:rsidRPr="00F512D3">
              <w:rPr>
                <w:rFonts w:ascii="Times New Roman" w:hAnsi="Times New Roman"/>
                <w:sz w:val="24"/>
                <w:szCs w:val="24"/>
                <w:lang w:val="hr-HR"/>
              </w:rPr>
              <w:t xml:space="preserve"> moguće mjere zaštite</w:t>
            </w:r>
          </w:p>
          <w:p w14:paraId="7C3A1852" w14:textId="6AE70207" w:rsidR="00730413" w:rsidRPr="00F512D3" w:rsidRDefault="00D151A4" w:rsidP="00D11E23">
            <w:pPr>
              <w:pStyle w:val="ListParagraph"/>
              <w:numPr>
                <w:ilvl w:val="0"/>
                <w:numId w:val="42"/>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 xml:space="preserve">raznorodnost zbirki </w:t>
            </w:r>
            <w:r w:rsidR="00E44EC5" w:rsidRPr="00F512D3">
              <w:rPr>
                <w:rFonts w:ascii="Times New Roman" w:hAnsi="Times New Roman"/>
                <w:sz w:val="24"/>
                <w:szCs w:val="24"/>
                <w:lang w:val="hr-HR"/>
              </w:rPr>
              <w:t>–</w:t>
            </w:r>
            <w:r w:rsidRPr="00F512D3">
              <w:rPr>
                <w:rFonts w:ascii="Times New Roman" w:hAnsi="Times New Roman"/>
                <w:sz w:val="24"/>
                <w:szCs w:val="24"/>
                <w:lang w:val="hr-HR"/>
              </w:rPr>
              <w:t xml:space="preserve"> veza među muzejima po vertikali i horizontali</w:t>
            </w:r>
          </w:p>
          <w:p w14:paraId="5BC3FAA6" w14:textId="3B45B404" w:rsidR="00730413" w:rsidRPr="00F512D3" w:rsidRDefault="00D151A4" w:rsidP="00D11E23">
            <w:pPr>
              <w:pStyle w:val="ListParagraph"/>
              <w:numPr>
                <w:ilvl w:val="0"/>
                <w:numId w:val="42"/>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 xml:space="preserve">veza s arhivima i knjižnicama </w:t>
            </w:r>
            <w:r w:rsidR="00E44EC5" w:rsidRPr="00F512D3">
              <w:rPr>
                <w:rFonts w:ascii="Times New Roman" w:hAnsi="Times New Roman"/>
                <w:sz w:val="24"/>
                <w:szCs w:val="24"/>
                <w:lang w:val="hr-HR"/>
              </w:rPr>
              <w:t>–</w:t>
            </w:r>
            <w:r w:rsidRPr="00F512D3">
              <w:rPr>
                <w:rFonts w:ascii="Times New Roman" w:hAnsi="Times New Roman"/>
                <w:sz w:val="24"/>
                <w:szCs w:val="24"/>
                <w:lang w:val="hr-HR"/>
              </w:rPr>
              <w:t xml:space="preserve"> međusobna kompatibilnost i interdisciplinarnost</w:t>
            </w:r>
          </w:p>
          <w:p w14:paraId="08738BB3" w14:textId="7C17BF76" w:rsidR="00730413" w:rsidRPr="00F512D3" w:rsidRDefault="00D151A4" w:rsidP="00D11E23">
            <w:pPr>
              <w:pStyle w:val="ListParagraph"/>
              <w:numPr>
                <w:ilvl w:val="0"/>
                <w:numId w:val="42"/>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brojnost zbirke</w:t>
            </w:r>
          </w:p>
          <w:p w14:paraId="53C2F9E3" w14:textId="3619130B" w:rsidR="00730413" w:rsidRPr="00F512D3" w:rsidRDefault="00D151A4" w:rsidP="00D11E23">
            <w:pPr>
              <w:pStyle w:val="ListParagraph"/>
              <w:numPr>
                <w:ilvl w:val="0"/>
                <w:numId w:val="42"/>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prezentabilnost</w:t>
            </w:r>
          </w:p>
          <w:p w14:paraId="79F96B94" w14:textId="7AFC6C87" w:rsidR="00730413" w:rsidRPr="00F512D3" w:rsidRDefault="00D151A4" w:rsidP="00D11E23">
            <w:pPr>
              <w:pStyle w:val="ListParagraph"/>
              <w:numPr>
                <w:ilvl w:val="0"/>
                <w:numId w:val="42"/>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 xml:space="preserve">moguća nabavka zamjenskih predmeta </w:t>
            </w:r>
            <w:r w:rsidR="00E44EC5" w:rsidRPr="00F512D3">
              <w:rPr>
                <w:rFonts w:ascii="Times New Roman" w:hAnsi="Times New Roman"/>
                <w:sz w:val="24"/>
                <w:szCs w:val="24"/>
                <w:lang w:val="hr-HR"/>
              </w:rPr>
              <w:t>–</w:t>
            </w:r>
            <w:r w:rsidRPr="00F512D3">
              <w:rPr>
                <w:rFonts w:ascii="Times New Roman" w:hAnsi="Times New Roman"/>
                <w:sz w:val="24"/>
                <w:szCs w:val="24"/>
                <w:lang w:val="hr-HR"/>
              </w:rPr>
              <w:t xml:space="preserve"> skupljanje muzejske građe</w:t>
            </w:r>
          </w:p>
          <w:p w14:paraId="70A0FF1B" w14:textId="77777777" w:rsidR="00730413" w:rsidRPr="00F512D3" w:rsidRDefault="00D151A4" w:rsidP="00D11E23">
            <w:pPr>
              <w:pStyle w:val="ListParagraph"/>
              <w:numPr>
                <w:ilvl w:val="0"/>
                <w:numId w:val="42"/>
              </w:numPr>
              <w:tabs>
                <w:tab w:val="left" w:pos="1110"/>
              </w:tabs>
              <w:jc w:val="both"/>
              <w:rPr>
                <w:rFonts w:ascii="Times New Roman" w:hAnsi="Times New Roman"/>
                <w:sz w:val="24"/>
                <w:szCs w:val="24"/>
                <w:lang w:val="hr-HR"/>
              </w:rPr>
            </w:pPr>
            <w:r w:rsidRPr="00F512D3">
              <w:rPr>
                <w:rFonts w:ascii="Times New Roman" w:hAnsi="Times New Roman"/>
                <w:sz w:val="24"/>
                <w:szCs w:val="24"/>
                <w:lang w:val="hr-HR"/>
              </w:rPr>
              <w:t>kategorizacija kulturnog dobra.</w:t>
            </w:r>
          </w:p>
        </w:tc>
      </w:tr>
    </w:tbl>
    <w:p w14:paraId="7F060DA2" w14:textId="77777777" w:rsidR="00730413" w:rsidRPr="00F512D3" w:rsidRDefault="00730413">
      <w:pPr>
        <w:spacing w:line="276" w:lineRule="auto"/>
        <w:jc w:val="both"/>
        <w:rPr>
          <w:sz w:val="24"/>
          <w:szCs w:val="24"/>
        </w:rPr>
      </w:pPr>
    </w:p>
    <w:p w14:paraId="65ADF424" w14:textId="0DEACE4B" w:rsidR="00315871" w:rsidRPr="00F512D3" w:rsidRDefault="00315871">
      <w:pPr>
        <w:rPr>
          <w:b/>
          <w:sz w:val="24"/>
          <w:szCs w:val="24"/>
        </w:rPr>
      </w:pPr>
      <w:r w:rsidRPr="00F512D3">
        <w:rPr>
          <w:b/>
          <w:sz w:val="24"/>
          <w:szCs w:val="24"/>
        </w:rPr>
        <w:br w:type="page"/>
      </w:r>
    </w:p>
    <w:p w14:paraId="5D7C059C" w14:textId="77777777" w:rsidR="00730413" w:rsidRPr="00F512D3" w:rsidRDefault="00730413">
      <w:pPr>
        <w:spacing w:line="276" w:lineRule="auto"/>
        <w:jc w:val="both"/>
        <w:rPr>
          <w:b/>
          <w:sz w:val="24"/>
          <w:szCs w:val="24"/>
        </w:rPr>
      </w:pPr>
    </w:p>
    <w:p w14:paraId="79F00729" w14:textId="77777777" w:rsidR="00730413" w:rsidRPr="00F512D3" w:rsidRDefault="00D151A4" w:rsidP="00E44EC5">
      <w:pPr>
        <w:pStyle w:val="Heading1"/>
        <w:rPr>
          <w:rFonts w:cs="Times New Roman"/>
        </w:rPr>
      </w:pPr>
      <w:bookmarkStart w:id="22" w:name="_Toc57726712"/>
      <w:r w:rsidRPr="00F512D3">
        <w:rPr>
          <w:rFonts w:cs="Times New Roman"/>
        </w:rPr>
        <w:t>OBJAV</w:t>
      </w:r>
      <w:r w:rsidR="00E44EC5" w:rsidRPr="00F512D3">
        <w:rPr>
          <w:rFonts w:cs="Times New Roman"/>
        </w:rPr>
        <w:t>A</w:t>
      </w:r>
      <w:r w:rsidRPr="00F512D3">
        <w:rPr>
          <w:rFonts w:cs="Times New Roman"/>
        </w:rPr>
        <w:t xml:space="preserve"> </w:t>
      </w:r>
      <w:r w:rsidR="001114FD" w:rsidRPr="00F512D3">
        <w:rPr>
          <w:rFonts w:cs="Times New Roman"/>
        </w:rPr>
        <w:t xml:space="preserve">I KORIŠTENJE </w:t>
      </w:r>
      <w:r w:rsidRPr="00F512D3">
        <w:rPr>
          <w:rFonts w:cs="Times New Roman"/>
        </w:rPr>
        <w:t>GRAĐE</w:t>
      </w:r>
      <w:bookmarkEnd w:id="22"/>
    </w:p>
    <w:p w14:paraId="084FB9C4" w14:textId="77777777" w:rsidR="00730413" w:rsidRPr="00F512D3" w:rsidRDefault="00730413">
      <w:pPr>
        <w:spacing w:line="276" w:lineRule="auto"/>
        <w:jc w:val="both"/>
        <w:rPr>
          <w:sz w:val="24"/>
          <w:szCs w:val="24"/>
        </w:rPr>
      </w:pPr>
    </w:p>
    <w:p w14:paraId="75965011" w14:textId="40DC6796" w:rsidR="00730413" w:rsidRPr="00F512D3" w:rsidRDefault="00D151A4">
      <w:pPr>
        <w:spacing w:line="276" w:lineRule="auto"/>
        <w:jc w:val="both"/>
        <w:rPr>
          <w:sz w:val="24"/>
          <w:szCs w:val="24"/>
        </w:rPr>
      </w:pPr>
      <w:r w:rsidRPr="00F512D3">
        <w:rPr>
          <w:sz w:val="24"/>
          <w:szCs w:val="24"/>
        </w:rPr>
        <w:t>Javnom objavom i omogućivanjem dostupnosti digitalizirane građe putem mreže poboljšavaju se mogućnosti pristupa građi najširem krugu korisnika, omogućuje se istraživanje digitalnim postupcima i podupire ponovna uporaba digitalnih sadržaja. Prilikom objave i omoguć</w:t>
      </w:r>
      <w:r w:rsidR="00DF1EC5">
        <w:rPr>
          <w:sz w:val="24"/>
          <w:szCs w:val="24"/>
        </w:rPr>
        <w:t>a</w:t>
      </w:r>
      <w:r w:rsidRPr="00F512D3">
        <w:rPr>
          <w:sz w:val="24"/>
          <w:szCs w:val="24"/>
        </w:rPr>
        <w:t>vanja javnog pristupa digitalnim preslikama potrebno je voditi računa o tome je li građa zaštićena odredbama o autorskom pravu i srodnim pravima, kako osigurati jednostavno pronalaženje i pregledavanje građe u sustavu u kojem se objavljuje te odrediti načine na koje će se građa moći koristiti.</w:t>
      </w:r>
    </w:p>
    <w:p w14:paraId="228AA167" w14:textId="77777777" w:rsidR="00730413" w:rsidRPr="00F512D3" w:rsidRDefault="00D151A4">
      <w:pPr>
        <w:pStyle w:val="Heading2"/>
      </w:pPr>
      <w:bookmarkStart w:id="23" w:name="_Toc57726713"/>
      <w:r w:rsidRPr="00F512D3">
        <w:t>Djela zaštićena autorskim i srodnim pravima i slobodna djela</w:t>
      </w:r>
      <w:r w:rsidRPr="00F512D3">
        <w:rPr>
          <w:vertAlign w:val="superscript"/>
        </w:rPr>
        <w:footnoteReference w:id="14"/>
      </w:r>
      <w:bookmarkEnd w:id="23"/>
    </w:p>
    <w:p w14:paraId="3B5E9E65" w14:textId="77777777" w:rsidR="00730413" w:rsidRPr="00F512D3" w:rsidRDefault="00730413">
      <w:pPr>
        <w:spacing w:line="276" w:lineRule="auto"/>
        <w:jc w:val="both"/>
        <w:rPr>
          <w:sz w:val="24"/>
          <w:szCs w:val="24"/>
        </w:rPr>
      </w:pPr>
    </w:p>
    <w:p w14:paraId="37EF6873" w14:textId="35782E3A" w:rsidR="00730413" w:rsidRPr="00F512D3" w:rsidRDefault="00D151A4">
      <w:pPr>
        <w:spacing w:line="276" w:lineRule="auto"/>
        <w:jc w:val="both"/>
        <w:rPr>
          <w:sz w:val="24"/>
          <w:szCs w:val="24"/>
        </w:rPr>
      </w:pPr>
      <w:r w:rsidRPr="00F512D3">
        <w:rPr>
          <w:sz w:val="24"/>
          <w:szCs w:val="24"/>
        </w:rPr>
        <w:t xml:space="preserve">Prilikom javne objave digitalizirane građe potrebno je slijediti odredbe propisane zakonom kojim se regulira zaštita autorskog i srodnih prava. Osobito je potrebno voditi računa o tome je li izvornik zaštićen autorskim ili srodnim pravima. Sukladno odredbama </w:t>
      </w:r>
      <w:r w:rsidRPr="00F512D3">
        <w:rPr>
          <w:i/>
          <w:sz w:val="24"/>
          <w:szCs w:val="24"/>
        </w:rPr>
        <w:t>Zakona o autorskom pravu i srodnim pravima</w:t>
      </w:r>
      <w:r w:rsidRPr="00F512D3">
        <w:rPr>
          <w:sz w:val="24"/>
          <w:szCs w:val="24"/>
        </w:rPr>
        <w:t xml:space="preserve">, autorska djela kojima autorskopravna zaštita nije istekla mogu se javno objaviti samo uz dopuštenje nositelja autorskog prava. U tom je slučaju prije objave digitalnih preslika potrebno pribaviti pisano </w:t>
      </w:r>
      <w:r w:rsidR="00026A44">
        <w:rPr>
          <w:sz w:val="24"/>
          <w:szCs w:val="24"/>
        </w:rPr>
        <w:t>odobren</w:t>
      </w:r>
      <w:r w:rsidRPr="00F512D3">
        <w:rPr>
          <w:sz w:val="24"/>
          <w:szCs w:val="24"/>
        </w:rPr>
        <w:t xml:space="preserve">je nositelja autorskog prava. Dopuštenje bi trebalo odrediti i uvjete pristupa građi te dopuštene načine korištenja.    </w:t>
      </w:r>
    </w:p>
    <w:p w14:paraId="7686E2DC" w14:textId="77777777" w:rsidR="00730413" w:rsidRPr="00F512D3" w:rsidRDefault="00730413">
      <w:pPr>
        <w:spacing w:line="276" w:lineRule="auto"/>
        <w:jc w:val="both"/>
        <w:rPr>
          <w:sz w:val="24"/>
          <w:szCs w:val="24"/>
        </w:rPr>
      </w:pPr>
    </w:p>
    <w:p w14:paraId="2FB9FF05" w14:textId="77777777" w:rsidR="00730413" w:rsidRPr="00F512D3" w:rsidRDefault="00D151A4">
      <w:pPr>
        <w:spacing w:line="276" w:lineRule="auto"/>
        <w:jc w:val="both"/>
        <w:rPr>
          <w:sz w:val="24"/>
          <w:szCs w:val="24"/>
        </w:rPr>
      </w:pPr>
      <w:r w:rsidRPr="00F512D3">
        <w:rPr>
          <w:sz w:val="24"/>
          <w:szCs w:val="24"/>
        </w:rPr>
        <w:t>Djela koja se mogu slobodno koristiti su djela koja su javno dobro, a to su ona djela kojima je autorskopravna zaštita istekla. Takva se djela mogu javno objaviti te koristiti bez ograničenja uz obvezu navođenja autora te poštivanja autorskog djela. Također, postoji i građa koju čine djela koja ne uživaju autorskopravnu zaštitu (tzv. nezaštićene tvorevine).</w:t>
      </w:r>
    </w:p>
    <w:p w14:paraId="0D792847" w14:textId="77777777" w:rsidR="00730413" w:rsidRPr="00F512D3" w:rsidRDefault="00730413">
      <w:pPr>
        <w:spacing w:line="276" w:lineRule="auto"/>
        <w:jc w:val="both"/>
        <w:rPr>
          <w:sz w:val="24"/>
          <w:szCs w:val="24"/>
        </w:rPr>
      </w:pPr>
    </w:p>
    <w:p w14:paraId="7C0AEDE0" w14:textId="77777777" w:rsidR="00730413" w:rsidRPr="00F512D3" w:rsidRDefault="00D151A4">
      <w:pPr>
        <w:spacing w:line="276" w:lineRule="auto"/>
        <w:jc w:val="both"/>
        <w:rPr>
          <w:sz w:val="24"/>
          <w:szCs w:val="24"/>
        </w:rPr>
      </w:pPr>
      <w:r w:rsidRPr="00F512D3">
        <w:rPr>
          <w:sz w:val="24"/>
          <w:szCs w:val="24"/>
        </w:rPr>
        <w:t xml:space="preserve">Sukladno iznimkama i ograničenjima iz </w:t>
      </w:r>
      <w:r w:rsidRPr="00F512D3">
        <w:rPr>
          <w:i/>
          <w:sz w:val="24"/>
          <w:szCs w:val="24"/>
        </w:rPr>
        <w:t>Zakona o autorskom pravu i srodnim pravima</w:t>
      </w:r>
      <w:r w:rsidRPr="00F512D3">
        <w:rPr>
          <w:sz w:val="24"/>
          <w:szCs w:val="24"/>
        </w:rPr>
        <w:t xml:space="preserve">, posebne odredbe propisane su za korištenje djela siročadi i korištenje djela za potrebe osoba koje su slijepe, imaju oštećenje vida ili druge poteškoće zbog kojih se ne mogu koristiti tiskanim izdanjima te za korištenja autorskih djela za potrebe osoba s invaliditetom. </w:t>
      </w:r>
    </w:p>
    <w:p w14:paraId="4A54B285" w14:textId="77777777" w:rsidR="00730413" w:rsidRPr="00F512D3" w:rsidRDefault="00730413">
      <w:pPr>
        <w:spacing w:line="276" w:lineRule="auto"/>
        <w:jc w:val="both"/>
        <w:rPr>
          <w:sz w:val="24"/>
          <w:szCs w:val="24"/>
        </w:rPr>
      </w:pPr>
    </w:p>
    <w:p w14:paraId="2E5173CE" w14:textId="77777777" w:rsidR="00730413" w:rsidRPr="00F512D3" w:rsidRDefault="00D151A4">
      <w:pPr>
        <w:spacing w:line="276" w:lineRule="auto"/>
        <w:jc w:val="both"/>
        <w:rPr>
          <w:sz w:val="24"/>
          <w:szCs w:val="24"/>
        </w:rPr>
      </w:pPr>
      <w:r w:rsidRPr="00F512D3">
        <w:rPr>
          <w:sz w:val="24"/>
          <w:szCs w:val="24"/>
        </w:rPr>
        <w:t xml:space="preserve">U sustavima u kojima se objavljuju digitalne preslike, u svakom zapisu digitalnog objekta potrebno je naznačiti status autorskog ili srodnog prava (uvjete korištenja) i prava pristupa. Napominje se da djela koja su u izvornom obliku javno dobro i u svojim digitalnim inačicama trebaju biti označena kao javno dobro.    </w:t>
      </w:r>
    </w:p>
    <w:p w14:paraId="05D4775D" w14:textId="77777777" w:rsidR="00730413" w:rsidRPr="00F512D3" w:rsidRDefault="00D151A4" w:rsidP="00E44EC5">
      <w:pPr>
        <w:pStyle w:val="Heading2"/>
      </w:pPr>
      <w:bookmarkStart w:id="24" w:name="_Toc57726714"/>
      <w:r w:rsidRPr="00F512D3">
        <w:t>Pronalaženje i pregledavanje</w:t>
      </w:r>
      <w:bookmarkEnd w:id="24"/>
    </w:p>
    <w:p w14:paraId="42F3CFE0" w14:textId="77777777" w:rsidR="00730413" w:rsidRPr="00F512D3" w:rsidRDefault="00730413">
      <w:pPr>
        <w:spacing w:line="276" w:lineRule="auto"/>
        <w:jc w:val="both"/>
        <w:rPr>
          <w:sz w:val="24"/>
          <w:szCs w:val="24"/>
        </w:rPr>
      </w:pPr>
    </w:p>
    <w:p w14:paraId="1E7A9AD8" w14:textId="736AD32D" w:rsidR="00730413" w:rsidRPr="00F512D3" w:rsidRDefault="00D151A4">
      <w:pPr>
        <w:spacing w:line="276" w:lineRule="auto"/>
        <w:jc w:val="both"/>
        <w:rPr>
          <w:sz w:val="24"/>
          <w:szCs w:val="24"/>
        </w:rPr>
      </w:pPr>
      <w:r w:rsidRPr="00F512D3">
        <w:rPr>
          <w:sz w:val="24"/>
          <w:szCs w:val="24"/>
        </w:rPr>
        <w:t xml:space="preserve">Ustanove koje digitaliziraju građu trebaju koristiti standardizirane formate kako bi osigurale bolju dostupnost i pristupačnost građe te njezinu trajnu pohranu. Sustavi u kojima se objavljuju </w:t>
      </w:r>
      <w:r w:rsidRPr="00F512D3">
        <w:rPr>
          <w:sz w:val="24"/>
          <w:szCs w:val="24"/>
        </w:rPr>
        <w:lastRenderedPageBreak/>
        <w:t xml:space="preserve">digitalizirani sadržaji moraju biti izgrađeni na </w:t>
      </w:r>
      <w:r w:rsidR="00DF1EC5">
        <w:rPr>
          <w:sz w:val="24"/>
          <w:szCs w:val="24"/>
        </w:rPr>
        <w:t xml:space="preserve">takav </w:t>
      </w:r>
      <w:r w:rsidRPr="00F512D3">
        <w:rPr>
          <w:sz w:val="24"/>
          <w:szCs w:val="24"/>
        </w:rPr>
        <w:t xml:space="preserve">način da omogućuju jednostavno pronalaženje, pristup i pregledavanje digitalnih sadržaja, </w:t>
      </w:r>
      <w:r w:rsidR="00E44EC5" w:rsidRPr="00F512D3">
        <w:rPr>
          <w:sz w:val="24"/>
          <w:szCs w:val="24"/>
        </w:rPr>
        <w:t xml:space="preserve">te se </w:t>
      </w:r>
      <w:r w:rsidRPr="00F512D3">
        <w:rPr>
          <w:sz w:val="24"/>
          <w:szCs w:val="24"/>
        </w:rPr>
        <w:t>treba omogućiti pristupačnost mrežnih stranica</w:t>
      </w:r>
      <w:r w:rsidRPr="00F512D3">
        <w:rPr>
          <w:sz w:val="24"/>
          <w:szCs w:val="24"/>
          <w:vertAlign w:val="superscript"/>
        </w:rPr>
        <w:footnoteReference w:id="15"/>
      </w:r>
      <w:r w:rsidRPr="00F512D3">
        <w:rPr>
          <w:sz w:val="24"/>
          <w:szCs w:val="24"/>
        </w:rPr>
        <w:t xml:space="preserve">. Uz svaki digitalni objekt potrebno je navoditi metapodatke koji su propisani ovim </w:t>
      </w:r>
      <w:r w:rsidRPr="00070FEA">
        <w:rPr>
          <w:i/>
          <w:sz w:val="24"/>
          <w:szCs w:val="24"/>
        </w:rPr>
        <w:t>Smjernicama</w:t>
      </w:r>
      <w:r w:rsidRPr="00F512D3">
        <w:rPr>
          <w:sz w:val="24"/>
          <w:szCs w:val="24"/>
        </w:rPr>
        <w:t xml:space="preserve">. U svim slučajevima kada je to moguće treba koristiti optičko prepoznavanje znakova (OCR) kako bi digitalizirani sadržaji bili pretraživi. </w:t>
      </w:r>
    </w:p>
    <w:p w14:paraId="60931B78" w14:textId="77777777" w:rsidR="00730413" w:rsidRPr="00F512D3" w:rsidRDefault="00D151A4" w:rsidP="00E44EC5">
      <w:pPr>
        <w:pStyle w:val="Heading2"/>
      </w:pPr>
      <w:bookmarkStart w:id="25" w:name="_Toc57726715"/>
      <w:r w:rsidRPr="00F512D3">
        <w:t>Pristup i korištenje</w:t>
      </w:r>
      <w:bookmarkEnd w:id="25"/>
    </w:p>
    <w:p w14:paraId="0691C3FB" w14:textId="77777777" w:rsidR="00730413" w:rsidRPr="00F512D3" w:rsidRDefault="00730413">
      <w:pPr>
        <w:spacing w:line="276" w:lineRule="auto"/>
        <w:jc w:val="both"/>
        <w:rPr>
          <w:sz w:val="24"/>
          <w:szCs w:val="24"/>
        </w:rPr>
      </w:pPr>
    </w:p>
    <w:p w14:paraId="2118318D" w14:textId="3FD1213C" w:rsidR="00730413" w:rsidRPr="00F512D3" w:rsidRDefault="00D151A4">
      <w:pPr>
        <w:spacing w:line="276" w:lineRule="auto"/>
        <w:jc w:val="both"/>
        <w:rPr>
          <w:sz w:val="24"/>
          <w:szCs w:val="24"/>
        </w:rPr>
      </w:pPr>
      <w:r w:rsidRPr="00F512D3">
        <w:rPr>
          <w:sz w:val="24"/>
          <w:szCs w:val="24"/>
        </w:rPr>
        <w:t xml:space="preserve">Jedan </w:t>
      </w:r>
      <w:r w:rsidR="00DF1EC5" w:rsidRPr="00F512D3">
        <w:rPr>
          <w:sz w:val="24"/>
          <w:szCs w:val="24"/>
        </w:rPr>
        <w:t xml:space="preserve">je </w:t>
      </w:r>
      <w:r w:rsidRPr="00F512D3">
        <w:rPr>
          <w:sz w:val="24"/>
          <w:szCs w:val="24"/>
        </w:rPr>
        <w:t xml:space="preserve">od najvažnijih ciljeva digitalizacije i dostupnosti digitalne građe </w:t>
      </w:r>
      <w:r w:rsidR="00DF1EC5">
        <w:rPr>
          <w:sz w:val="24"/>
          <w:szCs w:val="24"/>
        </w:rPr>
        <w:t>što</w:t>
      </w:r>
      <w:r w:rsidRPr="00F512D3">
        <w:rPr>
          <w:sz w:val="24"/>
          <w:szCs w:val="24"/>
        </w:rPr>
        <w:t xml:space="preserve"> veće korištenje i ponov</w:t>
      </w:r>
      <w:r w:rsidR="00DF1EC5">
        <w:rPr>
          <w:sz w:val="24"/>
          <w:szCs w:val="24"/>
        </w:rPr>
        <w:t>n</w:t>
      </w:r>
      <w:r w:rsidRPr="00F512D3">
        <w:rPr>
          <w:sz w:val="24"/>
          <w:szCs w:val="24"/>
        </w:rPr>
        <w:t xml:space="preserve">o korištenje digitalnih sadržaja za različite svrhe i za različita područja (istraživanje, obrazovanje, kreativne industrije i dr.), kao i za tematska okupljanja prema područjima, vrstama građe ili temama. Digitalizirani sadržaj dostupan na mreži trebao bi biti objavljen i pristupačan na </w:t>
      </w:r>
      <w:r w:rsidR="00DF1EC5">
        <w:rPr>
          <w:sz w:val="24"/>
          <w:szCs w:val="24"/>
        </w:rPr>
        <w:t xml:space="preserve">takav </w:t>
      </w:r>
      <w:r w:rsidRPr="00F512D3">
        <w:rPr>
          <w:sz w:val="24"/>
          <w:szCs w:val="24"/>
        </w:rPr>
        <w:t>način da omogućuje različitim skupinama korisnika i sustava široki raspon mogućih korištenja. Kako bi se to omogućilo</w:t>
      </w:r>
      <w:r w:rsidR="00DF1EC5">
        <w:rPr>
          <w:sz w:val="24"/>
          <w:szCs w:val="24"/>
        </w:rPr>
        <w:t>,</w:t>
      </w:r>
      <w:r w:rsidRPr="00F512D3">
        <w:rPr>
          <w:sz w:val="24"/>
          <w:szCs w:val="24"/>
        </w:rPr>
        <w:t xml:space="preserve"> preporuč</w:t>
      </w:r>
      <w:r w:rsidR="00DF1EC5">
        <w:rPr>
          <w:sz w:val="24"/>
          <w:szCs w:val="24"/>
        </w:rPr>
        <w:t>uje</w:t>
      </w:r>
      <w:r w:rsidRPr="00F512D3">
        <w:rPr>
          <w:sz w:val="24"/>
          <w:szCs w:val="24"/>
        </w:rPr>
        <w:t xml:space="preserve"> se slijediti politiku otvorenog pristupa i omogućiti neometan pristup i korištenje digitalnih sadržaja. Gdje je moguće, digitalne preslike i njihovi zapisi trebali bi biti označeni licencijama </w:t>
      </w:r>
      <w:r w:rsidRPr="00070FEA">
        <w:rPr>
          <w:i/>
          <w:sz w:val="24"/>
          <w:szCs w:val="24"/>
        </w:rPr>
        <w:t>Creative Commons</w:t>
      </w:r>
      <w:r w:rsidRPr="00F512D3">
        <w:rPr>
          <w:sz w:val="24"/>
          <w:szCs w:val="24"/>
        </w:rPr>
        <w:t xml:space="preserve"> kako bi se potaknulo dijeljenje i ponovno korištenje podataka i digitalnih objekata.</w:t>
      </w:r>
    </w:p>
    <w:p w14:paraId="3831BEFF" w14:textId="77777777" w:rsidR="00315871" w:rsidRPr="00F512D3" w:rsidRDefault="00315871">
      <w:pPr>
        <w:spacing w:line="276" w:lineRule="auto"/>
        <w:jc w:val="both"/>
        <w:rPr>
          <w:sz w:val="24"/>
          <w:szCs w:val="24"/>
        </w:rPr>
      </w:pPr>
    </w:p>
    <w:p w14:paraId="67790F21" w14:textId="77777777" w:rsidR="00315871" w:rsidRPr="00F512D3" w:rsidRDefault="00315871">
      <w:pPr>
        <w:rPr>
          <w:sz w:val="24"/>
          <w:szCs w:val="24"/>
        </w:rPr>
      </w:pPr>
      <w:r w:rsidRPr="00F512D3">
        <w:rPr>
          <w:sz w:val="24"/>
          <w:szCs w:val="24"/>
        </w:rPr>
        <w:br w:type="page"/>
      </w:r>
    </w:p>
    <w:p w14:paraId="2A4664AB" w14:textId="77777777" w:rsidR="00315871" w:rsidRPr="00F512D3" w:rsidRDefault="00315871">
      <w:pPr>
        <w:spacing w:line="276" w:lineRule="auto"/>
        <w:jc w:val="both"/>
        <w:rPr>
          <w:sz w:val="24"/>
          <w:szCs w:val="24"/>
        </w:rPr>
      </w:pPr>
    </w:p>
    <w:p w14:paraId="6990BB60" w14:textId="77777777" w:rsidR="00864700" w:rsidRPr="00F512D3" w:rsidRDefault="00864700" w:rsidP="00864700">
      <w:pPr>
        <w:pStyle w:val="Heading1"/>
        <w:ind w:left="0" w:firstLine="0"/>
        <w:rPr>
          <w:rFonts w:cs="Times New Roman"/>
        </w:rPr>
      </w:pPr>
      <w:bookmarkStart w:id="26" w:name="_Toc57726716"/>
      <w:r w:rsidRPr="00F512D3">
        <w:rPr>
          <w:rFonts w:cs="Times New Roman"/>
        </w:rPr>
        <w:t>FORMATI ZA PRIKAZ, FORMATI ZA TRAJNU POHRANU I FORMATI METAPODATAKA</w:t>
      </w:r>
      <w:bookmarkEnd w:id="26"/>
    </w:p>
    <w:p w14:paraId="7071481C" w14:textId="77777777" w:rsidR="00864700" w:rsidRPr="00F512D3" w:rsidRDefault="00864700" w:rsidP="00864700">
      <w:pPr>
        <w:spacing w:line="276" w:lineRule="auto"/>
        <w:jc w:val="both"/>
        <w:rPr>
          <w:sz w:val="24"/>
          <w:szCs w:val="24"/>
        </w:rPr>
      </w:pPr>
    </w:p>
    <w:p w14:paraId="44E84C23" w14:textId="54F4CE6A" w:rsidR="00864700" w:rsidRPr="00F512D3" w:rsidRDefault="00864700" w:rsidP="00864700">
      <w:pPr>
        <w:spacing w:line="276" w:lineRule="auto"/>
        <w:jc w:val="both"/>
        <w:rPr>
          <w:sz w:val="24"/>
          <w:szCs w:val="24"/>
        </w:rPr>
      </w:pPr>
      <w:r w:rsidRPr="00F512D3">
        <w:rPr>
          <w:sz w:val="24"/>
          <w:szCs w:val="24"/>
        </w:rPr>
        <w:t xml:space="preserve">U ovom se dijelu preporučuju određeni </w:t>
      </w:r>
      <w:r w:rsidR="008472B3" w:rsidRPr="00F512D3">
        <w:rPr>
          <w:sz w:val="24"/>
          <w:szCs w:val="24"/>
        </w:rPr>
        <w:t xml:space="preserve">datotečni </w:t>
      </w:r>
      <w:r w:rsidRPr="00F512D3">
        <w:rPr>
          <w:sz w:val="24"/>
          <w:szCs w:val="24"/>
        </w:rPr>
        <w:t xml:space="preserve">formati </w:t>
      </w:r>
      <w:r w:rsidR="008472B3" w:rsidRPr="00F512D3">
        <w:rPr>
          <w:sz w:val="24"/>
          <w:szCs w:val="24"/>
        </w:rPr>
        <w:t xml:space="preserve">za prikaz </w:t>
      </w:r>
      <w:r w:rsidRPr="00F512D3">
        <w:rPr>
          <w:sz w:val="24"/>
          <w:szCs w:val="24"/>
        </w:rPr>
        <w:t xml:space="preserve">i </w:t>
      </w:r>
      <w:r w:rsidR="00E44EC5" w:rsidRPr="00F512D3">
        <w:rPr>
          <w:sz w:val="24"/>
          <w:szCs w:val="24"/>
        </w:rPr>
        <w:t>formati za trajnu pohranu</w:t>
      </w:r>
      <w:r w:rsidR="008472B3" w:rsidRPr="00F512D3">
        <w:rPr>
          <w:sz w:val="24"/>
          <w:szCs w:val="24"/>
        </w:rPr>
        <w:t xml:space="preserve"> datoteka te formati metapodataka. Preporučuju se </w:t>
      </w:r>
      <w:r w:rsidRPr="00F512D3">
        <w:rPr>
          <w:sz w:val="24"/>
          <w:szCs w:val="24"/>
        </w:rPr>
        <w:t>karakteristike</w:t>
      </w:r>
      <w:r w:rsidR="008472B3" w:rsidRPr="00F512D3">
        <w:rPr>
          <w:sz w:val="24"/>
          <w:szCs w:val="24"/>
        </w:rPr>
        <w:t xml:space="preserve"> koje treba ostvariti </w:t>
      </w:r>
      <w:r w:rsidR="00E44EC5" w:rsidRPr="00F512D3">
        <w:rPr>
          <w:sz w:val="24"/>
          <w:szCs w:val="24"/>
        </w:rPr>
        <w:t>za očuvanje slikovne</w:t>
      </w:r>
      <w:r w:rsidRPr="00F512D3">
        <w:rPr>
          <w:sz w:val="24"/>
          <w:szCs w:val="24"/>
        </w:rPr>
        <w:t xml:space="preserve"> zvučn</w:t>
      </w:r>
      <w:r w:rsidR="00E44EC5" w:rsidRPr="00F512D3">
        <w:rPr>
          <w:sz w:val="24"/>
          <w:szCs w:val="24"/>
        </w:rPr>
        <w:t>e</w:t>
      </w:r>
      <w:r w:rsidRPr="00F512D3">
        <w:rPr>
          <w:sz w:val="24"/>
          <w:szCs w:val="24"/>
        </w:rPr>
        <w:t xml:space="preserve"> i video gra</w:t>
      </w:r>
      <w:r w:rsidR="00E44EC5" w:rsidRPr="00F512D3">
        <w:rPr>
          <w:sz w:val="24"/>
          <w:szCs w:val="24"/>
        </w:rPr>
        <w:t>đe/gra</w:t>
      </w:r>
      <w:r w:rsidRPr="00F512D3">
        <w:rPr>
          <w:sz w:val="24"/>
          <w:szCs w:val="24"/>
        </w:rPr>
        <w:t>diva te teksta, mrežnih stranica, relacijskih baz</w:t>
      </w:r>
      <w:r w:rsidR="00E44EC5" w:rsidRPr="00F512D3">
        <w:rPr>
          <w:sz w:val="24"/>
          <w:szCs w:val="24"/>
        </w:rPr>
        <w:t xml:space="preserve">a podataka i 3D </w:t>
      </w:r>
      <w:r w:rsidR="00EC58A5" w:rsidRPr="00F512D3">
        <w:rPr>
          <w:sz w:val="24"/>
          <w:szCs w:val="24"/>
        </w:rPr>
        <w:t>građe/</w:t>
      </w:r>
      <w:r w:rsidR="00E44EC5" w:rsidRPr="00F512D3">
        <w:rPr>
          <w:sz w:val="24"/>
          <w:szCs w:val="24"/>
        </w:rPr>
        <w:t>gradiva. Za građu/grad</w:t>
      </w:r>
      <w:r w:rsidRPr="00F512D3">
        <w:rPr>
          <w:sz w:val="24"/>
          <w:szCs w:val="24"/>
        </w:rPr>
        <w:t xml:space="preserve">ivo koje se čuva </w:t>
      </w:r>
      <w:r w:rsidR="008472B3" w:rsidRPr="00F512D3">
        <w:rPr>
          <w:sz w:val="24"/>
          <w:szCs w:val="24"/>
        </w:rPr>
        <w:t>trajno ili na du</w:t>
      </w:r>
      <w:r w:rsidR="00DF1EC5">
        <w:rPr>
          <w:sz w:val="24"/>
          <w:szCs w:val="24"/>
        </w:rPr>
        <w:t>lj</w:t>
      </w:r>
      <w:r w:rsidR="008472B3" w:rsidRPr="00F512D3">
        <w:rPr>
          <w:sz w:val="24"/>
          <w:szCs w:val="24"/>
        </w:rPr>
        <w:t xml:space="preserve">i rok </w:t>
      </w:r>
      <w:r w:rsidR="00E44EC5" w:rsidRPr="00F512D3">
        <w:rPr>
          <w:sz w:val="24"/>
          <w:szCs w:val="24"/>
        </w:rPr>
        <w:t>preporučuju se određeni formati</w:t>
      </w:r>
      <w:r w:rsidRPr="00F512D3">
        <w:rPr>
          <w:sz w:val="24"/>
          <w:szCs w:val="24"/>
        </w:rPr>
        <w:t xml:space="preserve"> trajne pohrane, kao i postupci koje treba izvršiti ili izbjegavati pri stvaranju tih datoteka. </w:t>
      </w:r>
      <w:r w:rsidR="008472B3" w:rsidRPr="00F512D3">
        <w:rPr>
          <w:sz w:val="24"/>
          <w:szCs w:val="24"/>
        </w:rPr>
        <w:t xml:space="preserve">Također se donose </w:t>
      </w:r>
      <w:r w:rsidRPr="00F512D3">
        <w:rPr>
          <w:sz w:val="24"/>
          <w:szCs w:val="24"/>
        </w:rPr>
        <w:t>tablice s prikazom svojstava izvorn</w:t>
      </w:r>
      <w:r w:rsidR="00E44EC5" w:rsidRPr="00F512D3">
        <w:rPr>
          <w:sz w:val="24"/>
          <w:szCs w:val="24"/>
        </w:rPr>
        <w:t>e građe/</w:t>
      </w:r>
      <w:r w:rsidRPr="00F512D3">
        <w:rPr>
          <w:sz w:val="24"/>
          <w:szCs w:val="24"/>
        </w:rPr>
        <w:t>gradiva i digitalnih surogata gra</w:t>
      </w:r>
      <w:r w:rsidR="00E44EC5" w:rsidRPr="00F512D3">
        <w:rPr>
          <w:sz w:val="24"/>
          <w:szCs w:val="24"/>
        </w:rPr>
        <w:t>đe/gra</w:t>
      </w:r>
      <w:r w:rsidRPr="00F512D3">
        <w:rPr>
          <w:sz w:val="24"/>
          <w:szCs w:val="24"/>
        </w:rPr>
        <w:t>diva.</w:t>
      </w:r>
      <w:r w:rsidR="008472B3" w:rsidRPr="00F512D3">
        <w:rPr>
          <w:sz w:val="24"/>
          <w:szCs w:val="24"/>
        </w:rPr>
        <w:t xml:space="preserve"> Na kraju ovog dijela preporučuju se norme i formati metapodataka.</w:t>
      </w:r>
    </w:p>
    <w:p w14:paraId="1EBDBF32" w14:textId="77777777" w:rsidR="00864700" w:rsidRPr="00F512D3" w:rsidRDefault="00864700" w:rsidP="00864700"/>
    <w:p w14:paraId="705CAAE4" w14:textId="77777777" w:rsidR="00730413" w:rsidRPr="00F512D3" w:rsidRDefault="00D73DE3" w:rsidP="00D73DE3">
      <w:pPr>
        <w:pStyle w:val="Heading2"/>
        <w:rPr>
          <w:sz w:val="24"/>
          <w:szCs w:val="24"/>
        </w:rPr>
      </w:pPr>
      <w:bookmarkStart w:id="27" w:name="_Toc57726717"/>
      <w:r w:rsidRPr="00F512D3">
        <w:rPr>
          <w:sz w:val="24"/>
          <w:szCs w:val="24"/>
        </w:rPr>
        <w:t>FORMATI DATOTEKA ZA PRIKAZ I TRAJNU POHRANU</w:t>
      </w:r>
      <w:bookmarkEnd w:id="27"/>
    </w:p>
    <w:p w14:paraId="2E14E2D7" w14:textId="77777777" w:rsidR="00730413" w:rsidRPr="00F512D3" w:rsidRDefault="00D151A4" w:rsidP="00C054E8">
      <w:pPr>
        <w:pStyle w:val="Heading3"/>
      </w:pPr>
      <w:bookmarkStart w:id="28" w:name="_Toc57726718"/>
      <w:r w:rsidRPr="00F512D3">
        <w:t>Slikovne datoteke</w:t>
      </w:r>
      <w:bookmarkEnd w:id="28"/>
    </w:p>
    <w:p w14:paraId="724F2F3D" w14:textId="77777777" w:rsidR="00730413" w:rsidRPr="00F512D3" w:rsidRDefault="00730413">
      <w:pPr>
        <w:jc w:val="both"/>
        <w:rPr>
          <w:b/>
          <w:sz w:val="24"/>
          <w:szCs w:val="24"/>
        </w:rPr>
      </w:pPr>
    </w:p>
    <w:p w14:paraId="62D42EE5" w14:textId="4E9FAD9F" w:rsidR="00730413" w:rsidRPr="00F512D3" w:rsidRDefault="00D151A4" w:rsidP="00716433">
      <w:pPr>
        <w:widowControl/>
        <w:pBdr>
          <w:top w:val="nil"/>
          <w:left w:val="nil"/>
          <w:bottom w:val="nil"/>
          <w:right w:val="nil"/>
          <w:between w:val="nil"/>
        </w:pBdr>
        <w:spacing w:line="276" w:lineRule="auto"/>
        <w:jc w:val="both"/>
        <w:rPr>
          <w:color w:val="000000"/>
          <w:sz w:val="24"/>
          <w:szCs w:val="24"/>
        </w:rPr>
      </w:pPr>
      <w:r w:rsidRPr="00F512D3">
        <w:rPr>
          <w:color w:val="000000"/>
          <w:sz w:val="24"/>
          <w:szCs w:val="24"/>
        </w:rPr>
        <w:t>Kada govorimo o slik</w:t>
      </w:r>
      <w:r w:rsidR="00E67698" w:rsidRPr="00F512D3">
        <w:rPr>
          <w:color w:val="000000"/>
          <w:sz w:val="24"/>
          <w:szCs w:val="24"/>
        </w:rPr>
        <w:t xml:space="preserve">ovnim datotekama u okviru ovih </w:t>
      </w:r>
      <w:r w:rsidR="00E67698" w:rsidRPr="00070FEA">
        <w:rPr>
          <w:i/>
          <w:color w:val="000000"/>
          <w:sz w:val="24"/>
          <w:szCs w:val="24"/>
        </w:rPr>
        <w:t>S</w:t>
      </w:r>
      <w:r w:rsidRPr="00070FEA">
        <w:rPr>
          <w:i/>
          <w:color w:val="000000"/>
          <w:sz w:val="24"/>
          <w:szCs w:val="24"/>
        </w:rPr>
        <w:t>mjernica</w:t>
      </w:r>
      <w:r w:rsidRPr="00F512D3">
        <w:rPr>
          <w:color w:val="000000"/>
          <w:sz w:val="24"/>
          <w:szCs w:val="24"/>
        </w:rPr>
        <w:t>, podrazumijevamo onu vrstu digitalne građe/gradiva koju percipiramo osjetilom vid</w:t>
      </w:r>
      <w:r w:rsidR="00E44EC5" w:rsidRPr="00F512D3">
        <w:rPr>
          <w:color w:val="000000"/>
          <w:sz w:val="24"/>
          <w:szCs w:val="24"/>
        </w:rPr>
        <w:t>a</w:t>
      </w:r>
      <w:r w:rsidRPr="00F512D3">
        <w:rPr>
          <w:color w:val="000000"/>
          <w:sz w:val="24"/>
          <w:szCs w:val="24"/>
        </w:rPr>
        <w:t>, odnosno ono što bi se, prema standardu ISO 5127-11:1987,</w:t>
      </w:r>
      <w:r w:rsidRPr="00F512D3">
        <w:rPr>
          <w:color w:val="000000"/>
          <w:sz w:val="24"/>
          <w:szCs w:val="24"/>
          <w:vertAlign w:val="superscript"/>
        </w:rPr>
        <w:footnoteReference w:id="16"/>
      </w:r>
      <w:r w:rsidRPr="00F512D3">
        <w:rPr>
          <w:color w:val="000000"/>
          <w:sz w:val="24"/>
          <w:szCs w:val="24"/>
        </w:rPr>
        <w:t xml:space="preserve"> </w:t>
      </w:r>
      <w:r w:rsidR="00DB4383" w:rsidRPr="00F512D3">
        <w:rPr>
          <w:color w:val="000000"/>
          <w:sz w:val="24"/>
          <w:szCs w:val="24"/>
        </w:rPr>
        <w:t>unutar šire klasifikacije audio</w:t>
      </w:r>
      <w:r w:rsidRPr="00F512D3">
        <w:rPr>
          <w:color w:val="000000"/>
          <w:sz w:val="24"/>
          <w:szCs w:val="24"/>
        </w:rPr>
        <w:t xml:space="preserve">vizualnih dokumenata (engl. </w:t>
      </w:r>
      <w:r w:rsidRPr="00F512D3">
        <w:rPr>
          <w:i/>
          <w:color w:val="000000"/>
          <w:sz w:val="24"/>
          <w:szCs w:val="24"/>
        </w:rPr>
        <w:t>audio-visual documents</w:t>
      </w:r>
      <w:r w:rsidRPr="00F512D3">
        <w:rPr>
          <w:color w:val="000000"/>
          <w:sz w:val="24"/>
          <w:szCs w:val="24"/>
        </w:rPr>
        <w:t xml:space="preserve">) nazivalo nepokretnim slikama (engl. </w:t>
      </w:r>
      <w:r w:rsidRPr="00F512D3">
        <w:rPr>
          <w:i/>
          <w:color w:val="000000"/>
          <w:sz w:val="24"/>
          <w:szCs w:val="24"/>
        </w:rPr>
        <w:t>still-images</w:t>
      </w:r>
      <w:r w:rsidRPr="00F512D3">
        <w:rPr>
          <w:color w:val="000000"/>
          <w:sz w:val="24"/>
          <w:szCs w:val="24"/>
        </w:rPr>
        <w:t>). Nadalje, ove</w:t>
      </w:r>
      <w:r w:rsidR="00E67698" w:rsidRPr="00F512D3">
        <w:rPr>
          <w:color w:val="000000"/>
          <w:sz w:val="24"/>
          <w:szCs w:val="24"/>
        </w:rPr>
        <w:t xml:space="preserve"> </w:t>
      </w:r>
      <w:r w:rsidR="00E67698" w:rsidRPr="00070FEA">
        <w:rPr>
          <w:i/>
          <w:color w:val="000000"/>
          <w:sz w:val="24"/>
          <w:szCs w:val="24"/>
        </w:rPr>
        <w:t>S</w:t>
      </w:r>
      <w:r w:rsidRPr="00070FEA">
        <w:rPr>
          <w:i/>
          <w:color w:val="000000"/>
          <w:sz w:val="24"/>
          <w:szCs w:val="24"/>
        </w:rPr>
        <w:t>mjernice</w:t>
      </w:r>
      <w:r w:rsidRPr="00F512D3">
        <w:rPr>
          <w:color w:val="000000"/>
          <w:sz w:val="24"/>
          <w:szCs w:val="24"/>
        </w:rPr>
        <w:t xml:space="preserve"> zbog prirode postojećih metoda digitalizacije govore o slikovnim datotekama za rastersku računalnu grafiku, za razliku od ve</w:t>
      </w:r>
      <w:r w:rsidR="00E67698" w:rsidRPr="00F512D3">
        <w:rPr>
          <w:color w:val="000000"/>
          <w:sz w:val="24"/>
          <w:szCs w:val="24"/>
        </w:rPr>
        <w:t>ktorske grafike koja se u ovim S</w:t>
      </w:r>
      <w:r w:rsidRPr="00F512D3">
        <w:rPr>
          <w:color w:val="000000"/>
          <w:sz w:val="24"/>
          <w:szCs w:val="24"/>
        </w:rPr>
        <w:t>mjernicama spominje u poglavlju 3D digitalizacija. S obzirom na temeljnu namjenu razlikujemo slikovne datoteke za trajnu pohranu te izvedene slikovne datoteke za korištenje.</w:t>
      </w:r>
    </w:p>
    <w:p w14:paraId="0117EB3A" w14:textId="77777777" w:rsidR="00730413" w:rsidRPr="00F512D3" w:rsidRDefault="00730413">
      <w:pPr>
        <w:jc w:val="both"/>
        <w:rPr>
          <w:sz w:val="24"/>
          <w:szCs w:val="24"/>
        </w:rPr>
      </w:pPr>
    </w:p>
    <w:p w14:paraId="0DA7AFFE" w14:textId="77777777" w:rsidR="00730413" w:rsidRPr="00F512D3" w:rsidRDefault="00D151A4" w:rsidP="00DB4383">
      <w:pPr>
        <w:pStyle w:val="Heading4"/>
        <w:ind w:left="850"/>
      </w:pPr>
      <w:bookmarkStart w:id="29" w:name="_Toc57726719"/>
      <w:r w:rsidRPr="00F512D3">
        <w:t>Slikovne datoteke za trajnu pohranu</w:t>
      </w:r>
      <w:bookmarkEnd w:id="29"/>
    </w:p>
    <w:p w14:paraId="75176549" w14:textId="77777777" w:rsidR="00730413" w:rsidRPr="00F512D3" w:rsidRDefault="00730413">
      <w:pPr>
        <w:spacing w:line="276" w:lineRule="auto"/>
        <w:jc w:val="both"/>
        <w:rPr>
          <w:sz w:val="24"/>
          <w:szCs w:val="24"/>
        </w:rPr>
      </w:pPr>
    </w:p>
    <w:p w14:paraId="1D9587D6" w14:textId="77777777" w:rsidR="00730413" w:rsidRPr="00F512D3" w:rsidRDefault="00D151A4">
      <w:pPr>
        <w:spacing w:line="276" w:lineRule="auto"/>
        <w:jc w:val="both"/>
        <w:rPr>
          <w:sz w:val="24"/>
          <w:szCs w:val="24"/>
        </w:rPr>
      </w:pPr>
      <w:r w:rsidRPr="00F512D3">
        <w:rPr>
          <w:sz w:val="24"/>
          <w:szCs w:val="24"/>
        </w:rPr>
        <w:t>Slikovnu datoteku koju dobivamo pohranom izravnog rezultata digitalizacije u</w:t>
      </w:r>
      <w:r w:rsidR="00716433" w:rsidRPr="00F512D3">
        <w:rPr>
          <w:sz w:val="24"/>
          <w:szCs w:val="24"/>
        </w:rPr>
        <w:t xml:space="preserve"> visokoj razlučivosti nazivamo master slikovnom datotekom</w:t>
      </w:r>
      <w:r w:rsidRPr="00F512D3">
        <w:rPr>
          <w:sz w:val="24"/>
          <w:szCs w:val="24"/>
        </w:rPr>
        <w:t xml:space="preserve"> (engl. </w:t>
      </w:r>
      <w:r w:rsidRPr="00F512D3">
        <w:rPr>
          <w:i/>
          <w:sz w:val="24"/>
          <w:szCs w:val="24"/>
        </w:rPr>
        <w:t>master image file</w:t>
      </w:r>
      <w:r w:rsidR="00716433" w:rsidRPr="00F512D3">
        <w:rPr>
          <w:sz w:val="24"/>
          <w:szCs w:val="24"/>
        </w:rPr>
        <w:t xml:space="preserve">) ili </w:t>
      </w:r>
      <w:r w:rsidR="00DB4383" w:rsidRPr="00F512D3">
        <w:rPr>
          <w:sz w:val="24"/>
          <w:szCs w:val="24"/>
        </w:rPr>
        <w:t>matr</w:t>
      </w:r>
      <w:r w:rsidR="00716433" w:rsidRPr="00F512D3">
        <w:rPr>
          <w:sz w:val="24"/>
          <w:szCs w:val="24"/>
        </w:rPr>
        <w:t>icom</w:t>
      </w:r>
      <w:r w:rsidR="00DB4383" w:rsidRPr="00F512D3">
        <w:rPr>
          <w:sz w:val="24"/>
          <w:szCs w:val="24"/>
        </w:rPr>
        <w:t>.</w:t>
      </w:r>
    </w:p>
    <w:p w14:paraId="0C88E49A" w14:textId="77777777" w:rsidR="00730413" w:rsidRPr="00F512D3" w:rsidRDefault="00716433">
      <w:pPr>
        <w:spacing w:line="276" w:lineRule="auto"/>
        <w:jc w:val="both"/>
        <w:rPr>
          <w:sz w:val="24"/>
          <w:szCs w:val="24"/>
        </w:rPr>
      </w:pPr>
      <w:r w:rsidRPr="00F512D3">
        <w:rPr>
          <w:sz w:val="24"/>
          <w:szCs w:val="24"/>
        </w:rPr>
        <w:t>Dvije su osnovne funkcije master slikovne datoteke</w:t>
      </w:r>
      <w:r w:rsidR="00D151A4" w:rsidRPr="00F512D3">
        <w:rPr>
          <w:sz w:val="24"/>
          <w:szCs w:val="24"/>
        </w:rPr>
        <w:t xml:space="preserve">. Prema njezinoj prvoj osnovnoj funkciji, ona treba služiti kao slika za trajnu pohranu te treba biti pohranjena kao izravan rezultat digitalizacije, bez dodatne obrade i primjene postupaka sažimanja. Prema njezinoj drugoj osnovnoj funkciji, ona mora služiti kao izvor za izvedene slike (engl. </w:t>
      </w:r>
      <w:r w:rsidR="00D151A4" w:rsidRPr="00F512D3">
        <w:rPr>
          <w:i/>
          <w:sz w:val="24"/>
          <w:szCs w:val="24"/>
        </w:rPr>
        <w:t>derivate images</w:t>
      </w:r>
      <w:r w:rsidR="00D151A4" w:rsidRPr="00F512D3">
        <w:rPr>
          <w:sz w:val="24"/>
          <w:szCs w:val="24"/>
        </w:rPr>
        <w:t xml:space="preserve">) koje se mogu izvesti u različitoj kvaliteti za različite svrhe i namjene.  </w:t>
      </w:r>
    </w:p>
    <w:p w14:paraId="7AB6A2D6" w14:textId="77777777" w:rsidR="00730413" w:rsidRPr="00F512D3" w:rsidRDefault="00730413">
      <w:pPr>
        <w:spacing w:line="276" w:lineRule="auto"/>
        <w:jc w:val="both"/>
        <w:rPr>
          <w:sz w:val="24"/>
          <w:szCs w:val="24"/>
        </w:rPr>
      </w:pPr>
    </w:p>
    <w:p w14:paraId="4B91E31A" w14:textId="77777777" w:rsidR="00730413" w:rsidRPr="00F512D3" w:rsidRDefault="00D151A4" w:rsidP="00DB4383">
      <w:pPr>
        <w:pStyle w:val="Heading5"/>
        <w:rPr>
          <w:sz w:val="24"/>
          <w:szCs w:val="24"/>
        </w:rPr>
      </w:pPr>
      <w:bookmarkStart w:id="30" w:name="_Toc57726720"/>
      <w:r w:rsidRPr="00F512D3">
        <w:rPr>
          <w:sz w:val="24"/>
          <w:szCs w:val="24"/>
        </w:rPr>
        <w:t>Preporučeni postupci pri stvaranju slikovnih datoteka za trajnu pohranu</w:t>
      </w:r>
      <w:bookmarkEnd w:id="30"/>
    </w:p>
    <w:p w14:paraId="36C243EC" w14:textId="77777777" w:rsidR="00730413" w:rsidRPr="00F512D3" w:rsidRDefault="00730413">
      <w:pPr>
        <w:spacing w:line="276" w:lineRule="auto"/>
        <w:jc w:val="both"/>
        <w:rPr>
          <w:b/>
          <w:sz w:val="24"/>
          <w:szCs w:val="24"/>
        </w:rPr>
      </w:pPr>
    </w:p>
    <w:p w14:paraId="55B488A7" w14:textId="5ED482ED" w:rsidR="00730413" w:rsidRPr="00F512D3" w:rsidRDefault="00D151A4" w:rsidP="00070FEA">
      <w:pPr>
        <w:jc w:val="both"/>
        <w:rPr>
          <w:sz w:val="24"/>
          <w:szCs w:val="24"/>
        </w:rPr>
      </w:pPr>
      <w:r w:rsidRPr="00F512D3">
        <w:rPr>
          <w:sz w:val="24"/>
          <w:szCs w:val="24"/>
        </w:rPr>
        <w:t>Ne postoji jedinstven skup parametara kvalitete slike koji bi zadovoljio sve vrste građe/gradiva koje digitaliziramo. Odluke o kvaliteti slike, odnosno o postavkama digitalizacije, moraju se donijeti u skladu s ciljevima projekta, tj. potrebama budućih korisnika i način</w:t>
      </w:r>
      <w:r w:rsidR="00F65FBA">
        <w:rPr>
          <w:sz w:val="24"/>
          <w:szCs w:val="24"/>
        </w:rPr>
        <w:t>om</w:t>
      </w:r>
      <w:r w:rsidRPr="00F512D3">
        <w:rPr>
          <w:sz w:val="24"/>
          <w:szCs w:val="24"/>
        </w:rPr>
        <w:t xml:space="preserve"> na koji će</w:t>
      </w:r>
      <w:r w:rsidR="00F65FBA">
        <w:rPr>
          <w:sz w:val="24"/>
          <w:szCs w:val="24"/>
        </w:rPr>
        <w:t xml:space="preserve"> se</w:t>
      </w:r>
      <w:r w:rsidRPr="00F512D3">
        <w:rPr>
          <w:sz w:val="24"/>
          <w:szCs w:val="24"/>
        </w:rPr>
        <w:t xml:space="preserve"> </w:t>
      </w:r>
      <w:r w:rsidRPr="00F512D3">
        <w:rPr>
          <w:sz w:val="24"/>
          <w:szCs w:val="24"/>
        </w:rPr>
        <w:lastRenderedPageBreak/>
        <w:t>koristiti slik</w:t>
      </w:r>
      <w:r w:rsidR="00DB4383" w:rsidRPr="00F512D3">
        <w:rPr>
          <w:sz w:val="24"/>
          <w:szCs w:val="24"/>
        </w:rPr>
        <w:t>e</w:t>
      </w:r>
      <w:r w:rsidRPr="00F512D3">
        <w:rPr>
          <w:sz w:val="24"/>
          <w:szCs w:val="24"/>
        </w:rPr>
        <w:t xml:space="preserve">. </w:t>
      </w:r>
      <w:r w:rsidR="00BE1C80" w:rsidRPr="00F16B2B">
        <w:t>Postoji više norma za kvalitetu digitalnih snimaka, među kojima se najčešće rabe</w:t>
      </w:r>
      <w:r w:rsidR="00BE1C80" w:rsidRPr="00F16B2B">
        <w:rPr>
          <w:sz w:val="24"/>
          <w:szCs w:val="24"/>
        </w:rPr>
        <w:t xml:space="preserve"> </w:t>
      </w:r>
      <w:r w:rsidR="00BE1C80" w:rsidRPr="00F16B2B">
        <w:rPr>
          <w:i/>
          <w:szCs w:val="24"/>
        </w:rPr>
        <w:t>ISO/TR 19263-1</w:t>
      </w:r>
      <w:r w:rsidR="00BE1C80" w:rsidRPr="00F16B2B">
        <w:rPr>
          <w:rStyle w:val="FootnoteReference"/>
          <w:i/>
          <w:szCs w:val="24"/>
        </w:rPr>
        <w:footnoteReference w:id="17"/>
      </w:r>
      <w:r w:rsidR="00BE1C80" w:rsidRPr="00F16B2B">
        <w:rPr>
          <w:i/>
          <w:szCs w:val="24"/>
        </w:rPr>
        <w:t xml:space="preserve">, </w:t>
      </w:r>
      <w:r w:rsidR="00BE1C80" w:rsidRPr="00F16B2B">
        <w:rPr>
          <w:i/>
          <w:iCs/>
          <w:szCs w:val="24"/>
        </w:rPr>
        <w:t>FADGI</w:t>
      </w:r>
      <w:r w:rsidR="007E1229" w:rsidRPr="00F16B2B">
        <w:rPr>
          <w:rStyle w:val="FootnoteReference"/>
          <w:i/>
          <w:iCs/>
          <w:szCs w:val="24"/>
        </w:rPr>
        <w:footnoteReference w:id="18"/>
      </w:r>
      <w:r w:rsidR="00BE1C80" w:rsidRPr="00F16B2B">
        <w:rPr>
          <w:i/>
          <w:iCs/>
          <w:szCs w:val="24"/>
        </w:rPr>
        <w:t xml:space="preserve"> i </w:t>
      </w:r>
      <w:r w:rsidR="00BE1C80" w:rsidRPr="00F16B2B">
        <w:rPr>
          <w:i/>
          <w:sz w:val="24"/>
          <w:szCs w:val="24"/>
        </w:rPr>
        <w:t>ISO/TR 13028:2010</w:t>
      </w:r>
      <w:r w:rsidR="007E1229" w:rsidRPr="00F16B2B">
        <w:rPr>
          <w:rStyle w:val="FootnoteReference"/>
          <w:i/>
          <w:sz w:val="24"/>
          <w:szCs w:val="24"/>
        </w:rPr>
        <w:footnoteReference w:id="19"/>
      </w:r>
      <w:r w:rsidR="00BE1C80" w:rsidRPr="00F16B2B">
        <w:rPr>
          <w:i/>
          <w:sz w:val="24"/>
          <w:szCs w:val="24"/>
        </w:rPr>
        <w:t>.</w:t>
      </w:r>
      <w:r w:rsidR="00BE1C80" w:rsidRPr="00F16B2B">
        <w:rPr>
          <w:i/>
          <w:szCs w:val="24"/>
        </w:rPr>
        <w:t xml:space="preserve"> </w:t>
      </w:r>
      <w:r w:rsidRPr="00F512D3">
        <w:rPr>
          <w:sz w:val="24"/>
          <w:szCs w:val="24"/>
        </w:rPr>
        <w:t>Parametri će ovisiti o značajkama građe/gradiva koju digitalizir</w:t>
      </w:r>
      <w:r w:rsidR="00DB4383" w:rsidRPr="00F512D3">
        <w:rPr>
          <w:sz w:val="24"/>
          <w:szCs w:val="24"/>
        </w:rPr>
        <w:t xml:space="preserve">amo i o tehnološkom okruženju – </w:t>
      </w:r>
      <w:r w:rsidRPr="00F512D3">
        <w:rPr>
          <w:sz w:val="24"/>
          <w:szCs w:val="24"/>
        </w:rPr>
        <w:t>kvaliteti</w:t>
      </w:r>
      <w:r w:rsidR="008861A0">
        <w:rPr>
          <w:sz w:val="24"/>
          <w:szCs w:val="24"/>
        </w:rPr>
        <w:t xml:space="preserve"> </w:t>
      </w:r>
      <w:r w:rsidRPr="00F512D3">
        <w:rPr>
          <w:sz w:val="24"/>
          <w:szCs w:val="24"/>
        </w:rPr>
        <w:t xml:space="preserve">opreme za digitalizaciju. </w:t>
      </w:r>
    </w:p>
    <w:p w14:paraId="09EB594B" w14:textId="77777777" w:rsidR="00730413" w:rsidRPr="00F512D3" w:rsidRDefault="00730413">
      <w:pPr>
        <w:spacing w:line="276" w:lineRule="auto"/>
        <w:jc w:val="both"/>
        <w:rPr>
          <w:sz w:val="24"/>
          <w:szCs w:val="24"/>
        </w:rPr>
      </w:pPr>
    </w:p>
    <w:p w14:paraId="24CD57EE" w14:textId="19AFB9F5" w:rsidR="00730413" w:rsidRPr="00F512D3" w:rsidRDefault="00D151A4">
      <w:pPr>
        <w:spacing w:line="276" w:lineRule="auto"/>
        <w:jc w:val="both"/>
        <w:rPr>
          <w:sz w:val="24"/>
          <w:szCs w:val="24"/>
        </w:rPr>
      </w:pPr>
      <w:r w:rsidRPr="00F512D3">
        <w:rPr>
          <w:sz w:val="24"/>
          <w:szCs w:val="24"/>
        </w:rPr>
        <w:t>Digitalizacija je vrlo složen i osjetljiv proces u kojem se dokumentacijska građa/gradivo koje prenosimo u digitalni oblik ili pak izvorna građa/gradivo koju izravno snimamo digitalnim fotoaparatom neizbježno izlažu opasnost</w:t>
      </w:r>
      <w:r w:rsidR="00DB4383" w:rsidRPr="00F512D3">
        <w:rPr>
          <w:sz w:val="24"/>
          <w:szCs w:val="24"/>
        </w:rPr>
        <w:t>i</w:t>
      </w:r>
      <w:r w:rsidRPr="00F512D3">
        <w:rPr>
          <w:sz w:val="24"/>
          <w:szCs w:val="24"/>
        </w:rPr>
        <w:t xml:space="preserve"> od oštećenja pri rukovanju. Moraju se uzeti s mjesta na kojem su smješteni, pripremiti za snimanje, izložiti dodatnom osvjetljenju tijekom snimanja te napokon vratiti na svoje mjesto. Sve to zahtijeva znatne vremenske i ljudske resurse, stoga je preporučljivo da barem taj prvi, za građu/gradivo najosjetljiviji dio digitalizacije, tj. postupak skeniranja ili snimanja, ne bude vođen samo prema jednoj specifičnoj primjeni ili uskim ciljevima nekog projekta, nego je potrebno rezultate pohraniti na dovoljno kvalitetan način kako bi se izbjeglo ponavljanje postupka. </w:t>
      </w:r>
    </w:p>
    <w:p w14:paraId="74B31C73" w14:textId="77777777" w:rsidR="00730413" w:rsidRPr="00F512D3" w:rsidRDefault="00730413">
      <w:pPr>
        <w:spacing w:line="276" w:lineRule="auto"/>
        <w:jc w:val="both"/>
        <w:rPr>
          <w:sz w:val="24"/>
          <w:szCs w:val="24"/>
        </w:rPr>
      </w:pPr>
    </w:p>
    <w:p w14:paraId="16576390" w14:textId="77777777" w:rsidR="00730413" w:rsidRPr="00F512D3" w:rsidRDefault="00D151A4" w:rsidP="00DB4383">
      <w:pPr>
        <w:pStyle w:val="Heading6"/>
        <w:rPr>
          <w:sz w:val="24"/>
          <w:szCs w:val="24"/>
        </w:rPr>
      </w:pPr>
      <w:bookmarkStart w:id="31" w:name="_Toc57726721"/>
      <w:r w:rsidRPr="00F512D3">
        <w:rPr>
          <w:sz w:val="24"/>
          <w:szCs w:val="24"/>
        </w:rPr>
        <w:t>Izbjegavanje obrade slikovnih datoteka za pohranu</w:t>
      </w:r>
      <w:bookmarkEnd w:id="31"/>
    </w:p>
    <w:p w14:paraId="3193417D" w14:textId="77777777" w:rsidR="00730413" w:rsidRPr="00F512D3" w:rsidRDefault="00730413">
      <w:pPr>
        <w:spacing w:line="276" w:lineRule="auto"/>
        <w:jc w:val="both"/>
        <w:rPr>
          <w:sz w:val="24"/>
          <w:szCs w:val="24"/>
        </w:rPr>
      </w:pPr>
    </w:p>
    <w:p w14:paraId="0888021F" w14:textId="5974EF58" w:rsidR="007E1229" w:rsidRDefault="00D151A4" w:rsidP="007E1229">
      <w:pPr>
        <w:pStyle w:val="CommentText"/>
        <w:rPr>
          <w:color w:val="1F4E79"/>
          <w:sz w:val="22"/>
          <w:szCs w:val="22"/>
        </w:rPr>
      </w:pPr>
      <w:r w:rsidRPr="00F512D3">
        <w:rPr>
          <w:sz w:val="24"/>
          <w:szCs w:val="24"/>
        </w:rPr>
        <w:t xml:space="preserve">U slučajevima kada je potrebno obraditi sliku radi podešavanja boja ili uklanjanja neželjenih efekata osvjetljenja i sl., potrebno </w:t>
      </w:r>
      <w:r w:rsidRPr="00F16B2B">
        <w:rPr>
          <w:sz w:val="24"/>
          <w:szCs w:val="24"/>
        </w:rPr>
        <w:t xml:space="preserve">je </w:t>
      </w:r>
      <w:r w:rsidR="003E7502" w:rsidRPr="00F16B2B">
        <w:rPr>
          <w:sz w:val="24"/>
          <w:szCs w:val="24"/>
        </w:rPr>
        <w:t>zadržati prvotnu inačicu datoteka sve dok se ne potvrdi da rezultat obrade odgovara postavljenim normama kvalitete, kao i to da svaku obradu master datoteka svakako valja dokumentirati odgovarajućim metapodacima.</w:t>
      </w:r>
      <w:r w:rsidRPr="00F16B2B">
        <w:rPr>
          <w:sz w:val="24"/>
          <w:szCs w:val="24"/>
        </w:rPr>
        <w:t xml:space="preserve"> </w:t>
      </w:r>
      <w:r w:rsidRPr="00F512D3">
        <w:rPr>
          <w:sz w:val="24"/>
          <w:szCs w:val="24"/>
        </w:rPr>
        <w:t>Tako će izvorna master slika biti dostupna i u budućnosti</w:t>
      </w:r>
      <w:r w:rsidR="00F65FBA">
        <w:rPr>
          <w:sz w:val="24"/>
          <w:szCs w:val="24"/>
        </w:rPr>
        <w:t>,</w:t>
      </w:r>
      <w:r w:rsidRPr="00F512D3">
        <w:rPr>
          <w:sz w:val="24"/>
          <w:szCs w:val="24"/>
        </w:rPr>
        <w:t xml:space="preserve"> kad</w:t>
      </w:r>
      <w:r w:rsidR="00F65FBA">
        <w:rPr>
          <w:sz w:val="24"/>
          <w:szCs w:val="24"/>
        </w:rPr>
        <w:t>a budemo</w:t>
      </w:r>
      <w:r w:rsidRPr="00F512D3">
        <w:rPr>
          <w:sz w:val="24"/>
          <w:szCs w:val="24"/>
        </w:rPr>
        <w:t xml:space="preserve"> bolje poznava</w:t>
      </w:r>
      <w:r w:rsidR="00F65FBA">
        <w:rPr>
          <w:sz w:val="24"/>
          <w:szCs w:val="24"/>
        </w:rPr>
        <w:t>l</w:t>
      </w:r>
      <w:r w:rsidRPr="00F512D3">
        <w:rPr>
          <w:sz w:val="24"/>
          <w:szCs w:val="24"/>
        </w:rPr>
        <w:t>i nepovoljne učinke obrade slike te kada će se razviti kvalitetniji postupci za obnavljanje boja, uklanjanje mrlja i sl</w:t>
      </w:r>
      <w:r w:rsidR="00F65FBA">
        <w:rPr>
          <w:sz w:val="24"/>
          <w:szCs w:val="24"/>
        </w:rPr>
        <w:t>ično</w:t>
      </w:r>
      <w:r w:rsidRPr="00F512D3">
        <w:rPr>
          <w:sz w:val="24"/>
          <w:szCs w:val="24"/>
        </w:rPr>
        <w:t xml:space="preserve">. Pri </w:t>
      </w:r>
      <w:r w:rsidR="008861A0">
        <w:rPr>
          <w:sz w:val="24"/>
          <w:szCs w:val="24"/>
        </w:rPr>
        <w:t xml:space="preserve">stvaranju </w:t>
      </w:r>
      <w:r w:rsidRPr="00F512D3">
        <w:rPr>
          <w:sz w:val="24"/>
          <w:szCs w:val="24"/>
        </w:rPr>
        <w:t>master slike ključno je da njezina kvaliteta zadovoljava razinu najviše predviđene kvalitete za planiranu uporabu.</w:t>
      </w:r>
      <w:r w:rsidR="007E1229">
        <w:rPr>
          <w:sz w:val="24"/>
          <w:szCs w:val="24"/>
        </w:rPr>
        <w:t xml:space="preserve"> </w:t>
      </w:r>
    </w:p>
    <w:p w14:paraId="79441865" w14:textId="72CE74C1" w:rsidR="00730413" w:rsidRPr="00F512D3" w:rsidRDefault="00730413">
      <w:pPr>
        <w:spacing w:line="276" w:lineRule="auto"/>
        <w:jc w:val="both"/>
        <w:rPr>
          <w:sz w:val="24"/>
          <w:szCs w:val="24"/>
        </w:rPr>
      </w:pPr>
    </w:p>
    <w:p w14:paraId="4468DF8A" w14:textId="77777777" w:rsidR="00730413" w:rsidRPr="00F512D3" w:rsidRDefault="00730413">
      <w:pPr>
        <w:spacing w:line="276" w:lineRule="auto"/>
        <w:jc w:val="both"/>
        <w:rPr>
          <w:sz w:val="24"/>
          <w:szCs w:val="24"/>
        </w:rPr>
      </w:pPr>
    </w:p>
    <w:p w14:paraId="06548CEC" w14:textId="7B556E78" w:rsidR="00730413" w:rsidRPr="00F512D3" w:rsidRDefault="00D151A4">
      <w:pPr>
        <w:spacing w:line="276" w:lineRule="auto"/>
        <w:jc w:val="both"/>
        <w:rPr>
          <w:sz w:val="24"/>
          <w:szCs w:val="24"/>
        </w:rPr>
      </w:pPr>
      <w:r w:rsidRPr="00F512D3">
        <w:rPr>
          <w:sz w:val="24"/>
          <w:szCs w:val="24"/>
        </w:rPr>
        <w:t xml:space="preserve">Uključivanjem kontrolnih uzoraka boja </w:t>
      </w:r>
      <w:r w:rsidR="003E7502" w:rsidRPr="00F16B2B">
        <w:t>definiranih u ranije spomenutim normama, moguće je</w:t>
      </w:r>
      <w:r w:rsidRPr="00F16B2B">
        <w:rPr>
          <w:sz w:val="24"/>
          <w:szCs w:val="24"/>
        </w:rPr>
        <w:t xml:space="preserve"> </w:t>
      </w:r>
      <w:r w:rsidRPr="00F512D3">
        <w:rPr>
          <w:sz w:val="24"/>
          <w:szCs w:val="24"/>
        </w:rPr>
        <w:t xml:space="preserve">unaprijediti naknadnu mogućnost korekcije boja. </w:t>
      </w:r>
    </w:p>
    <w:p w14:paraId="74AF00C3" w14:textId="77777777" w:rsidR="00730413" w:rsidRPr="00F512D3" w:rsidRDefault="00730413">
      <w:pPr>
        <w:spacing w:line="276" w:lineRule="auto"/>
        <w:jc w:val="both"/>
        <w:rPr>
          <w:sz w:val="24"/>
          <w:szCs w:val="24"/>
        </w:rPr>
      </w:pPr>
    </w:p>
    <w:p w14:paraId="78BD4088" w14:textId="77777777" w:rsidR="00730413" w:rsidRPr="00F512D3" w:rsidRDefault="00D151A4" w:rsidP="00DB4383">
      <w:pPr>
        <w:pStyle w:val="Heading6"/>
        <w:rPr>
          <w:sz w:val="24"/>
          <w:szCs w:val="24"/>
        </w:rPr>
      </w:pPr>
      <w:bookmarkStart w:id="32" w:name="_Toc57726722"/>
      <w:r w:rsidRPr="00F512D3">
        <w:rPr>
          <w:sz w:val="24"/>
          <w:szCs w:val="24"/>
        </w:rPr>
        <w:t>TIFF kao preporučeni format slikovnih datoteka za trajnu pohranu</w:t>
      </w:r>
      <w:bookmarkEnd w:id="32"/>
    </w:p>
    <w:p w14:paraId="0F619FD0" w14:textId="77777777" w:rsidR="00730413" w:rsidRPr="00F512D3" w:rsidRDefault="00730413">
      <w:pPr>
        <w:spacing w:line="276" w:lineRule="auto"/>
        <w:jc w:val="both"/>
        <w:rPr>
          <w:sz w:val="24"/>
          <w:szCs w:val="24"/>
        </w:rPr>
      </w:pPr>
    </w:p>
    <w:p w14:paraId="2F3CB286" w14:textId="760EDB28" w:rsidR="00730413" w:rsidRPr="00F512D3" w:rsidRDefault="00D151A4">
      <w:pPr>
        <w:spacing w:line="276" w:lineRule="auto"/>
        <w:jc w:val="both"/>
        <w:rPr>
          <w:sz w:val="24"/>
          <w:szCs w:val="24"/>
        </w:rPr>
      </w:pPr>
      <w:r w:rsidRPr="00F512D3">
        <w:rPr>
          <w:sz w:val="24"/>
          <w:szCs w:val="24"/>
        </w:rPr>
        <w:t>Većina međunarodnih smjernica preporuč</w:t>
      </w:r>
      <w:r w:rsidR="00F65FBA">
        <w:rPr>
          <w:sz w:val="24"/>
          <w:szCs w:val="24"/>
        </w:rPr>
        <w:t>uje</w:t>
      </w:r>
      <w:r w:rsidRPr="00F512D3">
        <w:rPr>
          <w:sz w:val="24"/>
          <w:szCs w:val="24"/>
        </w:rPr>
        <w:t xml:space="preserve"> TIFF (</w:t>
      </w:r>
      <w:r w:rsidRPr="00F512D3">
        <w:rPr>
          <w:i/>
          <w:sz w:val="24"/>
          <w:szCs w:val="24"/>
        </w:rPr>
        <w:t>Tagged Image File Format</w:t>
      </w:r>
      <w:r w:rsidRPr="00F512D3">
        <w:rPr>
          <w:sz w:val="24"/>
          <w:szCs w:val="24"/>
        </w:rPr>
        <w:t xml:space="preserve">) kao </w:t>
      </w:r>
      <w:r w:rsidRPr="00F512D3">
        <w:rPr>
          <w:i/>
          <w:sz w:val="24"/>
          <w:szCs w:val="24"/>
        </w:rPr>
        <w:t>de facto</w:t>
      </w:r>
      <w:r w:rsidRPr="00F512D3">
        <w:rPr>
          <w:sz w:val="24"/>
          <w:szCs w:val="24"/>
        </w:rPr>
        <w:t xml:space="preserve"> standardni format za pohranu slikovnih datoteka. TIFF se preporučuje za pohranu master slika zbog značajki koje omogućuju pohranu visoke razlučivosti i dubine boja, pohranu metapodataka o slici te </w:t>
      </w:r>
      <w:r w:rsidR="00F65FBA">
        <w:rPr>
          <w:sz w:val="24"/>
          <w:szCs w:val="24"/>
        </w:rPr>
        <w:t xml:space="preserve">zbog </w:t>
      </w:r>
      <w:r w:rsidRPr="00F512D3">
        <w:rPr>
          <w:sz w:val="24"/>
          <w:szCs w:val="24"/>
        </w:rPr>
        <w:t xml:space="preserve">njegove rasprostranjenosti na različitim računalnim platformama i operativnim sustavima. </w:t>
      </w:r>
    </w:p>
    <w:p w14:paraId="0036F31A" w14:textId="4FE8A4CE" w:rsidR="003E7502" w:rsidRPr="00F16B2B" w:rsidRDefault="003E7502" w:rsidP="003E7502">
      <w:pPr>
        <w:pStyle w:val="CommentText"/>
        <w:jc w:val="both"/>
        <w:rPr>
          <w:sz w:val="24"/>
          <w:szCs w:val="24"/>
        </w:rPr>
      </w:pPr>
      <w:r w:rsidRPr="00F16B2B">
        <w:rPr>
          <w:sz w:val="24"/>
          <w:szCs w:val="24"/>
        </w:rPr>
        <w:t xml:space="preserve">Odluka o izboru formata master datoteke utječe na upravljanje i korištenje digitaliziranoga gradiva. Ne postoji jedan ispravan format master datoteke koji bi zadovoljio sve namjene, jer bilo koji odabir formata uključuje određeni kompromis između kvalitete, pristupa snimkama i njihovim upravljanjem. TIFF je prema FADGI smjernicama isključivi master primarno za fotografske i složenije grafičke predloške, dok za tiskane i pisane dokumente vrijede i drugi </w:t>
      </w:r>
      <w:r w:rsidRPr="00F16B2B">
        <w:rPr>
          <w:sz w:val="24"/>
          <w:szCs w:val="24"/>
        </w:rPr>
        <w:lastRenderedPageBreak/>
        <w:t xml:space="preserve">formati </w:t>
      </w:r>
      <w:r w:rsidR="00F65FBA" w:rsidRPr="00F16B2B">
        <w:rPr>
          <w:sz w:val="24"/>
          <w:szCs w:val="24"/>
        </w:rPr>
        <w:t>–</w:t>
      </w:r>
      <w:r w:rsidRPr="00F16B2B">
        <w:rPr>
          <w:sz w:val="24"/>
          <w:szCs w:val="24"/>
        </w:rPr>
        <w:t xml:space="preserve"> JPEG 2000 i PDF.</w:t>
      </w:r>
    </w:p>
    <w:p w14:paraId="5718CFBC" w14:textId="77777777" w:rsidR="003E7502" w:rsidRDefault="003E7502" w:rsidP="003E7502">
      <w:pPr>
        <w:pStyle w:val="CommentText"/>
        <w:rPr>
          <w:color w:val="FF0000"/>
        </w:rPr>
      </w:pPr>
    </w:p>
    <w:p w14:paraId="46998EDA" w14:textId="77777777" w:rsidR="00730413" w:rsidRPr="00F512D3" w:rsidRDefault="00730413">
      <w:pPr>
        <w:spacing w:line="276" w:lineRule="auto"/>
        <w:jc w:val="both"/>
        <w:rPr>
          <w:sz w:val="24"/>
          <w:szCs w:val="24"/>
        </w:rPr>
      </w:pPr>
    </w:p>
    <w:p w14:paraId="0C0A28AD" w14:textId="77777777" w:rsidR="00730413" w:rsidRPr="00F512D3" w:rsidRDefault="00D151A4" w:rsidP="00DB4383">
      <w:pPr>
        <w:pStyle w:val="Heading6"/>
        <w:rPr>
          <w:sz w:val="24"/>
          <w:szCs w:val="24"/>
        </w:rPr>
      </w:pPr>
      <w:bookmarkStart w:id="33" w:name="_Toc57726723"/>
      <w:r w:rsidRPr="00F512D3">
        <w:rPr>
          <w:sz w:val="24"/>
          <w:szCs w:val="24"/>
        </w:rPr>
        <w:t>Izbjegavanje sažimanja datoteka za trajnu pohranu</w:t>
      </w:r>
      <w:bookmarkEnd w:id="33"/>
    </w:p>
    <w:p w14:paraId="7CC72267" w14:textId="77777777" w:rsidR="00730413" w:rsidRPr="00F512D3" w:rsidRDefault="00730413">
      <w:pPr>
        <w:spacing w:line="276" w:lineRule="auto"/>
        <w:jc w:val="both"/>
        <w:rPr>
          <w:sz w:val="24"/>
          <w:szCs w:val="24"/>
        </w:rPr>
      </w:pPr>
    </w:p>
    <w:p w14:paraId="7E7FB40A" w14:textId="77777777" w:rsidR="00730413" w:rsidRPr="00F512D3" w:rsidRDefault="00D151A4">
      <w:pPr>
        <w:spacing w:line="276" w:lineRule="auto"/>
        <w:jc w:val="both"/>
        <w:rPr>
          <w:sz w:val="24"/>
          <w:szCs w:val="24"/>
        </w:rPr>
      </w:pPr>
      <w:r w:rsidRPr="00F512D3">
        <w:rPr>
          <w:sz w:val="24"/>
          <w:szCs w:val="24"/>
        </w:rPr>
        <w:t>Slikovne datoteke visoke razlučivosti i dubine boje, kakve zahtijeva vizualno očuvanje izvornika pri digitalizaciji, zauzimaju znatne količine prostora na medijima za pohranu te traže više vremena za prijenos i učitavanje. Slikovne datoteke često se</w:t>
      </w:r>
      <w:r w:rsidR="00EC58A5" w:rsidRPr="00F512D3">
        <w:rPr>
          <w:sz w:val="24"/>
          <w:szCs w:val="24"/>
        </w:rPr>
        <w:t xml:space="preserve"> sažimaju</w:t>
      </w:r>
      <w:r w:rsidRPr="00F512D3">
        <w:rPr>
          <w:sz w:val="24"/>
          <w:szCs w:val="24"/>
        </w:rPr>
        <w:t xml:space="preserve"> </w:t>
      </w:r>
      <w:r w:rsidR="00EC58A5" w:rsidRPr="00F512D3">
        <w:rPr>
          <w:sz w:val="24"/>
          <w:szCs w:val="24"/>
        </w:rPr>
        <w:t>(</w:t>
      </w:r>
      <w:r w:rsidRPr="00F512D3">
        <w:rPr>
          <w:sz w:val="24"/>
          <w:szCs w:val="24"/>
        </w:rPr>
        <w:t>komprimiraju</w:t>
      </w:r>
      <w:r w:rsidR="00EC58A5" w:rsidRPr="00F512D3">
        <w:rPr>
          <w:sz w:val="24"/>
          <w:szCs w:val="24"/>
        </w:rPr>
        <w:t>)</w:t>
      </w:r>
      <w:r w:rsidRPr="00F512D3">
        <w:rPr>
          <w:sz w:val="24"/>
          <w:szCs w:val="24"/>
        </w:rPr>
        <w:t xml:space="preserve"> radi uštede podatkovnog prostora, a kako bi se omogućila njihova jednostavna uporaba u mrežnom okruženju, datoteke se moraju sažeti. Sažimanje slika (engl. </w:t>
      </w:r>
      <w:r w:rsidRPr="00F512D3">
        <w:rPr>
          <w:i/>
          <w:sz w:val="24"/>
          <w:szCs w:val="24"/>
        </w:rPr>
        <w:t>image compression</w:t>
      </w:r>
      <w:r w:rsidRPr="00F512D3">
        <w:rPr>
          <w:sz w:val="24"/>
          <w:szCs w:val="24"/>
        </w:rPr>
        <w:t xml:space="preserve">) je proces smanjivanja veličine slikovne datoteke metodama kao što su izostavljanje informacija koje se ponavljaju ili uklanjanje informacija koje su neprimjetne ljudskom oku. </w:t>
      </w:r>
    </w:p>
    <w:p w14:paraId="042ACFC2" w14:textId="77777777" w:rsidR="00730413" w:rsidRPr="00F512D3" w:rsidRDefault="00730413">
      <w:pPr>
        <w:spacing w:line="276" w:lineRule="auto"/>
        <w:jc w:val="both"/>
        <w:rPr>
          <w:sz w:val="24"/>
          <w:szCs w:val="24"/>
        </w:rPr>
      </w:pPr>
    </w:p>
    <w:p w14:paraId="7970FD25" w14:textId="77777777" w:rsidR="00730413" w:rsidRPr="00F512D3" w:rsidRDefault="00D151A4">
      <w:pPr>
        <w:spacing w:line="276" w:lineRule="auto"/>
        <w:jc w:val="both"/>
        <w:rPr>
          <w:sz w:val="24"/>
          <w:szCs w:val="24"/>
        </w:rPr>
      </w:pPr>
      <w:r w:rsidRPr="00F512D3">
        <w:rPr>
          <w:sz w:val="24"/>
          <w:szCs w:val="24"/>
        </w:rPr>
        <w:t>Metode sažimanja slika razlikujemo prema mogućnosti očuvanja informacija:</w:t>
      </w:r>
    </w:p>
    <w:p w14:paraId="7EAC7311" w14:textId="54DB5A93" w:rsidR="00730413" w:rsidRPr="00F512D3" w:rsidRDefault="00F65FBA">
      <w:pPr>
        <w:numPr>
          <w:ilvl w:val="0"/>
          <w:numId w:val="12"/>
        </w:numPr>
        <w:pBdr>
          <w:top w:val="nil"/>
          <w:left w:val="nil"/>
          <w:bottom w:val="nil"/>
          <w:right w:val="nil"/>
          <w:between w:val="nil"/>
        </w:pBdr>
        <w:spacing w:line="276" w:lineRule="auto"/>
        <w:jc w:val="both"/>
        <w:rPr>
          <w:color w:val="000000"/>
          <w:sz w:val="24"/>
          <w:szCs w:val="24"/>
        </w:rPr>
      </w:pPr>
      <w:r>
        <w:rPr>
          <w:color w:val="000000"/>
          <w:sz w:val="24"/>
          <w:szCs w:val="24"/>
        </w:rPr>
        <w:t>s</w:t>
      </w:r>
      <w:r w:rsidR="00D151A4" w:rsidRPr="00F512D3">
        <w:rPr>
          <w:color w:val="000000"/>
          <w:sz w:val="24"/>
          <w:szCs w:val="24"/>
        </w:rPr>
        <w:t xml:space="preserve">ažimanje bez gubitka informacija (engl. </w:t>
      </w:r>
      <w:r w:rsidR="00D151A4" w:rsidRPr="00F512D3">
        <w:rPr>
          <w:i/>
          <w:color w:val="000000"/>
          <w:sz w:val="24"/>
          <w:szCs w:val="24"/>
        </w:rPr>
        <w:t>lossless compression</w:t>
      </w:r>
      <w:r w:rsidR="00D151A4" w:rsidRPr="00F512D3">
        <w:rPr>
          <w:color w:val="000000"/>
          <w:sz w:val="24"/>
          <w:szCs w:val="24"/>
        </w:rPr>
        <w:t>), pri kojemu se slike nakon dekompresije mogu vratiti u identično stanje u kojem su bile, a veličina datoteke može se smanjiti za oko 50%</w:t>
      </w:r>
    </w:p>
    <w:p w14:paraId="38C7527B" w14:textId="7E2EA4B2" w:rsidR="00730413" w:rsidRPr="00F512D3" w:rsidRDefault="00F65FBA">
      <w:pPr>
        <w:numPr>
          <w:ilvl w:val="0"/>
          <w:numId w:val="12"/>
        </w:numPr>
        <w:pBdr>
          <w:top w:val="nil"/>
          <w:left w:val="nil"/>
          <w:bottom w:val="nil"/>
          <w:right w:val="nil"/>
          <w:between w:val="nil"/>
        </w:pBdr>
        <w:spacing w:line="276" w:lineRule="auto"/>
        <w:jc w:val="both"/>
        <w:rPr>
          <w:color w:val="000000"/>
          <w:sz w:val="24"/>
          <w:szCs w:val="24"/>
        </w:rPr>
      </w:pPr>
      <w:r>
        <w:rPr>
          <w:color w:val="000000"/>
          <w:sz w:val="24"/>
          <w:szCs w:val="24"/>
        </w:rPr>
        <w:t>s</w:t>
      </w:r>
      <w:r w:rsidR="00D151A4" w:rsidRPr="00F512D3">
        <w:rPr>
          <w:color w:val="000000"/>
          <w:sz w:val="24"/>
          <w:szCs w:val="24"/>
        </w:rPr>
        <w:t xml:space="preserve">ažimanje s gubitkom informacija (engl. </w:t>
      </w:r>
      <w:r w:rsidR="00D151A4" w:rsidRPr="00F512D3">
        <w:rPr>
          <w:i/>
          <w:color w:val="000000"/>
          <w:sz w:val="24"/>
          <w:szCs w:val="24"/>
        </w:rPr>
        <w:t>lossy compression</w:t>
      </w:r>
      <w:r w:rsidR="00D151A4" w:rsidRPr="00F512D3">
        <w:rPr>
          <w:color w:val="000000"/>
          <w:sz w:val="24"/>
          <w:szCs w:val="24"/>
        </w:rPr>
        <w:t xml:space="preserve">), pri kojemu se može postići veći stupanj komprimiranja slikovnog sadržaja, a time i smanjenja veličine datoteke, uz opadanje kakvoće slike – datoteka se ne može vratiti u stanje prije sažimanja zbog nepovratnog uklanjanja određenih informacija. </w:t>
      </w:r>
    </w:p>
    <w:p w14:paraId="51B40389" w14:textId="77777777" w:rsidR="00730413" w:rsidRPr="00F512D3" w:rsidRDefault="00730413">
      <w:pPr>
        <w:pBdr>
          <w:top w:val="nil"/>
          <w:left w:val="nil"/>
          <w:bottom w:val="nil"/>
          <w:right w:val="nil"/>
          <w:between w:val="nil"/>
        </w:pBdr>
        <w:spacing w:line="276" w:lineRule="auto"/>
        <w:ind w:left="720"/>
        <w:jc w:val="both"/>
        <w:rPr>
          <w:color w:val="000000"/>
          <w:sz w:val="24"/>
          <w:szCs w:val="24"/>
        </w:rPr>
      </w:pPr>
    </w:p>
    <w:p w14:paraId="36DB4BF4" w14:textId="5C96F67B" w:rsidR="00730413" w:rsidRPr="00470B9D" w:rsidRDefault="000925F1">
      <w:pPr>
        <w:spacing w:line="276" w:lineRule="auto"/>
        <w:jc w:val="both"/>
        <w:rPr>
          <w:sz w:val="24"/>
          <w:szCs w:val="24"/>
        </w:rPr>
      </w:pPr>
      <w:r w:rsidRPr="00470B9D">
        <w:t>Slikovne datoteke za trajnu pohranu preporučeno je snimati bez sažimanja, no prihvatljivo je sažimanje bez gubitka informacija ili s manjim gubitkom informacija koji je identificiran i prihvaćen.</w:t>
      </w:r>
    </w:p>
    <w:p w14:paraId="15FD9FAB" w14:textId="77777777" w:rsidR="00730413" w:rsidRPr="00F512D3" w:rsidRDefault="00D151A4" w:rsidP="00DB4383">
      <w:pPr>
        <w:pStyle w:val="Heading6"/>
        <w:rPr>
          <w:sz w:val="24"/>
          <w:szCs w:val="24"/>
        </w:rPr>
      </w:pPr>
      <w:bookmarkStart w:id="34" w:name="_Toc57726724"/>
      <w:r w:rsidRPr="00F512D3">
        <w:rPr>
          <w:sz w:val="24"/>
          <w:szCs w:val="24"/>
        </w:rPr>
        <w:t>Uporaba otvorenih formata datoteka</w:t>
      </w:r>
      <w:bookmarkEnd w:id="34"/>
    </w:p>
    <w:p w14:paraId="3DE32D4D" w14:textId="77777777" w:rsidR="00730413" w:rsidRPr="00F512D3" w:rsidRDefault="00730413">
      <w:pPr>
        <w:pBdr>
          <w:top w:val="nil"/>
          <w:left w:val="nil"/>
          <w:bottom w:val="nil"/>
          <w:right w:val="nil"/>
          <w:between w:val="nil"/>
        </w:pBdr>
        <w:spacing w:line="276" w:lineRule="auto"/>
        <w:ind w:left="720"/>
        <w:jc w:val="both"/>
        <w:rPr>
          <w:color w:val="000000"/>
          <w:sz w:val="24"/>
          <w:szCs w:val="24"/>
        </w:rPr>
      </w:pPr>
    </w:p>
    <w:p w14:paraId="4F4DB611" w14:textId="77777777" w:rsidR="00730413" w:rsidRPr="00F512D3" w:rsidRDefault="00D151A4">
      <w:pPr>
        <w:spacing w:line="276" w:lineRule="auto"/>
        <w:jc w:val="both"/>
        <w:rPr>
          <w:sz w:val="24"/>
          <w:szCs w:val="24"/>
        </w:rPr>
      </w:pPr>
      <w:r w:rsidRPr="00F512D3">
        <w:rPr>
          <w:sz w:val="24"/>
          <w:szCs w:val="24"/>
        </w:rPr>
        <w:t xml:space="preserve">Kako bi se osigurao kontinuirani, dugoročni pristup računalnim datotekama, trebali bi se koristiti formati otvorenog standarda. Korištenje formata otvorenog standarda pomoći će u korištenju i razmjeni datoteka, osiguravajući ponovnu iskoristivost materijala, te mogućnost promjene i proizvodnje izvedenica pomoću brojnih aplikacija. Također će pomoći u izbjegavanju ovisnosti o nekom pojedinom proizvođaču opreme. </w:t>
      </w:r>
    </w:p>
    <w:p w14:paraId="734E94DF" w14:textId="77777777" w:rsidR="00252B88" w:rsidRPr="00F512D3" w:rsidRDefault="00252B88" w:rsidP="008E2B1F"/>
    <w:p w14:paraId="28B22207" w14:textId="77777777" w:rsidR="00730413" w:rsidRPr="00F512D3" w:rsidRDefault="00D151A4" w:rsidP="008A128A">
      <w:pPr>
        <w:pStyle w:val="Heading6"/>
        <w:spacing w:line="276" w:lineRule="auto"/>
        <w:jc w:val="both"/>
        <w:rPr>
          <w:sz w:val="24"/>
          <w:szCs w:val="24"/>
        </w:rPr>
      </w:pPr>
      <w:bookmarkStart w:id="35" w:name="_Toc57726725"/>
      <w:r w:rsidRPr="00F512D3">
        <w:rPr>
          <w:sz w:val="24"/>
          <w:szCs w:val="24"/>
        </w:rPr>
        <w:t>Moguća dodatna pohrana sirovih formata ili digitalno</w:t>
      </w:r>
      <w:r w:rsidR="00252B88" w:rsidRPr="00F512D3">
        <w:rPr>
          <w:sz w:val="24"/>
          <w:szCs w:val="24"/>
        </w:rPr>
        <w:t xml:space="preserve">g </w:t>
      </w:r>
      <w:r w:rsidRPr="00F512D3">
        <w:rPr>
          <w:sz w:val="24"/>
          <w:szCs w:val="24"/>
        </w:rPr>
        <w:t>negativa</w:t>
      </w:r>
      <w:bookmarkEnd w:id="35"/>
      <w:r w:rsidRPr="00F512D3">
        <w:rPr>
          <w:sz w:val="24"/>
          <w:szCs w:val="24"/>
        </w:rPr>
        <w:t xml:space="preserve"> </w:t>
      </w:r>
    </w:p>
    <w:p w14:paraId="54D0397D" w14:textId="77777777" w:rsidR="00EC58A5" w:rsidRPr="00F512D3" w:rsidRDefault="00EC58A5" w:rsidP="00EC58A5"/>
    <w:p w14:paraId="533A4D2C" w14:textId="77777777" w:rsidR="00730413" w:rsidRPr="00F512D3" w:rsidRDefault="00D151A4">
      <w:pPr>
        <w:spacing w:line="276" w:lineRule="auto"/>
        <w:jc w:val="both"/>
        <w:rPr>
          <w:sz w:val="24"/>
          <w:szCs w:val="24"/>
        </w:rPr>
      </w:pPr>
      <w:r w:rsidRPr="00F512D3">
        <w:rPr>
          <w:sz w:val="24"/>
          <w:szCs w:val="24"/>
        </w:rPr>
        <w:t xml:space="preserve">Većina kvalitetnije opreme za digitalnu fotografiju i skeniranje </w:t>
      </w:r>
      <w:r w:rsidR="00716433" w:rsidRPr="00F512D3">
        <w:rPr>
          <w:sz w:val="24"/>
          <w:szCs w:val="24"/>
        </w:rPr>
        <w:t>omogućuje pohranu tzv. sirovih</w:t>
      </w:r>
      <w:r w:rsidRPr="00F512D3">
        <w:rPr>
          <w:sz w:val="24"/>
          <w:szCs w:val="24"/>
        </w:rPr>
        <w:t xml:space="preserve"> slikovnih datoteka (engl. </w:t>
      </w:r>
      <w:r w:rsidRPr="00F512D3">
        <w:rPr>
          <w:i/>
          <w:sz w:val="24"/>
          <w:szCs w:val="24"/>
        </w:rPr>
        <w:t>RAW image file</w:t>
      </w:r>
      <w:r w:rsidRPr="00F512D3">
        <w:rPr>
          <w:sz w:val="24"/>
          <w:szCs w:val="24"/>
        </w:rPr>
        <w:t xml:space="preserve">) koje sadrže minimalno procesirane podatke koje je „uhvatio“ slikovni senzor digitalnog fotoaparata ili skenera. Uz točno bilježenje upravo onih informacija koje je senzor očitao, bilježe se i svi metapodaci o uvjetima pod kojima je slika snimljena, a koje može zabilježiti pojedini uređaj. </w:t>
      </w:r>
    </w:p>
    <w:p w14:paraId="7EAF65E0" w14:textId="77777777" w:rsidR="00730413" w:rsidRPr="00F512D3" w:rsidRDefault="00730413">
      <w:pPr>
        <w:spacing w:line="276" w:lineRule="auto"/>
        <w:jc w:val="both"/>
        <w:rPr>
          <w:sz w:val="24"/>
          <w:szCs w:val="24"/>
        </w:rPr>
      </w:pPr>
    </w:p>
    <w:p w14:paraId="29E43ADD" w14:textId="77777777" w:rsidR="00730413" w:rsidRPr="00F512D3" w:rsidRDefault="00D151A4">
      <w:pPr>
        <w:spacing w:line="276" w:lineRule="auto"/>
        <w:jc w:val="both"/>
        <w:rPr>
          <w:sz w:val="24"/>
          <w:szCs w:val="24"/>
        </w:rPr>
      </w:pPr>
      <w:r w:rsidRPr="00F512D3">
        <w:rPr>
          <w:sz w:val="24"/>
          <w:szCs w:val="24"/>
        </w:rPr>
        <w:t xml:space="preserve">Navedene značajke sirovih formata bliže su određenju master slike kao „pohranjenog izravnog rezultata digitalizacije“, nego što je to slučaj s TIFF-om, pri čijem stvaranju dolazi do </w:t>
      </w:r>
      <w:r w:rsidRPr="00F512D3">
        <w:rPr>
          <w:sz w:val="24"/>
          <w:szCs w:val="24"/>
        </w:rPr>
        <w:lastRenderedPageBreak/>
        <w:t>određenog daljnjeg procesiranja, odnosno konverzije.</w:t>
      </w:r>
    </w:p>
    <w:p w14:paraId="33B2E6C2" w14:textId="77777777" w:rsidR="00730413" w:rsidRPr="00F512D3" w:rsidRDefault="00730413">
      <w:pPr>
        <w:spacing w:line="276" w:lineRule="auto"/>
        <w:jc w:val="both"/>
        <w:rPr>
          <w:sz w:val="24"/>
          <w:szCs w:val="24"/>
        </w:rPr>
      </w:pPr>
    </w:p>
    <w:p w14:paraId="714B7C56" w14:textId="5E714510" w:rsidR="00730413" w:rsidRPr="00F512D3" w:rsidRDefault="00D151A4">
      <w:pPr>
        <w:spacing w:line="276" w:lineRule="auto"/>
        <w:jc w:val="both"/>
        <w:rPr>
          <w:sz w:val="24"/>
          <w:szCs w:val="24"/>
        </w:rPr>
      </w:pPr>
      <w:r w:rsidRPr="00F512D3">
        <w:rPr>
          <w:sz w:val="24"/>
          <w:szCs w:val="24"/>
        </w:rPr>
        <w:t>Nadalje, kod RAW datoteka za neke od parametara slike pohranjuje se više informacija nego kod standardnog pristupa koji koristi TIFF (8 bita po svakom RGB kanalu), tako npr. kod RAW datoteka svaki piksel ima veći dinamički raspon, a informacija o intenzitetu pohrane je 12 ili 14</w:t>
      </w:r>
      <w:r w:rsidR="00F65FBA">
        <w:rPr>
          <w:sz w:val="24"/>
          <w:szCs w:val="24"/>
        </w:rPr>
        <w:t>-</w:t>
      </w:r>
      <w:r w:rsidRPr="00F512D3">
        <w:rPr>
          <w:sz w:val="24"/>
          <w:szCs w:val="24"/>
        </w:rPr>
        <w:t>bitna,</w:t>
      </w:r>
      <w:r w:rsidRPr="00F512D3">
        <w:rPr>
          <w:sz w:val="24"/>
          <w:szCs w:val="24"/>
          <w:vertAlign w:val="superscript"/>
        </w:rPr>
        <w:footnoteReference w:id="20"/>
      </w:r>
      <w:r w:rsidRPr="00F512D3">
        <w:rPr>
          <w:sz w:val="24"/>
          <w:szCs w:val="24"/>
        </w:rPr>
        <w:t xml:space="preserve"> što omogućuje manja izobličenja pri daljnjoj računalnoj obradi.</w:t>
      </w:r>
    </w:p>
    <w:p w14:paraId="77EDE39A" w14:textId="77777777" w:rsidR="00730413" w:rsidRPr="00F512D3" w:rsidRDefault="00730413">
      <w:pPr>
        <w:spacing w:line="276" w:lineRule="auto"/>
        <w:jc w:val="both"/>
        <w:rPr>
          <w:sz w:val="24"/>
          <w:szCs w:val="24"/>
        </w:rPr>
      </w:pPr>
    </w:p>
    <w:p w14:paraId="7C418E97" w14:textId="77777777" w:rsidR="00730413" w:rsidRPr="00F512D3" w:rsidRDefault="00D151A4">
      <w:pPr>
        <w:jc w:val="both"/>
        <w:rPr>
          <w:sz w:val="24"/>
          <w:szCs w:val="24"/>
        </w:rPr>
      </w:pPr>
      <w:r w:rsidRPr="00F512D3">
        <w:rPr>
          <w:sz w:val="24"/>
          <w:szCs w:val="24"/>
        </w:rPr>
        <w:t>Svakako treba naglasiti kako ne postoji jedan jedinstveni sirovi format, nego nekoliko sirovih formata različitih proizvođača opreme. Oni su vezani uz sudbinu pojedinih proizvođača opreme te se može dogoditi da prestane njihov daljnji razvoj i dostupnost alata za obradu pojedinih sirovih formata.</w:t>
      </w:r>
    </w:p>
    <w:p w14:paraId="7A083C99" w14:textId="77777777" w:rsidR="00205AB7" w:rsidRPr="00F512D3" w:rsidRDefault="00205AB7">
      <w:pPr>
        <w:jc w:val="both"/>
        <w:rPr>
          <w:color w:val="000000"/>
          <w:sz w:val="24"/>
          <w:szCs w:val="24"/>
        </w:rPr>
      </w:pPr>
    </w:p>
    <w:p w14:paraId="2909C2A1" w14:textId="0AC88437" w:rsidR="00730413" w:rsidRPr="00F512D3" w:rsidRDefault="00D151A4">
      <w:pPr>
        <w:spacing w:line="276" w:lineRule="auto"/>
        <w:jc w:val="both"/>
        <w:rPr>
          <w:sz w:val="24"/>
          <w:szCs w:val="24"/>
        </w:rPr>
      </w:pPr>
      <w:r w:rsidRPr="00F512D3">
        <w:rPr>
          <w:sz w:val="24"/>
          <w:szCs w:val="24"/>
        </w:rPr>
        <w:t xml:space="preserve">Značajniji pokušaj prevladavanja </w:t>
      </w:r>
      <w:r w:rsidR="00716433" w:rsidRPr="00F512D3">
        <w:rPr>
          <w:sz w:val="24"/>
          <w:szCs w:val="24"/>
        </w:rPr>
        <w:t>ovog problema predstavlja tzv. digitalni negativ</w:t>
      </w:r>
      <w:r w:rsidRPr="00F512D3">
        <w:rPr>
          <w:sz w:val="24"/>
          <w:szCs w:val="24"/>
        </w:rPr>
        <w:t xml:space="preserve"> (DNG) koj</w:t>
      </w:r>
      <w:r w:rsidR="00205AB7" w:rsidRPr="00F512D3">
        <w:rPr>
          <w:sz w:val="24"/>
          <w:szCs w:val="24"/>
        </w:rPr>
        <w:t>i</w:t>
      </w:r>
      <w:r w:rsidR="00EC19A8" w:rsidRPr="00F512D3">
        <w:rPr>
          <w:sz w:val="24"/>
          <w:szCs w:val="24"/>
        </w:rPr>
        <w:t xml:space="preserve"> je razvila tvrtka </w:t>
      </w:r>
      <w:r w:rsidR="00EC19A8" w:rsidRPr="00070FEA">
        <w:rPr>
          <w:i/>
          <w:sz w:val="24"/>
          <w:szCs w:val="24"/>
        </w:rPr>
        <w:t>Adobe</w:t>
      </w:r>
      <w:r w:rsidR="00EC19A8" w:rsidRPr="00F512D3">
        <w:rPr>
          <w:sz w:val="24"/>
          <w:szCs w:val="24"/>
        </w:rPr>
        <w:t>.</w:t>
      </w:r>
    </w:p>
    <w:p w14:paraId="767C5681" w14:textId="77777777" w:rsidR="00730413" w:rsidRPr="00F512D3" w:rsidRDefault="00730413">
      <w:pPr>
        <w:spacing w:line="276" w:lineRule="auto"/>
        <w:jc w:val="both"/>
        <w:rPr>
          <w:sz w:val="24"/>
          <w:szCs w:val="24"/>
        </w:rPr>
      </w:pPr>
    </w:p>
    <w:p w14:paraId="1B0F7FA9" w14:textId="77777777" w:rsidR="00730413" w:rsidRPr="00F512D3" w:rsidRDefault="00D151A4">
      <w:pPr>
        <w:spacing w:line="276" w:lineRule="auto"/>
        <w:jc w:val="both"/>
        <w:rPr>
          <w:sz w:val="24"/>
          <w:szCs w:val="24"/>
        </w:rPr>
      </w:pPr>
      <w:r w:rsidRPr="00F512D3">
        <w:rPr>
          <w:sz w:val="24"/>
          <w:szCs w:val="24"/>
        </w:rPr>
        <w:t>Sve navedeno ukazuje na to kako je TIFF preporučen format za dugoročnu pohranu master slikovnih datoteka, a ukoliko je moguće s obzirom na financijske i organizacijske okvire pojedinog projekta digitalizacije,</w:t>
      </w:r>
      <w:r w:rsidRPr="00F512D3">
        <w:rPr>
          <w:sz w:val="24"/>
          <w:szCs w:val="24"/>
          <w:vertAlign w:val="superscript"/>
        </w:rPr>
        <w:footnoteReference w:id="21"/>
      </w:r>
      <w:r w:rsidRPr="00F512D3">
        <w:rPr>
          <w:sz w:val="24"/>
          <w:szCs w:val="24"/>
        </w:rPr>
        <w:t xml:space="preserve"> poželjno je pohraniti i sirove (RAW) slikovne datoteke. </w:t>
      </w:r>
    </w:p>
    <w:p w14:paraId="3CA14658" w14:textId="77777777" w:rsidR="00730413" w:rsidRPr="00F512D3" w:rsidRDefault="00730413">
      <w:pPr>
        <w:spacing w:line="276" w:lineRule="auto"/>
        <w:jc w:val="both"/>
        <w:rPr>
          <w:sz w:val="24"/>
          <w:szCs w:val="24"/>
        </w:rPr>
      </w:pPr>
    </w:p>
    <w:p w14:paraId="1214708B" w14:textId="77777777" w:rsidR="00730413" w:rsidRPr="00F512D3" w:rsidRDefault="00D151A4" w:rsidP="00DB4383">
      <w:pPr>
        <w:pStyle w:val="Heading6"/>
        <w:rPr>
          <w:sz w:val="24"/>
          <w:szCs w:val="24"/>
        </w:rPr>
      </w:pPr>
      <w:bookmarkStart w:id="36" w:name="_Toc57726726"/>
      <w:r w:rsidRPr="00F512D3">
        <w:rPr>
          <w:sz w:val="24"/>
          <w:szCs w:val="24"/>
        </w:rPr>
        <w:t>Metapodaci uključeni u slikovne datoteke za trajnu pohranu</w:t>
      </w:r>
      <w:bookmarkEnd w:id="36"/>
    </w:p>
    <w:p w14:paraId="352E3E6B" w14:textId="77777777" w:rsidR="00730413" w:rsidRPr="00F512D3" w:rsidRDefault="00730413">
      <w:pPr>
        <w:spacing w:line="276" w:lineRule="auto"/>
        <w:jc w:val="both"/>
        <w:rPr>
          <w:sz w:val="24"/>
          <w:szCs w:val="24"/>
        </w:rPr>
      </w:pPr>
    </w:p>
    <w:p w14:paraId="4A1D5202" w14:textId="77777777" w:rsidR="00730413" w:rsidRPr="00F512D3" w:rsidRDefault="00D151A4">
      <w:pPr>
        <w:spacing w:line="276" w:lineRule="auto"/>
        <w:jc w:val="both"/>
        <w:rPr>
          <w:sz w:val="24"/>
          <w:szCs w:val="24"/>
        </w:rPr>
      </w:pPr>
      <w:r w:rsidRPr="00F512D3">
        <w:rPr>
          <w:sz w:val="24"/>
          <w:szCs w:val="24"/>
        </w:rPr>
        <w:t xml:space="preserve">Uz podatke koji reprezentiraju sliku, važan dio slikovne datoteke za trajnu pohranu su i metapodaci (npr. datum snimanja, dužina ekspozicije, veličina slike i sl.) koje proizvodi digitalni fotoaparat ili skener te ih sprema u slikovnu datoteku. Takvi tehnički metapodaci vrlo su važni za dugoročno čuvanje i upravljanje slikovnim datotekama. </w:t>
      </w:r>
    </w:p>
    <w:p w14:paraId="61DFE6F9" w14:textId="77777777" w:rsidR="00730413" w:rsidRPr="00F512D3" w:rsidRDefault="00730413">
      <w:pPr>
        <w:spacing w:line="276" w:lineRule="auto"/>
        <w:jc w:val="both"/>
        <w:rPr>
          <w:sz w:val="24"/>
          <w:szCs w:val="24"/>
        </w:rPr>
      </w:pPr>
    </w:p>
    <w:p w14:paraId="65ACCCE6" w14:textId="77777777" w:rsidR="00730413" w:rsidRPr="00F512D3" w:rsidRDefault="00D151A4">
      <w:pPr>
        <w:spacing w:line="276" w:lineRule="auto"/>
        <w:jc w:val="both"/>
        <w:rPr>
          <w:sz w:val="24"/>
          <w:szCs w:val="24"/>
        </w:rPr>
      </w:pPr>
      <w:r w:rsidRPr="00F512D3">
        <w:rPr>
          <w:sz w:val="24"/>
          <w:szCs w:val="24"/>
        </w:rPr>
        <w:t>Najpoznatiji format metapodataka za slikovne datoteke je EXIF (</w:t>
      </w:r>
      <w:r w:rsidRPr="00F512D3">
        <w:rPr>
          <w:i/>
          <w:sz w:val="24"/>
          <w:szCs w:val="24"/>
        </w:rPr>
        <w:t>Exchangeable image file format</w:t>
      </w:r>
      <w:r w:rsidRPr="00F512D3">
        <w:rPr>
          <w:sz w:val="24"/>
          <w:szCs w:val="24"/>
        </w:rPr>
        <w:t xml:space="preserve">), a njegova specifikacija koristi JPEG, TIFF i RIFF WAVE formate, dok formati JPEG 2000, PNG i GIF nisu podržani. Osnovna struktura EXIF oznaka preuzeta je iz TIFF-a. </w:t>
      </w:r>
    </w:p>
    <w:p w14:paraId="313D89B8" w14:textId="77777777" w:rsidR="00730413" w:rsidRPr="00F512D3" w:rsidRDefault="00730413">
      <w:pPr>
        <w:spacing w:line="276" w:lineRule="auto"/>
        <w:jc w:val="both"/>
        <w:rPr>
          <w:sz w:val="24"/>
          <w:szCs w:val="24"/>
        </w:rPr>
      </w:pPr>
    </w:p>
    <w:p w14:paraId="20D91C7B" w14:textId="77777777" w:rsidR="00730413" w:rsidRPr="00F512D3" w:rsidRDefault="00D151A4">
      <w:pPr>
        <w:spacing w:line="276" w:lineRule="auto"/>
        <w:jc w:val="both"/>
        <w:rPr>
          <w:sz w:val="24"/>
          <w:szCs w:val="24"/>
        </w:rPr>
      </w:pPr>
      <w:r w:rsidRPr="00F512D3">
        <w:rPr>
          <w:sz w:val="24"/>
          <w:szCs w:val="24"/>
        </w:rPr>
        <w:t>EXIF podaci mogu se pročitati i preuzeti u programima za obradu slike te jednostavno kopirati i izvan datoteke (npr. u bazu podataka u kojoj se nalaze i deskriptivni metapodaci).</w:t>
      </w:r>
      <w:r w:rsidRPr="00F512D3">
        <w:rPr>
          <w:sz w:val="24"/>
          <w:szCs w:val="24"/>
          <w:vertAlign w:val="superscript"/>
        </w:rPr>
        <w:footnoteReference w:id="22"/>
      </w:r>
    </w:p>
    <w:p w14:paraId="44265CD8" w14:textId="77777777" w:rsidR="00730413" w:rsidRPr="00F512D3" w:rsidRDefault="00730413">
      <w:pPr>
        <w:spacing w:line="276" w:lineRule="auto"/>
        <w:jc w:val="both"/>
        <w:rPr>
          <w:sz w:val="24"/>
          <w:szCs w:val="24"/>
        </w:rPr>
      </w:pPr>
    </w:p>
    <w:p w14:paraId="0EC4B339" w14:textId="3A734F27" w:rsidR="00730413" w:rsidRPr="00F512D3" w:rsidRDefault="00D151A4">
      <w:pPr>
        <w:spacing w:line="276" w:lineRule="auto"/>
        <w:jc w:val="both"/>
        <w:rPr>
          <w:sz w:val="24"/>
          <w:szCs w:val="24"/>
        </w:rPr>
      </w:pPr>
      <w:r w:rsidRPr="00F512D3">
        <w:rPr>
          <w:sz w:val="24"/>
          <w:szCs w:val="24"/>
        </w:rPr>
        <w:t xml:space="preserve">Značajan korak u standardizaciji metapodatkovnih elemenata za rasterske digitalne slike predstavlja standard </w:t>
      </w:r>
      <w:r w:rsidR="0031342E" w:rsidRPr="00F512D3">
        <w:rPr>
          <w:sz w:val="24"/>
          <w:szCs w:val="24"/>
        </w:rPr>
        <w:t>ANSI/NISO Z39.87-2006 (R2017)</w:t>
      </w:r>
      <w:r w:rsidR="0031342E" w:rsidRPr="00070FEA">
        <w:rPr>
          <w:i/>
          <w:sz w:val="24"/>
          <w:szCs w:val="24"/>
        </w:rPr>
        <w:t xml:space="preserve"> Data Dictionary </w:t>
      </w:r>
      <w:r w:rsidR="00F65FBA" w:rsidRPr="00070FEA">
        <w:rPr>
          <w:i/>
          <w:sz w:val="24"/>
          <w:szCs w:val="24"/>
        </w:rPr>
        <w:t>–</w:t>
      </w:r>
      <w:r w:rsidR="0031342E" w:rsidRPr="00070FEA">
        <w:rPr>
          <w:i/>
          <w:sz w:val="24"/>
          <w:szCs w:val="24"/>
        </w:rPr>
        <w:t xml:space="preserve"> Technical Metadata for Digital Still Images</w:t>
      </w:r>
      <w:r w:rsidRPr="00F512D3">
        <w:rPr>
          <w:sz w:val="24"/>
          <w:szCs w:val="24"/>
        </w:rPr>
        <w:t>.</w:t>
      </w:r>
      <w:r w:rsidRPr="00F512D3">
        <w:rPr>
          <w:sz w:val="24"/>
          <w:szCs w:val="24"/>
          <w:vertAlign w:val="superscript"/>
        </w:rPr>
        <w:footnoteReference w:id="23"/>
      </w:r>
    </w:p>
    <w:p w14:paraId="1CA90FFA" w14:textId="77777777" w:rsidR="00EC19A8" w:rsidRPr="00F512D3" w:rsidRDefault="00EC19A8" w:rsidP="00EC19A8">
      <w:pPr>
        <w:spacing w:line="276" w:lineRule="auto"/>
        <w:jc w:val="both"/>
        <w:rPr>
          <w:i/>
          <w:sz w:val="24"/>
          <w:szCs w:val="24"/>
        </w:rPr>
      </w:pPr>
    </w:p>
    <w:p w14:paraId="2B1C42A3" w14:textId="131BA839" w:rsidR="00205AB7" w:rsidRPr="00F512D3" w:rsidRDefault="00EC19A8">
      <w:pPr>
        <w:spacing w:line="276" w:lineRule="auto"/>
        <w:jc w:val="both"/>
        <w:rPr>
          <w:sz w:val="24"/>
          <w:szCs w:val="24"/>
        </w:rPr>
      </w:pPr>
      <w:r w:rsidRPr="00F512D3">
        <w:rPr>
          <w:i/>
          <w:sz w:val="24"/>
          <w:szCs w:val="24"/>
        </w:rPr>
        <w:t xml:space="preserve">Tablica 1. Datoteke za trajnu pohranu tekstualnih dokumenata </w:t>
      </w:r>
    </w:p>
    <w:p w14:paraId="118E458B" w14:textId="77777777" w:rsidR="00EC19A8" w:rsidRPr="00F512D3" w:rsidRDefault="00EC19A8">
      <w:pPr>
        <w:spacing w:line="276" w:lineRule="auto"/>
        <w:jc w:val="both"/>
        <w:rPr>
          <w:sz w:val="24"/>
          <w:szCs w:val="24"/>
        </w:rPr>
      </w:pPr>
    </w:p>
    <w:tbl>
      <w:tblPr>
        <w:tblW w:w="9062" w:type="dxa"/>
        <w:tblLayout w:type="fixed"/>
        <w:tblCellMar>
          <w:top w:w="15" w:type="dxa"/>
          <w:left w:w="15" w:type="dxa"/>
          <w:bottom w:w="15" w:type="dxa"/>
          <w:right w:w="15" w:type="dxa"/>
        </w:tblCellMar>
        <w:tblLook w:val="0400" w:firstRow="0" w:lastRow="0" w:firstColumn="0" w:lastColumn="0" w:noHBand="0" w:noVBand="1"/>
      </w:tblPr>
      <w:tblGrid>
        <w:gridCol w:w="3823"/>
        <w:gridCol w:w="5239"/>
      </w:tblGrid>
      <w:tr w:rsidR="00EC19A8" w:rsidRPr="00F512D3" w14:paraId="3784DD64" w14:textId="77777777" w:rsidTr="00D11E23">
        <w:trPr>
          <w:trHeight w:val="295"/>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Pr>
          <w:p w14:paraId="77B6B684" w14:textId="77777777" w:rsidR="00EC19A8" w:rsidRPr="00F512D3" w:rsidRDefault="00EC19A8" w:rsidP="00851299">
            <w:r w:rsidRPr="00F512D3">
              <w:rPr>
                <w:b/>
                <w:color w:val="808080"/>
              </w:rPr>
              <w:t>Tekstualne datoteke</w:t>
            </w:r>
          </w:p>
        </w:tc>
      </w:tr>
      <w:tr w:rsidR="00EC19A8" w:rsidRPr="00F512D3" w14:paraId="2D392697" w14:textId="77777777" w:rsidTr="00D11E23">
        <w:trPr>
          <w:trHeight w:val="289"/>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7F2E0D7B" w14:textId="77777777" w:rsidR="00EC19A8" w:rsidRPr="00F512D3" w:rsidRDefault="00EC19A8" w:rsidP="00851299">
            <w:r w:rsidRPr="00F512D3">
              <w:rPr>
                <w:b/>
              </w:rPr>
              <w:t>Svojstva originalnog objekta</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24C824D1" w14:textId="77777777" w:rsidR="00EC19A8" w:rsidRPr="00F512D3" w:rsidRDefault="00EC19A8" w:rsidP="00851299">
            <w:r w:rsidRPr="00F512D3">
              <w:rPr>
                <w:b/>
              </w:rPr>
              <w:t>Digitalna master datoteka</w:t>
            </w:r>
          </w:p>
        </w:tc>
      </w:tr>
      <w:tr w:rsidR="00EC19A8" w:rsidRPr="00F512D3" w14:paraId="1C1E8DBC" w14:textId="77777777" w:rsidTr="00D11E23">
        <w:trPr>
          <w:trHeight w:val="934"/>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048A3F55" w14:textId="77777777" w:rsidR="00EC19A8" w:rsidRPr="00F512D3" w:rsidRDefault="00EC19A8" w:rsidP="00851299">
            <w:pPr>
              <w:rPr>
                <w:u w:val="single"/>
              </w:rPr>
            </w:pPr>
            <w:r w:rsidRPr="00F512D3">
              <w:rPr>
                <w:u w:val="single"/>
              </w:rPr>
              <w:t>Digitalni izvornik</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46AC5680" w14:textId="77777777" w:rsidR="00EC19A8" w:rsidRPr="00F512D3" w:rsidRDefault="00EC19A8" w:rsidP="00851299">
            <w:r w:rsidRPr="00F512D3">
              <w:rPr>
                <w:u w:val="single"/>
              </w:rPr>
              <w:t>Preporučeni format datoteke:</w:t>
            </w:r>
          </w:p>
          <w:p w14:paraId="3C009AE7" w14:textId="77777777" w:rsidR="000925F1" w:rsidRDefault="000925F1" w:rsidP="00851299">
            <w:r>
              <w:t xml:space="preserve">Poželjno: PDF/A, XML, PDF/UA </w:t>
            </w:r>
          </w:p>
          <w:p w14:paraId="5C7F564C" w14:textId="7D3F91FF" w:rsidR="00EC19A8" w:rsidRPr="00F512D3" w:rsidRDefault="000925F1" w:rsidP="00851299">
            <w:r>
              <w:t>Dopušta se: XHTML/HTML, DOCX/OOXML/ODF, SGML, PDF, RTF</w:t>
            </w:r>
          </w:p>
        </w:tc>
      </w:tr>
      <w:tr w:rsidR="00EC19A8" w:rsidRPr="00F512D3" w14:paraId="6931C69F" w14:textId="77777777" w:rsidTr="00D11E23">
        <w:trPr>
          <w:trHeight w:val="1860"/>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5B301CE4" w14:textId="77777777" w:rsidR="00EC19A8" w:rsidRPr="00F512D3" w:rsidRDefault="00EC19A8" w:rsidP="00851299">
            <w:pPr>
              <w:rPr>
                <w:u w:val="single"/>
              </w:rPr>
            </w:pPr>
            <w:r w:rsidRPr="00F512D3">
              <w:rPr>
                <w:u w:val="single"/>
              </w:rPr>
              <w:t>Digitalizirano tekstualno gradivo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5FD14E7D" w14:textId="77777777" w:rsidR="00EC19A8" w:rsidRPr="00F512D3" w:rsidRDefault="00EC19A8" w:rsidP="00851299">
            <w:r w:rsidRPr="00F512D3">
              <w:rPr>
                <w:u w:val="single"/>
              </w:rPr>
              <w:t>Preporučeni format datoteke:</w:t>
            </w:r>
          </w:p>
          <w:p w14:paraId="7BBCEE51" w14:textId="47510F68" w:rsidR="00EC19A8" w:rsidRPr="00F16B2B" w:rsidRDefault="00EC19A8" w:rsidP="00851299">
            <w:pPr>
              <w:rPr>
                <w:color w:val="FF0000"/>
              </w:rPr>
            </w:pPr>
            <w:r w:rsidRPr="00F512D3">
              <w:t>TIFF + čisti tekst ili PDF/A ili XML TEI</w:t>
            </w:r>
            <w:r w:rsidR="00F16B2B" w:rsidRPr="00F0162F">
              <w:t>, u arhivima i JPEG</w:t>
            </w:r>
            <w:r w:rsidR="003D1395" w:rsidRPr="00F0162F">
              <w:t xml:space="preserve"> i JPEG 2000</w:t>
            </w:r>
          </w:p>
          <w:p w14:paraId="1A0FA29F" w14:textId="77777777" w:rsidR="00EC19A8" w:rsidRPr="00F512D3" w:rsidRDefault="00EC19A8" w:rsidP="00851299">
            <w:pPr>
              <w:rPr>
                <w:u w:val="single"/>
              </w:rPr>
            </w:pPr>
            <w:r w:rsidRPr="00F512D3">
              <w:rPr>
                <w:u w:val="single"/>
              </w:rPr>
              <w:t>Rezolucija:</w:t>
            </w:r>
          </w:p>
          <w:p w14:paraId="64DE77B7" w14:textId="77777777" w:rsidR="00EC19A8" w:rsidRPr="00F512D3" w:rsidRDefault="00EC19A8" w:rsidP="00D11E23">
            <w:pPr>
              <w:tabs>
                <w:tab w:val="left" w:pos="3735"/>
              </w:tabs>
              <w:jc w:val="both"/>
            </w:pPr>
            <w:r w:rsidRPr="00F512D3">
              <w:t>• 300 ppi do 600 ppi za sitni tekst. U slučaju da je fotografija, grafika ili slikovni prikaz dio stranice tekstualnog dokumenta, za tu stranicu se može povećati rezolucija i koristiti pravila primjenjiva na fotografije ili grafičke dokumente.</w:t>
            </w:r>
          </w:p>
          <w:p w14:paraId="45A38C09" w14:textId="77777777" w:rsidR="00EC19A8" w:rsidRPr="00F512D3" w:rsidRDefault="00EC19A8" w:rsidP="00851299">
            <w:pPr>
              <w:rPr>
                <w:u w:val="single"/>
              </w:rPr>
            </w:pPr>
            <w:r w:rsidRPr="00F512D3">
              <w:rPr>
                <w:u w:val="single"/>
              </w:rPr>
              <w:t>Dubina boja:</w:t>
            </w:r>
          </w:p>
          <w:p w14:paraId="37A6A3D8" w14:textId="77777777" w:rsidR="00EC19A8" w:rsidRDefault="00EC19A8" w:rsidP="00D11E23">
            <w:pPr>
              <w:tabs>
                <w:tab w:val="left" w:pos="3735"/>
              </w:tabs>
              <w:jc w:val="both"/>
            </w:pPr>
            <w:r w:rsidRPr="00F512D3">
              <w:t>• 8-bitna siva skala, može se koristiti i 16-bitna siva skala te 1bit crno-bijelo za kvalitetan tisak. U slučaju da je fotografija, grafika ili slikovni prikaz dio stranice tekstualnog dokumenta, za tu stranicu se može povećati rezolucija i koristiti pravila primjenjiva na fotografije ili grafičke dokumente.</w:t>
            </w:r>
          </w:p>
          <w:p w14:paraId="2E4005F8" w14:textId="37A852BF" w:rsidR="00F16B2B" w:rsidRPr="00F512D3" w:rsidRDefault="003D1395" w:rsidP="00537918">
            <w:pPr>
              <w:tabs>
                <w:tab w:val="left" w:pos="3735"/>
              </w:tabs>
              <w:jc w:val="both"/>
            </w:pPr>
            <w:r w:rsidRPr="00F0162F">
              <w:t>Za arhivsko gradivo</w:t>
            </w:r>
            <w:r w:rsidR="00F16B2B" w:rsidRPr="00F0162F">
              <w:t xml:space="preserve"> preporučena dubina boje je 24 bita, </w:t>
            </w:r>
            <w:r w:rsidRPr="00F0162F">
              <w:t xml:space="preserve">dok je 8-bitna </w:t>
            </w:r>
            <w:r w:rsidR="00F16B2B" w:rsidRPr="00F0162F">
              <w:t xml:space="preserve">siva skala </w:t>
            </w:r>
            <w:r w:rsidR="00537918" w:rsidRPr="00F0162F">
              <w:t>prihvatljiva</w:t>
            </w:r>
            <w:r w:rsidRPr="00F0162F">
              <w:t xml:space="preserve">, </w:t>
            </w:r>
            <w:r w:rsidR="00F16B2B" w:rsidRPr="00F0162F">
              <w:t>ako je utvrđeno da se boja može smatrati nevažnim obilježjem</w:t>
            </w:r>
            <w:r w:rsidRPr="00F0162F">
              <w:t xml:space="preserve"> predloška ili da</w:t>
            </w:r>
            <w:r w:rsidR="00F16B2B" w:rsidRPr="00F0162F">
              <w:t xml:space="preserve"> predložak nema uočljivih nijansi izvan sive skale.</w:t>
            </w:r>
          </w:p>
        </w:tc>
      </w:tr>
    </w:tbl>
    <w:p w14:paraId="17B0E10F" w14:textId="77777777" w:rsidR="00EC19A8" w:rsidRPr="00F512D3" w:rsidRDefault="00EC19A8">
      <w:pPr>
        <w:spacing w:line="276" w:lineRule="auto"/>
        <w:jc w:val="both"/>
        <w:rPr>
          <w:sz w:val="24"/>
          <w:szCs w:val="24"/>
        </w:rPr>
      </w:pPr>
    </w:p>
    <w:p w14:paraId="76353224" w14:textId="35164D21" w:rsidR="00205AB7" w:rsidRPr="00F512D3" w:rsidRDefault="00205AB7">
      <w:pPr>
        <w:spacing w:line="276" w:lineRule="auto"/>
        <w:jc w:val="both"/>
        <w:rPr>
          <w:i/>
          <w:sz w:val="24"/>
          <w:szCs w:val="24"/>
        </w:rPr>
      </w:pPr>
      <w:r w:rsidRPr="00F512D3">
        <w:rPr>
          <w:i/>
          <w:sz w:val="24"/>
          <w:szCs w:val="24"/>
        </w:rPr>
        <w:t xml:space="preserve">Tablica </w:t>
      </w:r>
      <w:r w:rsidR="00EC19A8" w:rsidRPr="00F512D3">
        <w:rPr>
          <w:i/>
          <w:sz w:val="24"/>
          <w:szCs w:val="24"/>
        </w:rPr>
        <w:t>2</w:t>
      </w:r>
      <w:r w:rsidRPr="00F512D3">
        <w:rPr>
          <w:i/>
          <w:sz w:val="24"/>
          <w:szCs w:val="24"/>
        </w:rPr>
        <w:t>. Datoteke za trajnu</w:t>
      </w:r>
      <w:r w:rsidR="00EC19A8" w:rsidRPr="00F512D3">
        <w:rPr>
          <w:i/>
          <w:sz w:val="24"/>
          <w:szCs w:val="24"/>
        </w:rPr>
        <w:t xml:space="preserve"> pohranu tekstualnih dokumenata (koji uključuju slikovne prikaze), </w:t>
      </w:r>
      <w:r w:rsidRPr="00F512D3">
        <w:rPr>
          <w:i/>
          <w:sz w:val="24"/>
          <w:szCs w:val="24"/>
        </w:rPr>
        <w:t>grafičkih ilustracija i umjetničkih grafika, zemljopisnih karata, tlocrta, nacrta i sl.</w:t>
      </w:r>
    </w:p>
    <w:p w14:paraId="71D1817E" w14:textId="77777777" w:rsidR="00730413" w:rsidRPr="00F512D3" w:rsidRDefault="00205AB7">
      <w:pPr>
        <w:spacing w:line="276" w:lineRule="auto"/>
        <w:jc w:val="both"/>
        <w:rPr>
          <w:sz w:val="24"/>
          <w:szCs w:val="24"/>
        </w:rPr>
      </w:pPr>
      <w:r w:rsidRPr="00F512D3">
        <w:rPr>
          <w:sz w:val="24"/>
          <w:szCs w:val="24"/>
        </w:rPr>
        <w:t xml:space="preserve">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5239"/>
      </w:tblGrid>
      <w:tr w:rsidR="00EC71AE" w:rsidRPr="00F512D3" w14:paraId="7644F877" w14:textId="77777777" w:rsidTr="00D11E23">
        <w:tc>
          <w:tcPr>
            <w:tcW w:w="9062" w:type="dxa"/>
            <w:gridSpan w:val="2"/>
            <w:shd w:val="clear" w:color="auto" w:fill="auto"/>
          </w:tcPr>
          <w:p w14:paraId="0D61A6B4" w14:textId="77777777" w:rsidR="00EC71AE" w:rsidRPr="00F512D3" w:rsidRDefault="00EC71AE" w:rsidP="00D11E23">
            <w:pPr>
              <w:tabs>
                <w:tab w:val="left" w:pos="3735"/>
              </w:tabs>
              <w:jc w:val="both"/>
              <w:rPr>
                <w:b/>
              </w:rPr>
            </w:pPr>
            <w:r w:rsidRPr="00F512D3">
              <w:rPr>
                <w:b/>
                <w:color w:val="767171"/>
              </w:rPr>
              <w:t>Tekstualni dokumenti, grafičke ilustracije i umjetničke grafike, zemljopisne karte, tlocrti, nacrti i sl.</w:t>
            </w:r>
          </w:p>
        </w:tc>
      </w:tr>
      <w:tr w:rsidR="00EC71AE" w:rsidRPr="00F512D3" w14:paraId="4CF94B30" w14:textId="77777777" w:rsidTr="00D11E23">
        <w:tc>
          <w:tcPr>
            <w:tcW w:w="3823" w:type="dxa"/>
            <w:shd w:val="clear" w:color="auto" w:fill="auto"/>
          </w:tcPr>
          <w:p w14:paraId="4EFCEC75" w14:textId="77777777" w:rsidR="00EC71AE" w:rsidRPr="00F512D3" w:rsidRDefault="00EC71AE" w:rsidP="00D11E23">
            <w:pPr>
              <w:tabs>
                <w:tab w:val="left" w:pos="3735"/>
              </w:tabs>
              <w:jc w:val="both"/>
              <w:rPr>
                <w:b/>
              </w:rPr>
            </w:pPr>
            <w:r w:rsidRPr="00F512D3">
              <w:rPr>
                <w:b/>
              </w:rPr>
              <w:t>Svojstva originalnog objekta</w:t>
            </w:r>
          </w:p>
        </w:tc>
        <w:tc>
          <w:tcPr>
            <w:tcW w:w="5239" w:type="dxa"/>
            <w:shd w:val="clear" w:color="auto" w:fill="auto"/>
          </w:tcPr>
          <w:p w14:paraId="58082ED3" w14:textId="77777777" w:rsidR="00EC71AE" w:rsidRPr="00F512D3" w:rsidRDefault="00EC71AE" w:rsidP="00D11E23">
            <w:pPr>
              <w:tabs>
                <w:tab w:val="left" w:pos="3735"/>
              </w:tabs>
              <w:jc w:val="both"/>
              <w:rPr>
                <w:b/>
              </w:rPr>
            </w:pPr>
            <w:r w:rsidRPr="00F512D3">
              <w:rPr>
                <w:b/>
              </w:rPr>
              <w:t>Digitalna master datoteka</w:t>
            </w:r>
          </w:p>
        </w:tc>
      </w:tr>
      <w:tr w:rsidR="00EC71AE" w:rsidRPr="00F512D3" w14:paraId="22F3FB70" w14:textId="77777777" w:rsidTr="00D11E23">
        <w:tc>
          <w:tcPr>
            <w:tcW w:w="3823" w:type="dxa"/>
            <w:shd w:val="clear" w:color="auto" w:fill="auto"/>
          </w:tcPr>
          <w:p w14:paraId="12C657EB" w14:textId="77777777" w:rsidR="00EC71AE" w:rsidRPr="00F512D3" w:rsidRDefault="00EC71AE" w:rsidP="00D11E23">
            <w:pPr>
              <w:tabs>
                <w:tab w:val="left" w:pos="3735"/>
              </w:tabs>
              <w:jc w:val="both"/>
            </w:pPr>
            <w:r w:rsidRPr="00F512D3">
              <w:t>Dokumenti visokog kontrasta s otisnutim slovima (npr. laserski ispis ili strojni tisak), bez tragova zaprljanja</w:t>
            </w:r>
          </w:p>
        </w:tc>
        <w:tc>
          <w:tcPr>
            <w:tcW w:w="5239" w:type="dxa"/>
            <w:shd w:val="clear" w:color="auto" w:fill="auto"/>
          </w:tcPr>
          <w:p w14:paraId="5E277FED" w14:textId="77777777" w:rsidR="00EC71AE" w:rsidRPr="00F512D3" w:rsidRDefault="00EC71AE" w:rsidP="00D11E23">
            <w:pPr>
              <w:tabs>
                <w:tab w:val="left" w:pos="3735"/>
              </w:tabs>
              <w:rPr>
                <w:u w:val="single"/>
              </w:rPr>
            </w:pPr>
            <w:r w:rsidRPr="00F512D3">
              <w:rPr>
                <w:u w:val="single"/>
              </w:rPr>
              <w:t>Preporučeni format datoteke:</w:t>
            </w:r>
          </w:p>
          <w:p w14:paraId="2C6391B9" w14:textId="20FD4B8C" w:rsidR="00EC71AE" w:rsidRPr="00020839" w:rsidRDefault="00EC71AE" w:rsidP="00D11E23">
            <w:pPr>
              <w:tabs>
                <w:tab w:val="left" w:pos="3735"/>
              </w:tabs>
              <w:rPr>
                <w:color w:val="FF0000"/>
              </w:rPr>
            </w:pPr>
            <w:r w:rsidRPr="00F512D3">
              <w:t>• TIFF</w:t>
            </w:r>
            <w:r w:rsidR="00020839" w:rsidRPr="00F0162F">
              <w:t>, za arhive i JPEG 2000</w:t>
            </w:r>
          </w:p>
          <w:p w14:paraId="02DA2BE5" w14:textId="77777777" w:rsidR="00EC71AE" w:rsidRPr="00F512D3" w:rsidRDefault="00EC71AE" w:rsidP="00D11E23">
            <w:pPr>
              <w:tabs>
                <w:tab w:val="left" w:pos="3735"/>
              </w:tabs>
              <w:rPr>
                <w:u w:val="single"/>
              </w:rPr>
            </w:pPr>
            <w:r w:rsidRPr="00F512D3">
              <w:rPr>
                <w:u w:val="single"/>
              </w:rPr>
              <w:t>Veličina slike u pikselima:</w:t>
            </w:r>
          </w:p>
          <w:p w14:paraId="06D2A0D3" w14:textId="74B06AEC" w:rsidR="00EC71AE" w:rsidRPr="00F512D3" w:rsidRDefault="00EC71AE" w:rsidP="00D11E23">
            <w:pPr>
              <w:tabs>
                <w:tab w:val="left" w:pos="3735"/>
              </w:tabs>
            </w:pPr>
            <w:r w:rsidRPr="00F512D3">
              <w:t>• 6000 piksela po većoj dimenziji za 1-bitnu bitonalnu skalu</w:t>
            </w:r>
          </w:p>
          <w:p w14:paraId="59706DB5" w14:textId="2F02E52F" w:rsidR="00EC71AE" w:rsidRPr="00F512D3" w:rsidRDefault="00EC71AE" w:rsidP="00D11E23">
            <w:pPr>
              <w:tabs>
                <w:tab w:val="left" w:pos="3735"/>
              </w:tabs>
            </w:pPr>
            <w:r w:rsidRPr="00F512D3">
              <w:t xml:space="preserve">• 4000 piksela po većoj dimenziji za 8-bitnu sivu skalu </w:t>
            </w:r>
          </w:p>
          <w:p w14:paraId="492DAC49" w14:textId="77777777" w:rsidR="00EC71AE" w:rsidRPr="00F512D3" w:rsidRDefault="00EC71AE" w:rsidP="00D11E23">
            <w:pPr>
              <w:tabs>
                <w:tab w:val="left" w:pos="3735"/>
              </w:tabs>
              <w:rPr>
                <w:u w:val="single"/>
              </w:rPr>
            </w:pPr>
            <w:r w:rsidRPr="00F512D3">
              <w:rPr>
                <w:u w:val="single"/>
              </w:rPr>
              <w:t>Rezolucija i dubina boja:</w:t>
            </w:r>
          </w:p>
          <w:p w14:paraId="78373A84" w14:textId="1D1F02E2" w:rsidR="00EC71AE" w:rsidRPr="00F512D3" w:rsidRDefault="00EC71AE" w:rsidP="00D11E23">
            <w:pPr>
              <w:tabs>
                <w:tab w:val="left" w:pos="3735"/>
              </w:tabs>
            </w:pPr>
            <w:r w:rsidRPr="00F512D3">
              <w:t>• 1-bitna bitonalna skala: 600 PPI za dokumente s najmanjim značajnim znakom visine 1.0 mm ili veće</w:t>
            </w:r>
          </w:p>
          <w:p w14:paraId="79CCDD86" w14:textId="77777777" w:rsidR="00EC71AE" w:rsidRPr="00F512D3" w:rsidRDefault="00EC71AE" w:rsidP="00D11E23">
            <w:pPr>
              <w:tabs>
                <w:tab w:val="left" w:pos="3735"/>
              </w:tabs>
              <w:rPr>
                <w:i/>
              </w:rPr>
            </w:pPr>
            <w:r w:rsidRPr="00F512D3">
              <w:rPr>
                <w:i/>
              </w:rPr>
              <w:t>-ili-</w:t>
            </w:r>
          </w:p>
          <w:p w14:paraId="627BAB7F" w14:textId="77777777" w:rsidR="00EC71AE" w:rsidRDefault="00EC71AE">
            <w:pPr>
              <w:tabs>
                <w:tab w:val="left" w:pos="3735"/>
              </w:tabs>
            </w:pPr>
            <w:r w:rsidRPr="00F512D3">
              <w:t>• 8-bitna siva skala: 400 PPI za dokumente s najmanjim značajnim znakom visine 1.0 mm ili veće</w:t>
            </w:r>
          </w:p>
          <w:p w14:paraId="435B5C62" w14:textId="471D572B" w:rsidR="00F16B2B" w:rsidRPr="00F512D3" w:rsidRDefault="00020839" w:rsidP="00F16B2B">
            <w:pPr>
              <w:tabs>
                <w:tab w:val="left" w:pos="3735"/>
              </w:tabs>
            </w:pPr>
            <w:r w:rsidRPr="00F0162F">
              <w:lastRenderedPageBreak/>
              <w:t>U arhivima je preporučena rezolucija od 400 ppi (600 ppi ako predložak sadrži grafički zahtjevnije segmente)</w:t>
            </w:r>
            <w:r w:rsidR="00F16B2B" w:rsidRPr="00F0162F">
              <w:t>.</w:t>
            </w:r>
            <w:r w:rsidRPr="00F0162F">
              <w:t xml:space="preserve"> Snima se u boji (24-48 bita).</w:t>
            </w:r>
          </w:p>
        </w:tc>
      </w:tr>
      <w:tr w:rsidR="00EC71AE" w:rsidRPr="00F512D3" w14:paraId="60E04851" w14:textId="77777777" w:rsidTr="00D11E23">
        <w:tc>
          <w:tcPr>
            <w:tcW w:w="3823" w:type="dxa"/>
            <w:shd w:val="clear" w:color="auto" w:fill="auto"/>
          </w:tcPr>
          <w:p w14:paraId="0501B761" w14:textId="77777777" w:rsidR="00EC71AE" w:rsidRPr="00F512D3" w:rsidRDefault="00EC71AE" w:rsidP="00D11E23">
            <w:pPr>
              <w:tabs>
                <w:tab w:val="left" w:pos="3735"/>
              </w:tabs>
              <w:jc w:val="both"/>
            </w:pPr>
            <w:r w:rsidRPr="00F512D3">
              <w:lastRenderedPageBreak/>
              <w:t>Dokumenti slabije čitljivosti, s mutnim otiskom (npr. fotokopije ili telefaksirani dokumenti), s rukopisnim zabilješkama ili drugim dodatnim oznakama, slabog kontrasta, s tragovima zaprljanja, izblijedjeli, s polutonskim ilustracijama ili fotografijama</w:t>
            </w:r>
          </w:p>
        </w:tc>
        <w:tc>
          <w:tcPr>
            <w:tcW w:w="5239" w:type="dxa"/>
            <w:shd w:val="clear" w:color="auto" w:fill="auto"/>
          </w:tcPr>
          <w:p w14:paraId="2DE4C6DA" w14:textId="77777777" w:rsidR="00EC71AE" w:rsidRPr="00F512D3" w:rsidRDefault="00EC71AE" w:rsidP="00D11E23">
            <w:pPr>
              <w:tabs>
                <w:tab w:val="left" w:pos="3735"/>
              </w:tabs>
              <w:jc w:val="both"/>
              <w:rPr>
                <w:u w:val="single"/>
              </w:rPr>
            </w:pPr>
            <w:r w:rsidRPr="00F512D3">
              <w:rPr>
                <w:u w:val="single"/>
              </w:rPr>
              <w:t>Preporučeni format datoteke:</w:t>
            </w:r>
          </w:p>
          <w:p w14:paraId="3CAD5F07" w14:textId="77777777" w:rsidR="00EC71AE" w:rsidRPr="00F512D3" w:rsidRDefault="00EC71AE" w:rsidP="00D11E23">
            <w:pPr>
              <w:tabs>
                <w:tab w:val="left" w:pos="3735"/>
              </w:tabs>
              <w:jc w:val="both"/>
            </w:pPr>
            <w:r w:rsidRPr="00F512D3">
              <w:t>• TIFF</w:t>
            </w:r>
          </w:p>
          <w:p w14:paraId="62237478" w14:textId="77777777" w:rsidR="00EC71AE" w:rsidRPr="00F512D3" w:rsidRDefault="00EC71AE" w:rsidP="00D11E23">
            <w:pPr>
              <w:tabs>
                <w:tab w:val="left" w:pos="3735"/>
              </w:tabs>
              <w:jc w:val="both"/>
              <w:rPr>
                <w:u w:val="single"/>
              </w:rPr>
            </w:pPr>
            <w:r w:rsidRPr="00F512D3">
              <w:rPr>
                <w:u w:val="single"/>
              </w:rPr>
              <w:t>Veličina slike u pikselima:</w:t>
            </w:r>
          </w:p>
          <w:p w14:paraId="05381323" w14:textId="77777777" w:rsidR="00EC71AE" w:rsidRPr="00F512D3" w:rsidRDefault="00EC71AE" w:rsidP="00D11E23">
            <w:pPr>
              <w:tabs>
                <w:tab w:val="left" w:pos="3735"/>
              </w:tabs>
              <w:jc w:val="both"/>
            </w:pPr>
            <w:r w:rsidRPr="00F512D3">
              <w:t xml:space="preserve">• 4000 piksela po većoj dimenziji. </w:t>
            </w:r>
          </w:p>
          <w:p w14:paraId="5342DCA3" w14:textId="77777777" w:rsidR="00EC71AE" w:rsidRPr="00F512D3" w:rsidRDefault="00EC71AE" w:rsidP="00D11E23">
            <w:pPr>
              <w:tabs>
                <w:tab w:val="left" w:pos="3735"/>
              </w:tabs>
              <w:jc w:val="both"/>
              <w:rPr>
                <w:u w:val="single"/>
              </w:rPr>
            </w:pPr>
            <w:r w:rsidRPr="00F512D3">
              <w:rPr>
                <w:u w:val="single"/>
              </w:rPr>
              <w:t>Rezolucija i dubina boja:</w:t>
            </w:r>
          </w:p>
          <w:p w14:paraId="345967A1" w14:textId="77777777" w:rsidR="00EC71AE" w:rsidRDefault="00EC71AE" w:rsidP="00D11E23">
            <w:pPr>
              <w:tabs>
                <w:tab w:val="left" w:pos="3735"/>
              </w:tabs>
              <w:jc w:val="both"/>
            </w:pPr>
            <w:r w:rsidRPr="00F512D3">
              <w:t>• 8-bitna siva skala: 400 PPI za dokumente s najmanjim značajnim znakom visine 1.0 mm ili veće.</w:t>
            </w:r>
          </w:p>
          <w:p w14:paraId="47173886" w14:textId="64E95EBB" w:rsidR="00020839" w:rsidRPr="00F512D3" w:rsidRDefault="00020839" w:rsidP="00D11E23">
            <w:pPr>
              <w:tabs>
                <w:tab w:val="left" w:pos="3735"/>
              </w:tabs>
              <w:jc w:val="both"/>
            </w:pPr>
            <w:r w:rsidRPr="00F0162F">
              <w:t>U arhivima je preporučena rezolucija od 400 ppi (600 ppi ako predložak sadrži grafički zahtjevnije segmente). Snima se u boji (24-48 bita).</w:t>
            </w:r>
          </w:p>
        </w:tc>
      </w:tr>
      <w:tr w:rsidR="00EC71AE" w:rsidRPr="00F512D3" w14:paraId="7E89E137" w14:textId="77777777" w:rsidTr="00D11E23">
        <w:tc>
          <w:tcPr>
            <w:tcW w:w="3823" w:type="dxa"/>
            <w:shd w:val="clear" w:color="auto" w:fill="auto"/>
          </w:tcPr>
          <w:p w14:paraId="17432AE3" w14:textId="77777777" w:rsidR="00EC71AE" w:rsidRPr="00F512D3" w:rsidRDefault="00EC71AE" w:rsidP="00D11E23">
            <w:pPr>
              <w:tabs>
                <w:tab w:val="left" w:pos="3735"/>
              </w:tabs>
              <w:jc w:val="both"/>
            </w:pPr>
            <w:r w:rsidRPr="00F512D3">
              <w:t>Dokumenti kao i prethodno, al</w:t>
            </w:r>
            <w:r w:rsidR="00CE17D5" w:rsidRPr="00F512D3">
              <w:t>i gdje je boja važna za interpre</w:t>
            </w:r>
            <w:r w:rsidRPr="00F512D3">
              <w:t>taciju informacije ili se želi proizvesti što vjerniji prikaz</w:t>
            </w:r>
          </w:p>
        </w:tc>
        <w:tc>
          <w:tcPr>
            <w:tcW w:w="5239" w:type="dxa"/>
            <w:shd w:val="clear" w:color="auto" w:fill="auto"/>
          </w:tcPr>
          <w:p w14:paraId="06D109AE" w14:textId="77777777" w:rsidR="00EC71AE" w:rsidRPr="00F512D3" w:rsidRDefault="00EC71AE" w:rsidP="00D11E23">
            <w:pPr>
              <w:tabs>
                <w:tab w:val="left" w:pos="3735"/>
              </w:tabs>
              <w:jc w:val="both"/>
              <w:rPr>
                <w:u w:val="single"/>
              </w:rPr>
            </w:pPr>
            <w:r w:rsidRPr="00F512D3">
              <w:rPr>
                <w:u w:val="single"/>
              </w:rPr>
              <w:t>Preporučeni format datoteke:</w:t>
            </w:r>
          </w:p>
          <w:p w14:paraId="1C6D0911" w14:textId="77777777" w:rsidR="00EC71AE" w:rsidRPr="00F512D3" w:rsidRDefault="00EC71AE" w:rsidP="00D11E23">
            <w:pPr>
              <w:tabs>
                <w:tab w:val="left" w:pos="3735"/>
              </w:tabs>
              <w:jc w:val="both"/>
            </w:pPr>
            <w:r w:rsidRPr="00F512D3">
              <w:t>• TIFF</w:t>
            </w:r>
          </w:p>
          <w:p w14:paraId="1E019523" w14:textId="77777777" w:rsidR="00EC71AE" w:rsidRPr="00F512D3" w:rsidRDefault="00EC71AE" w:rsidP="00D11E23">
            <w:pPr>
              <w:tabs>
                <w:tab w:val="left" w:pos="3735"/>
              </w:tabs>
              <w:jc w:val="both"/>
              <w:rPr>
                <w:u w:val="single"/>
              </w:rPr>
            </w:pPr>
            <w:r w:rsidRPr="00F512D3">
              <w:rPr>
                <w:u w:val="single"/>
              </w:rPr>
              <w:t>Veličina slike u pikselima:</w:t>
            </w:r>
          </w:p>
          <w:p w14:paraId="3DC32FE3" w14:textId="28237360" w:rsidR="00EC71AE" w:rsidRPr="00F512D3" w:rsidRDefault="00EC71AE" w:rsidP="00D11E23">
            <w:pPr>
              <w:tabs>
                <w:tab w:val="left" w:pos="3735"/>
              </w:tabs>
              <w:jc w:val="both"/>
            </w:pPr>
            <w:r w:rsidRPr="00F512D3">
              <w:t xml:space="preserve">• 4000 piksela po većoj dimenziji </w:t>
            </w:r>
          </w:p>
          <w:p w14:paraId="0410FEF2" w14:textId="77777777" w:rsidR="00EC71AE" w:rsidRPr="00F512D3" w:rsidRDefault="00EC71AE" w:rsidP="00D11E23">
            <w:pPr>
              <w:tabs>
                <w:tab w:val="left" w:pos="3735"/>
              </w:tabs>
              <w:jc w:val="both"/>
              <w:rPr>
                <w:u w:val="single"/>
              </w:rPr>
            </w:pPr>
            <w:r w:rsidRPr="00F512D3">
              <w:rPr>
                <w:u w:val="single"/>
              </w:rPr>
              <w:t>Rezolucija i dubina boja:</w:t>
            </w:r>
          </w:p>
          <w:p w14:paraId="67E42491" w14:textId="77777777" w:rsidR="00EC71AE" w:rsidRDefault="00EC71AE">
            <w:pPr>
              <w:tabs>
                <w:tab w:val="left" w:pos="3735"/>
              </w:tabs>
              <w:jc w:val="both"/>
            </w:pPr>
            <w:r w:rsidRPr="00F512D3">
              <w:t xml:space="preserve">• 24-bitna kolor skala </w:t>
            </w:r>
            <w:r w:rsidR="00D01579">
              <w:t>–</w:t>
            </w:r>
            <w:r w:rsidRPr="00F512D3">
              <w:t xml:space="preserve"> 400 </w:t>
            </w:r>
            <w:r w:rsidR="008861A0">
              <w:t xml:space="preserve">PPI </w:t>
            </w:r>
            <w:r w:rsidRPr="00F512D3">
              <w:t>za dokumente s najmanjim značajnim znakom visine 1.0 mm ili veće</w:t>
            </w:r>
          </w:p>
          <w:p w14:paraId="1B113779" w14:textId="365BB973" w:rsidR="00020839" w:rsidRPr="00F512D3" w:rsidRDefault="00020839">
            <w:pPr>
              <w:tabs>
                <w:tab w:val="left" w:pos="3735"/>
              </w:tabs>
              <w:jc w:val="both"/>
            </w:pPr>
            <w:r w:rsidRPr="00F0162F">
              <w:t>U arhivima je preporučena rezolucija od 400 ppi (600 ppi ako predložak sadrži grafički zahtjevnije segmente). Snima se u boji (24-48 bita).</w:t>
            </w:r>
          </w:p>
        </w:tc>
      </w:tr>
    </w:tbl>
    <w:p w14:paraId="0A91E708" w14:textId="77777777" w:rsidR="00EC71AE" w:rsidRPr="00F512D3" w:rsidRDefault="00EC71AE">
      <w:pPr>
        <w:spacing w:line="276" w:lineRule="auto"/>
        <w:jc w:val="both"/>
        <w:rPr>
          <w:sz w:val="24"/>
          <w:szCs w:val="24"/>
        </w:rPr>
      </w:pPr>
    </w:p>
    <w:p w14:paraId="1A58CEB0" w14:textId="40AB729F" w:rsidR="00205AB7" w:rsidRPr="00F512D3" w:rsidRDefault="00EC19A8" w:rsidP="00205AB7">
      <w:pPr>
        <w:spacing w:line="276" w:lineRule="auto"/>
        <w:jc w:val="both"/>
        <w:rPr>
          <w:i/>
          <w:sz w:val="24"/>
          <w:szCs w:val="24"/>
        </w:rPr>
      </w:pPr>
      <w:r w:rsidRPr="00F512D3">
        <w:rPr>
          <w:i/>
          <w:sz w:val="24"/>
          <w:szCs w:val="24"/>
        </w:rPr>
        <w:t>Tablica 3</w:t>
      </w:r>
      <w:r w:rsidR="00205AB7" w:rsidRPr="00F512D3">
        <w:rPr>
          <w:i/>
          <w:sz w:val="24"/>
          <w:szCs w:val="24"/>
        </w:rPr>
        <w:t>. Datoteke za trajnu pohranu fotografija: prozirni originali (film, dijapozitivi i negativi)</w:t>
      </w:r>
    </w:p>
    <w:p w14:paraId="5BFDF2EE" w14:textId="77777777" w:rsidR="00205AB7" w:rsidRPr="00F512D3" w:rsidRDefault="00205AB7">
      <w:pPr>
        <w:spacing w:line="276" w:lineRule="auto"/>
        <w:jc w:val="both"/>
        <w:rPr>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5239"/>
      </w:tblGrid>
      <w:tr w:rsidR="00EC71AE" w:rsidRPr="00F512D3" w14:paraId="72889B36" w14:textId="77777777" w:rsidTr="00D11E23">
        <w:tc>
          <w:tcPr>
            <w:tcW w:w="9062" w:type="dxa"/>
            <w:gridSpan w:val="2"/>
            <w:shd w:val="clear" w:color="auto" w:fill="auto"/>
          </w:tcPr>
          <w:p w14:paraId="385D68C2" w14:textId="77777777" w:rsidR="00EC71AE" w:rsidRPr="00F512D3" w:rsidRDefault="00EC71AE" w:rsidP="00D11E23">
            <w:pPr>
              <w:tabs>
                <w:tab w:val="left" w:pos="3735"/>
              </w:tabs>
              <w:jc w:val="both"/>
              <w:rPr>
                <w:b/>
              </w:rPr>
            </w:pPr>
            <w:r w:rsidRPr="00F512D3">
              <w:rPr>
                <w:b/>
                <w:color w:val="767171"/>
              </w:rPr>
              <w:t>Fotografije: prozirni originali (film, dijapozitivi i negativi)</w:t>
            </w:r>
          </w:p>
        </w:tc>
      </w:tr>
      <w:tr w:rsidR="00EC71AE" w:rsidRPr="00F512D3" w14:paraId="79A0F533" w14:textId="77777777" w:rsidTr="00D11E23">
        <w:tc>
          <w:tcPr>
            <w:tcW w:w="3823" w:type="dxa"/>
            <w:shd w:val="clear" w:color="auto" w:fill="auto"/>
          </w:tcPr>
          <w:p w14:paraId="7DB7646B" w14:textId="77777777" w:rsidR="00EC71AE" w:rsidRPr="00F512D3" w:rsidRDefault="00EC71AE" w:rsidP="00D11E23">
            <w:pPr>
              <w:tabs>
                <w:tab w:val="left" w:pos="3735"/>
              </w:tabs>
              <w:jc w:val="both"/>
              <w:rPr>
                <w:b/>
              </w:rPr>
            </w:pPr>
            <w:r w:rsidRPr="00F512D3">
              <w:rPr>
                <w:b/>
              </w:rPr>
              <w:t>Svojstva originalnog objekta</w:t>
            </w:r>
          </w:p>
        </w:tc>
        <w:tc>
          <w:tcPr>
            <w:tcW w:w="5239" w:type="dxa"/>
            <w:shd w:val="clear" w:color="auto" w:fill="auto"/>
          </w:tcPr>
          <w:p w14:paraId="7F945C2C" w14:textId="77777777" w:rsidR="00EC71AE" w:rsidRPr="00F512D3" w:rsidRDefault="00EC71AE" w:rsidP="00D11E23">
            <w:pPr>
              <w:tabs>
                <w:tab w:val="left" w:pos="3735"/>
              </w:tabs>
              <w:jc w:val="both"/>
              <w:rPr>
                <w:b/>
              </w:rPr>
            </w:pPr>
            <w:r w:rsidRPr="00F512D3">
              <w:rPr>
                <w:b/>
              </w:rPr>
              <w:t>Digitalna master datoteka</w:t>
            </w:r>
          </w:p>
        </w:tc>
      </w:tr>
      <w:tr w:rsidR="00EC71AE" w:rsidRPr="00F512D3" w14:paraId="73165AC0" w14:textId="77777777" w:rsidTr="00D11E23">
        <w:tc>
          <w:tcPr>
            <w:tcW w:w="3823" w:type="dxa"/>
            <w:shd w:val="clear" w:color="auto" w:fill="auto"/>
          </w:tcPr>
          <w:p w14:paraId="2EEB910D" w14:textId="77777777" w:rsidR="00EC71AE" w:rsidRPr="00F512D3" w:rsidRDefault="00EC71AE" w:rsidP="00D11E23">
            <w:pPr>
              <w:tabs>
                <w:tab w:val="left" w:pos="3735"/>
              </w:tabs>
              <w:jc w:val="both"/>
              <w:rPr>
                <w:u w:val="single"/>
              </w:rPr>
            </w:pPr>
            <w:r w:rsidRPr="00F512D3">
              <w:rPr>
                <w:u w:val="single"/>
              </w:rPr>
              <w:t>Raspon formata predloška:</w:t>
            </w:r>
          </w:p>
          <w:p w14:paraId="1E286C60" w14:textId="20D0B47B" w:rsidR="00EC71AE" w:rsidRPr="00F512D3" w:rsidRDefault="00EC71AE" w:rsidP="00D11E23">
            <w:pPr>
              <w:tabs>
                <w:tab w:val="left" w:pos="3735"/>
              </w:tabs>
              <w:jc w:val="both"/>
            </w:pPr>
            <w:r w:rsidRPr="00F512D3">
              <w:t>• 35 mm i srednji formati, do 10</w:t>
            </w:r>
            <w:r w:rsidR="00D01579">
              <w:t xml:space="preserve"> </w:t>
            </w:r>
            <w:r w:rsidRPr="00F512D3">
              <w:t>x</w:t>
            </w:r>
            <w:r w:rsidR="00D01579">
              <w:t xml:space="preserve"> </w:t>
            </w:r>
            <w:r w:rsidRPr="00F512D3">
              <w:t>12 cm</w:t>
            </w:r>
          </w:p>
          <w:p w14:paraId="0FD271C0" w14:textId="77777777" w:rsidR="00EC71AE" w:rsidRPr="00F512D3" w:rsidRDefault="00EC71AE" w:rsidP="00D11E23">
            <w:pPr>
              <w:tabs>
                <w:tab w:val="left" w:pos="3735"/>
              </w:tabs>
              <w:jc w:val="both"/>
              <w:rPr>
                <w:u w:val="single"/>
              </w:rPr>
            </w:pPr>
            <w:r w:rsidRPr="00F512D3">
              <w:rPr>
                <w:u w:val="single"/>
              </w:rPr>
              <w:t>Površina predloška:</w:t>
            </w:r>
          </w:p>
          <w:p w14:paraId="1762822F" w14:textId="77777777" w:rsidR="00EC71AE" w:rsidRPr="00F512D3" w:rsidRDefault="00EC71AE" w:rsidP="00D11E23">
            <w:pPr>
              <w:tabs>
                <w:tab w:val="left" w:pos="3735"/>
              </w:tabs>
              <w:jc w:val="both"/>
            </w:pPr>
            <w:r w:rsidRPr="00F512D3">
              <w:t>• manji od 120 kvadratnih cm</w:t>
            </w:r>
          </w:p>
        </w:tc>
        <w:tc>
          <w:tcPr>
            <w:tcW w:w="5239" w:type="dxa"/>
            <w:shd w:val="clear" w:color="auto" w:fill="auto"/>
          </w:tcPr>
          <w:p w14:paraId="3928F7BA" w14:textId="77777777" w:rsidR="00EC71AE" w:rsidRPr="00F512D3" w:rsidRDefault="00EC71AE" w:rsidP="00D11E23">
            <w:pPr>
              <w:tabs>
                <w:tab w:val="left" w:pos="3735"/>
              </w:tabs>
              <w:rPr>
                <w:u w:val="single"/>
              </w:rPr>
            </w:pPr>
            <w:r w:rsidRPr="00F512D3">
              <w:rPr>
                <w:u w:val="single"/>
              </w:rPr>
              <w:t>Preporučeni format datoteke:</w:t>
            </w:r>
          </w:p>
          <w:p w14:paraId="73B46C50" w14:textId="7FC97413" w:rsidR="00EC71AE" w:rsidRPr="00F0162F" w:rsidRDefault="00EC71AE" w:rsidP="00D11E23">
            <w:pPr>
              <w:tabs>
                <w:tab w:val="left" w:pos="3735"/>
              </w:tabs>
            </w:pPr>
            <w:r w:rsidRPr="00F512D3">
              <w:t>• TIFF</w:t>
            </w:r>
            <w:r w:rsidR="00020839">
              <w:t xml:space="preserve">, </w:t>
            </w:r>
            <w:r w:rsidR="00020839" w:rsidRPr="00F0162F">
              <w:t>u arhivima i JPEG 2000</w:t>
            </w:r>
          </w:p>
          <w:p w14:paraId="6BAC3FC8" w14:textId="77777777" w:rsidR="00EC71AE" w:rsidRPr="00F512D3" w:rsidRDefault="00EC71AE" w:rsidP="00D11E23">
            <w:pPr>
              <w:tabs>
                <w:tab w:val="left" w:pos="3735"/>
              </w:tabs>
              <w:rPr>
                <w:u w:val="single"/>
              </w:rPr>
            </w:pPr>
            <w:r w:rsidRPr="00F512D3">
              <w:rPr>
                <w:u w:val="single"/>
              </w:rPr>
              <w:t>Veličina slike u pikselima:</w:t>
            </w:r>
          </w:p>
          <w:p w14:paraId="4A17CC46" w14:textId="01A884D1" w:rsidR="00EC71AE" w:rsidRPr="00F512D3" w:rsidRDefault="00EC71AE" w:rsidP="00D11E23">
            <w:pPr>
              <w:tabs>
                <w:tab w:val="left" w:pos="3735"/>
              </w:tabs>
            </w:pPr>
            <w:r w:rsidRPr="00F512D3">
              <w:t>• 4000 piksela po većoj dimenziji, ne računajući ramice i rubne dijelove</w:t>
            </w:r>
          </w:p>
          <w:p w14:paraId="0E047392" w14:textId="77777777" w:rsidR="00EC71AE" w:rsidRPr="00F512D3" w:rsidRDefault="00EC71AE" w:rsidP="00D11E23">
            <w:pPr>
              <w:tabs>
                <w:tab w:val="left" w:pos="3735"/>
              </w:tabs>
              <w:rPr>
                <w:u w:val="single"/>
              </w:rPr>
            </w:pPr>
            <w:r w:rsidRPr="00F512D3">
              <w:rPr>
                <w:u w:val="single"/>
              </w:rPr>
              <w:t>Rezolucija:</w:t>
            </w:r>
          </w:p>
          <w:p w14:paraId="5BD26F38" w14:textId="4BB54A37" w:rsidR="00EC71AE" w:rsidRPr="00F512D3" w:rsidRDefault="00EC71AE" w:rsidP="00D11E23">
            <w:pPr>
              <w:tabs>
                <w:tab w:val="left" w:pos="3735"/>
              </w:tabs>
            </w:pPr>
            <w:r w:rsidRPr="00F512D3">
              <w:t xml:space="preserve">• </w:t>
            </w:r>
            <w:r w:rsidR="00D01579">
              <w:t>p</w:t>
            </w:r>
            <w:r w:rsidRPr="00F512D3">
              <w:t xml:space="preserve">rilagoditi rezoluciju skeniranja da se postigne željena veličina slike u pikselima, ovisno o veličini predloška </w:t>
            </w:r>
            <w:r w:rsidR="00D01579">
              <w:t>–</w:t>
            </w:r>
            <w:r w:rsidRPr="00F512D3">
              <w:t xml:space="preserve"> otprilike 2800 PPI za 35</w:t>
            </w:r>
            <w:r w:rsidR="00D01579">
              <w:t xml:space="preserve"> </w:t>
            </w:r>
            <w:r w:rsidRPr="00F512D3">
              <w:t>mm predloške do 800 PPI za predloške dimenzija 10</w:t>
            </w:r>
            <w:r w:rsidR="00D01579">
              <w:t xml:space="preserve"> </w:t>
            </w:r>
            <w:r w:rsidRPr="00F512D3">
              <w:t>x</w:t>
            </w:r>
            <w:r w:rsidR="00D01579">
              <w:t xml:space="preserve"> </w:t>
            </w:r>
            <w:r w:rsidRPr="00F512D3">
              <w:t>12 cm</w:t>
            </w:r>
          </w:p>
          <w:p w14:paraId="3301A69D" w14:textId="77777777" w:rsidR="00EC71AE" w:rsidRPr="00F512D3" w:rsidRDefault="00EC71AE" w:rsidP="00D11E23">
            <w:pPr>
              <w:tabs>
                <w:tab w:val="left" w:pos="3735"/>
              </w:tabs>
              <w:rPr>
                <w:u w:val="single"/>
              </w:rPr>
            </w:pPr>
            <w:r w:rsidRPr="00F512D3">
              <w:rPr>
                <w:u w:val="single"/>
              </w:rPr>
              <w:t>Dubina boja:</w:t>
            </w:r>
          </w:p>
          <w:p w14:paraId="6161A4C2" w14:textId="04ECFCBF" w:rsidR="00EC71AE" w:rsidRPr="00F512D3" w:rsidRDefault="00EC71AE" w:rsidP="00D11E23">
            <w:pPr>
              <w:tabs>
                <w:tab w:val="left" w:pos="3735"/>
              </w:tabs>
            </w:pPr>
            <w:r w:rsidRPr="00F512D3">
              <w:t>• 8-bitna siva skala za crno-bijele predloške, može se koristiti i 16-bitna siva skala</w:t>
            </w:r>
          </w:p>
          <w:p w14:paraId="79FA8A81" w14:textId="77777777" w:rsidR="00EC71AE" w:rsidRPr="00F512D3" w:rsidRDefault="00EC71AE" w:rsidP="00D11E23">
            <w:pPr>
              <w:tabs>
                <w:tab w:val="left" w:pos="3735"/>
              </w:tabs>
              <w:rPr>
                <w:i/>
              </w:rPr>
            </w:pPr>
            <w:r w:rsidRPr="00F512D3">
              <w:rPr>
                <w:i/>
              </w:rPr>
              <w:t>-ili-</w:t>
            </w:r>
          </w:p>
          <w:p w14:paraId="51761826" w14:textId="77777777" w:rsidR="00EC71AE" w:rsidRDefault="00EC71AE">
            <w:pPr>
              <w:tabs>
                <w:tab w:val="left" w:pos="3735"/>
              </w:tabs>
            </w:pPr>
            <w:r w:rsidRPr="00F512D3">
              <w:t>• 24-bitna kolor skala za kolor i monokromne predloške (npr. kolodijske mokre ploče, zaprljani negativi i sl.), može se dobiti i iz datoteke u 48-bitnoj kolor skali</w:t>
            </w:r>
          </w:p>
          <w:p w14:paraId="1BA06383" w14:textId="749DAFC0" w:rsidR="00136177" w:rsidRPr="00F512D3" w:rsidRDefault="00136177">
            <w:pPr>
              <w:tabs>
                <w:tab w:val="left" w:pos="3735"/>
              </w:tabs>
            </w:pPr>
            <w:r w:rsidRPr="00F0162F">
              <w:t>Za arhivsko gradivo preporuča se korištenje FADGI vrijednosti</w:t>
            </w:r>
            <w:r w:rsidR="00CD0578" w:rsidRPr="00F0162F">
              <w:t xml:space="preserve"> (3000 ppi, 24/48, odnosno 8/16 bita), uz korištenje uređaja visokog dinamičkog raspona boje (3,9)</w:t>
            </w:r>
          </w:p>
        </w:tc>
      </w:tr>
      <w:tr w:rsidR="00EC71AE" w:rsidRPr="00F512D3" w14:paraId="70BDAD67" w14:textId="77777777" w:rsidTr="00D11E23">
        <w:tc>
          <w:tcPr>
            <w:tcW w:w="3823" w:type="dxa"/>
            <w:shd w:val="clear" w:color="auto" w:fill="auto"/>
          </w:tcPr>
          <w:p w14:paraId="3BA46080" w14:textId="77777777" w:rsidR="00EC71AE" w:rsidRPr="00F512D3" w:rsidRDefault="00EC71AE" w:rsidP="00D11E23">
            <w:pPr>
              <w:tabs>
                <w:tab w:val="left" w:pos="3735"/>
              </w:tabs>
              <w:jc w:val="both"/>
              <w:rPr>
                <w:u w:val="single"/>
              </w:rPr>
            </w:pPr>
            <w:r w:rsidRPr="00F512D3">
              <w:rPr>
                <w:u w:val="single"/>
              </w:rPr>
              <w:t>Raspon formata predloška:</w:t>
            </w:r>
          </w:p>
          <w:p w14:paraId="2C16E5F1" w14:textId="7CB79B8E" w:rsidR="00EC71AE" w:rsidRPr="00F512D3" w:rsidRDefault="00EC71AE" w:rsidP="00D11E23">
            <w:pPr>
              <w:tabs>
                <w:tab w:val="left" w:pos="3735"/>
              </w:tabs>
              <w:jc w:val="both"/>
            </w:pPr>
            <w:r w:rsidRPr="00F512D3">
              <w:t>• jednak ili veći od 10</w:t>
            </w:r>
            <w:r w:rsidR="00D01579">
              <w:t xml:space="preserve"> </w:t>
            </w:r>
            <w:r w:rsidRPr="00F512D3">
              <w:t>x</w:t>
            </w:r>
            <w:r w:rsidR="00D01579">
              <w:t xml:space="preserve"> </w:t>
            </w:r>
            <w:r w:rsidRPr="00F512D3">
              <w:t>12 cm, do 20</w:t>
            </w:r>
            <w:r w:rsidR="00D01579">
              <w:t xml:space="preserve"> </w:t>
            </w:r>
            <w:r w:rsidRPr="00F512D3">
              <w:t>x</w:t>
            </w:r>
            <w:r w:rsidR="00D01579">
              <w:t xml:space="preserve"> </w:t>
            </w:r>
            <w:r w:rsidRPr="00F512D3">
              <w:lastRenderedPageBreak/>
              <w:t>25 cm</w:t>
            </w:r>
          </w:p>
          <w:p w14:paraId="0580276B" w14:textId="77777777" w:rsidR="00EC71AE" w:rsidRPr="00F512D3" w:rsidRDefault="00EC71AE" w:rsidP="00D11E23">
            <w:pPr>
              <w:tabs>
                <w:tab w:val="left" w:pos="3735"/>
              </w:tabs>
              <w:jc w:val="both"/>
              <w:rPr>
                <w:u w:val="single"/>
              </w:rPr>
            </w:pPr>
            <w:r w:rsidRPr="00F512D3">
              <w:rPr>
                <w:u w:val="single"/>
              </w:rPr>
              <w:t>Površina predloška:</w:t>
            </w:r>
          </w:p>
          <w:p w14:paraId="2074F7AF" w14:textId="77777777" w:rsidR="00EC71AE" w:rsidRPr="00F512D3" w:rsidRDefault="00EC71AE" w:rsidP="00D11E23">
            <w:pPr>
              <w:tabs>
                <w:tab w:val="left" w:pos="3735"/>
              </w:tabs>
              <w:jc w:val="both"/>
            </w:pPr>
            <w:r w:rsidRPr="00F512D3">
              <w:t>• jednaka ili veća od 120 kvadratnih cm, do površine od 500 kvadratnih cm</w:t>
            </w:r>
          </w:p>
        </w:tc>
        <w:tc>
          <w:tcPr>
            <w:tcW w:w="5239" w:type="dxa"/>
            <w:shd w:val="clear" w:color="auto" w:fill="auto"/>
          </w:tcPr>
          <w:p w14:paraId="424EB6D0" w14:textId="77777777" w:rsidR="00EC71AE" w:rsidRPr="00F512D3" w:rsidRDefault="00EC71AE" w:rsidP="00D11E23">
            <w:pPr>
              <w:tabs>
                <w:tab w:val="left" w:pos="3735"/>
              </w:tabs>
              <w:jc w:val="both"/>
              <w:rPr>
                <w:u w:val="single"/>
              </w:rPr>
            </w:pPr>
            <w:r w:rsidRPr="00F512D3">
              <w:rPr>
                <w:u w:val="single"/>
              </w:rPr>
              <w:lastRenderedPageBreak/>
              <w:t>Preporučeni format datoteke:</w:t>
            </w:r>
          </w:p>
          <w:p w14:paraId="60C812EA" w14:textId="29A63504" w:rsidR="00EC71AE" w:rsidRPr="00CD0578" w:rsidRDefault="00EC71AE" w:rsidP="00D11E23">
            <w:pPr>
              <w:tabs>
                <w:tab w:val="left" w:pos="3735"/>
              </w:tabs>
              <w:jc w:val="both"/>
              <w:rPr>
                <w:color w:val="FF0000"/>
              </w:rPr>
            </w:pPr>
            <w:r w:rsidRPr="00F512D3">
              <w:t>• TIF</w:t>
            </w:r>
            <w:r w:rsidRPr="00F0162F">
              <w:t>F</w:t>
            </w:r>
            <w:r w:rsidR="00CD0578" w:rsidRPr="00F0162F">
              <w:t>, u arhivima i JPEG 2000</w:t>
            </w:r>
          </w:p>
          <w:p w14:paraId="768A948A" w14:textId="77777777" w:rsidR="00EC71AE" w:rsidRPr="00F512D3" w:rsidRDefault="00EC71AE" w:rsidP="00D11E23">
            <w:pPr>
              <w:tabs>
                <w:tab w:val="left" w:pos="3735"/>
              </w:tabs>
              <w:jc w:val="both"/>
              <w:rPr>
                <w:u w:val="single"/>
              </w:rPr>
            </w:pPr>
            <w:r w:rsidRPr="00F512D3">
              <w:rPr>
                <w:u w:val="single"/>
              </w:rPr>
              <w:lastRenderedPageBreak/>
              <w:t>Veličina slike u pikselima:</w:t>
            </w:r>
          </w:p>
          <w:p w14:paraId="3D7163CD" w14:textId="72BCDE7D" w:rsidR="00EC71AE" w:rsidRPr="00F512D3" w:rsidRDefault="00EC71AE" w:rsidP="00D11E23">
            <w:pPr>
              <w:tabs>
                <w:tab w:val="left" w:pos="3735"/>
              </w:tabs>
              <w:jc w:val="both"/>
            </w:pPr>
            <w:r w:rsidRPr="00F512D3">
              <w:t>• 6000 piksela po većoj dimenziji, ne računajući ramice i rubne dijelove</w:t>
            </w:r>
          </w:p>
          <w:p w14:paraId="420E7814" w14:textId="77777777" w:rsidR="00EC71AE" w:rsidRPr="00F512D3" w:rsidRDefault="00EC71AE" w:rsidP="00D11E23">
            <w:pPr>
              <w:tabs>
                <w:tab w:val="left" w:pos="3735"/>
              </w:tabs>
              <w:jc w:val="both"/>
              <w:rPr>
                <w:u w:val="single"/>
              </w:rPr>
            </w:pPr>
            <w:r w:rsidRPr="00F512D3">
              <w:rPr>
                <w:u w:val="single"/>
              </w:rPr>
              <w:t>Rezolucija:</w:t>
            </w:r>
          </w:p>
          <w:p w14:paraId="4021717B" w14:textId="1A8885A5" w:rsidR="00EC71AE" w:rsidRPr="00F512D3" w:rsidRDefault="00EC71AE" w:rsidP="00D11E23">
            <w:pPr>
              <w:tabs>
                <w:tab w:val="left" w:pos="3735"/>
              </w:tabs>
              <w:jc w:val="both"/>
            </w:pPr>
            <w:r w:rsidRPr="00F512D3">
              <w:t xml:space="preserve">• </w:t>
            </w:r>
            <w:r w:rsidR="00D01579">
              <w:t>p</w:t>
            </w:r>
            <w:r w:rsidRPr="00F512D3">
              <w:t xml:space="preserve">rilagoditi rezoluciju skeniranja da se postigne željena veličina slike u pikselima, ovisno o veličini predloška </w:t>
            </w:r>
            <w:r w:rsidR="00D01579">
              <w:t>–</w:t>
            </w:r>
            <w:r w:rsidRPr="00F512D3">
              <w:t xml:space="preserve"> od 1200 PPI za predloške dimenzija 10</w:t>
            </w:r>
            <w:r w:rsidR="00D01579">
              <w:t xml:space="preserve"> </w:t>
            </w:r>
            <w:r w:rsidRPr="00F512D3">
              <w:t>x</w:t>
            </w:r>
            <w:r w:rsidR="00D01579">
              <w:t xml:space="preserve"> </w:t>
            </w:r>
            <w:r w:rsidRPr="00F512D3">
              <w:t>12 cm do 600 PPI za predloške dimenzija 20</w:t>
            </w:r>
            <w:r w:rsidR="00D01579">
              <w:t xml:space="preserve"> </w:t>
            </w:r>
            <w:r w:rsidRPr="00F512D3">
              <w:t>x</w:t>
            </w:r>
            <w:r w:rsidR="00D01579">
              <w:t xml:space="preserve"> </w:t>
            </w:r>
            <w:r w:rsidRPr="00F512D3">
              <w:t>25 cm</w:t>
            </w:r>
          </w:p>
          <w:p w14:paraId="5E0B49D5" w14:textId="77777777" w:rsidR="00EC71AE" w:rsidRPr="00F512D3" w:rsidRDefault="00EC71AE" w:rsidP="00D11E23">
            <w:pPr>
              <w:tabs>
                <w:tab w:val="left" w:pos="3735"/>
              </w:tabs>
              <w:jc w:val="both"/>
              <w:rPr>
                <w:u w:val="single"/>
              </w:rPr>
            </w:pPr>
            <w:r w:rsidRPr="00F512D3">
              <w:rPr>
                <w:u w:val="single"/>
              </w:rPr>
              <w:t>Dubina boja:</w:t>
            </w:r>
          </w:p>
          <w:p w14:paraId="721C5B86" w14:textId="027BBDAC" w:rsidR="00EC71AE" w:rsidRPr="00F512D3" w:rsidRDefault="00EC71AE" w:rsidP="00D11E23">
            <w:pPr>
              <w:tabs>
                <w:tab w:val="left" w:pos="3735"/>
              </w:tabs>
              <w:jc w:val="both"/>
            </w:pPr>
            <w:r w:rsidRPr="00F512D3">
              <w:t>• 8-bitna siva skala za crno-bijele predloške, može se koristiti i 16-bitna siva skala</w:t>
            </w:r>
          </w:p>
          <w:p w14:paraId="44F01A24" w14:textId="77777777" w:rsidR="00EC71AE" w:rsidRPr="00F512D3" w:rsidRDefault="00EC71AE" w:rsidP="00D11E23">
            <w:pPr>
              <w:tabs>
                <w:tab w:val="left" w:pos="3735"/>
              </w:tabs>
              <w:jc w:val="both"/>
              <w:rPr>
                <w:i/>
              </w:rPr>
            </w:pPr>
            <w:r w:rsidRPr="00F512D3">
              <w:rPr>
                <w:i/>
              </w:rPr>
              <w:t>-ili-</w:t>
            </w:r>
          </w:p>
          <w:p w14:paraId="4B3196CE" w14:textId="77777777" w:rsidR="00EC71AE" w:rsidRPr="00F0162F" w:rsidRDefault="00EC71AE">
            <w:pPr>
              <w:tabs>
                <w:tab w:val="left" w:pos="3735"/>
              </w:tabs>
              <w:jc w:val="both"/>
            </w:pPr>
            <w:r w:rsidRPr="00F512D3">
              <w:t>• 24-bitna kolor skala za kolor i monokromne predloške (npr. kolodijske mokre ploče, zaprljani negativi i sl.), može se dobiti i iz datoteke u 48-bitnoj kolor skali</w:t>
            </w:r>
          </w:p>
          <w:p w14:paraId="4A27B7A9" w14:textId="422F4A0C" w:rsidR="00CD0578" w:rsidRPr="00F512D3" w:rsidRDefault="00CD0578" w:rsidP="00CD0578">
            <w:pPr>
              <w:tabs>
                <w:tab w:val="left" w:pos="3735"/>
              </w:tabs>
              <w:jc w:val="both"/>
            </w:pPr>
            <w:r w:rsidRPr="00F0162F">
              <w:t>Za arhivsko gradivo preporuča se korištenje FADGI vrijednosti (1500 ppi, 24/48, odnosno 8/16 bita), uz korištenje uređaja visokog dinamičkog raspona boje (3,9)</w:t>
            </w:r>
          </w:p>
        </w:tc>
      </w:tr>
      <w:tr w:rsidR="00EC71AE" w:rsidRPr="00F512D3" w14:paraId="055E0307" w14:textId="77777777" w:rsidTr="00D11E23">
        <w:trPr>
          <w:trHeight w:val="2276"/>
        </w:trPr>
        <w:tc>
          <w:tcPr>
            <w:tcW w:w="3823" w:type="dxa"/>
            <w:shd w:val="clear" w:color="auto" w:fill="auto"/>
          </w:tcPr>
          <w:p w14:paraId="37B22E8C" w14:textId="77777777" w:rsidR="00EC71AE" w:rsidRPr="00F512D3" w:rsidRDefault="00EC71AE" w:rsidP="00D11E23">
            <w:pPr>
              <w:tabs>
                <w:tab w:val="left" w:pos="3735"/>
              </w:tabs>
              <w:jc w:val="both"/>
              <w:rPr>
                <w:u w:val="single"/>
              </w:rPr>
            </w:pPr>
            <w:r w:rsidRPr="00F512D3">
              <w:rPr>
                <w:u w:val="single"/>
              </w:rPr>
              <w:lastRenderedPageBreak/>
              <w:t>Raspon formata predloška:</w:t>
            </w:r>
          </w:p>
          <w:p w14:paraId="49B07A83" w14:textId="64E407A5" w:rsidR="00EC71AE" w:rsidRPr="00F512D3" w:rsidRDefault="00EC71AE" w:rsidP="00D11E23">
            <w:pPr>
              <w:tabs>
                <w:tab w:val="left" w:pos="3735"/>
              </w:tabs>
              <w:jc w:val="both"/>
            </w:pPr>
            <w:r w:rsidRPr="00F512D3">
              <w:t>• jednak ili veći od 20</w:t>
            </w:r>
            <w:r w:rsidR="00D01579">
              <w:t xml:space="preserve"> </w:t>
            </w:r>
            <w:r w:rsidRPr="00F512D3">
              <w:t>x</w:t>
            </w:r>
            <w:r w:rsidR="00D01579">
              <w:t xml:space="preserve"> </w:t>
            </w:r>
            <w:r w:rsidRPr="00F512D3">
              <w:t>25 cm</w:t>
            </w:r>
          </w:p>
          <w:p w14:paraId="1258E2A3" w14:textId="77777777" w:rsidR="00EC71AE" w:rsidRPr="00F512D3" w:rsidRDefault="00EC71AE" w:rsidP="00D11E23">
            <w:pPr>
              <w:tabs>
                <w:tab w:val="left" w:pos="3735"/>
              </w:tabs>
              <w:jc w:val="both"/>
              <w:rPr>
                <w:u w:val="single"/>
              </w:rPr>
            </w:pPr>
            <w:r w:rsidRPr="00F512D3">
              <w:rPr>
                <w:u w:val="single"/>
              </w:rPr>
              <w:t>Površina predloška:</w:t>
            </w:r>
          </w:p>
          <w:p w14:paraId="76FB4208" w14:textId="77777777" w:rsidR="00EC71AE" w:rsidRPr="00F512D3" w:rsidRDefault="00EC71AE" w:rsidP="00D11E23">
            <w:pPr>
              <w:tabs>
                <w:tab w:val="left" w:pos="3735"/>
              </w:tabs>
              <w:jc w:val="both"/>
            </w:pPr>
            <w:r w:rsidRPr="00F512D3">
              <w:t>• jednaka ili veća od 500 kvadratnih cm</w:t>
            </w:r>
          </w:p>
        </w:tc>
        <w:tc>
          <w:tcPr>
            <w:tcW w:w="5239" w:type="dxa"/>
            <w:shd w:val="clear" w:color="auto" w:fill="auto"/>
          </w:tcPr>
          <w:p w14:paraId="20211D4D" w14:textId="77777777" w:rsidR="00EC71AE" w:rsidRPr="00F512D3" w:rsidRDefault="00EC71AE" w:rsidP="00D11E23">
            <w:pPr>
              <w:tabs>
                <w:tab w:val="left" w:pos="3735"/>
              </w:tabs>
              <w:jc w:val="both"/>
              <w:rPr>
                <w:u w:val="single"/>
              </w:rPr>
            </w:pPr>
            <w:r w:rsidRPr="00F512D3">
              <w:rPr>
                <w:u w:val="single"/>
              </w:rPr>
              <w:t>Preporučeni format datoteke:</w:t>
            </w:r>
          </w:p>
          <w:p w14:paraId="316DD822" w14:textId="2467B301" w:rsidR="00EC71AE" w:rsidRPr="00CD0578" w:rsidRDefault="00EC71AE" w:rsidP="00D11E23">
            <w:pPr>
              <w:tabs>
                <w:tab w:val="left" w:pos="3735"/>
              </w:tabs>
              <w:jc w:val="both"/>
              <w:rPr>
                <w:color w:val="FF0000"/>
              </w:rPr>
            </w:pPr>
            <w:r w:rsidRPr="00F512D3">
              <w:t>• TIFF</w:t>
            </w:r>
            <w:r w:rsidR="00CD0578" w:rsidRPr="00F0162F">
              <w:t>, u arhivima i JPEG 2000</w:t>
            </w:r>
          </w:p>
          <w:p w14:paraId="5E095CED" w14:textId="77777777" w:rsidR="00EC71AE" w:rsidRPr="00F512D3" w:rsidRDefault="00EC71AE" w:rsidP="00D11E23">
            <w:pPr>
              <w:tabs>
                <w:tab w:val="left" w:pos="3735"/>
              </w:tabs>
              <w:jc w:val="both"/>
              <w:rPr>
                <w:u w:val="single"/>
              </w:rPr>
            </w:pPr>
            <w:r w:rsidRPr="00F512D3">
              <w:rPr>
                <w:u w:val="single"/>
              </w:rPr>
              <w:t>Veličina slike u pikselima:</w:t>
            </w:r>
          </w:p>
          <w:p w14:paraId="283EE25D" w14:textId="7EA6EAFA" w:rsidR="00EC71AE" w:rsidRPr="00F512D3" w:rsidRDefault="00EC71AE" w:rsidP="00D11E23">
            <w:pPr>
              <w:tabs>
                <w:tab w:val="left" w:pos="3735"/>
              </w:tabs>
              <w:jc w:val="both"/>
            </w:pPr>
            <w:r w:rsidRPr="00F512D3">
              <w:t>• 8000 piksela po većoj dimenziji, ne računajući ramice i rubne dijelove</w:t>
            </w:r>
          </w:p>
          <w:p w14:paraId="0F7EE3B4" w14:textId="77777777" w:rsidR="00EC71AE" w:rsidRPr="00F512D3" w:rsidRDefault="00EC71AE" w:rsidP="00D11E23">
            <w:pPr>
              <w:tabs>
                <w:tab w:val="left" w:pos="3735"/>
              </w:tabs>
              <w:jc w:val="both"/>
              <w:rPr>
                <w:u w:val="single"/>
              </w:rPr>
            </w:pPr>
            <w:r w:rsidRPr="00F512D3">
              <w:rPr>
                <w:u w:val="single"/>
              </w:rPr>
              <w:t>Rezolucija:</w:t>
            </w:r>
          </w:p>
          <w:p w14:paraId="11F222AC" w14:textId="3A31A74A" w:rsidR="00EC71AE" w:rsidRPr="00F512D3" w:rsidRDefault="00EC71AE" w:rsidP="00D11E23">
            <w:pPr>
              <w:tabs>
                <w:tab w:val="left" w:pos="3735"/>
              </w:tabs>
              <w:jc w:val="both"/>
            </w:pPr>
            <w:r w:rsidRPr="00F512D3">
              <w:t xml:space="preserve">• </w:t>
            </w:r>
            <w:r w:rsidR="00D01579">
              <w:t>p</w:t>
            </w:r>
            <w:r w:rsidRPr="00F512D3">
              <w:t xml:space="preserve">rilagoditi rezoluciju skeniranja da se postigne željena veličina slike u pikselima, ovisno o veličini predloška </w:t>
            </w:r>
            <w:r w:rsidR="00D01579">
              <w:t>–</w:t>
            </w:r>
            <w:r w:rsidRPr="00F512D3">
              <w:t xml:space="preserve"> od 800 PPI za predloške dimenzija 20</w:t>
            </w:r>
            <w:r w:rsidR="00D01579">
              <w:t xml:space="preserve"> </w:t>
            </w:r>
            <w:r w:rsidRPr="00F512D3">
              <w:t>x</w:t>
            </w:r>
            <w:r w:rsidR="00D01579">
              <w:t xml:space="preserve"> </w:t>
            </w:r>
            <w:r w:rsidRPr="00F512D3">
              <w:t>25 cm, pa naniže do odgovarajuće rezolucije ovisno o veličini predloška</w:t>
            </w:r>
          </w:p>
          <w:p w14:paraId="1128CF65" w14:textId="77777777" w:rsidR="00EC71AE" w:rsidRPr="00F512D3" w:rsidRDefault="00EC71AE" w:rsidP="00D11E23">
            <w:pPr>
              <w:tabs>
                <w:tab w:val="left" w:pos="3735"/>
              </w:tabs>
              <w:jc w:val="both"/>
              <w:rPr>
                <w:u w:val="single"/>
              </w:rPr>
            </w:pPr>
            <w:r w:rsidRPr="00F512D3">
              <w:rPr>
                <w:u w:val="single"/>
              </w:rPr>
              <w:t>Dubina boja:</w:t>
            </w:r>
          </w:p>
          <w:p w14:paraId="65A8FDED" w14:textId="1DEBA670" w:rsidR="00EC71AE" w:rsidRPr="00F512D3" w:rsidRDefault="00EC71AE" w:rsidP="00D11E23">
            <w:pPr>
              <w:tabs>
                <w:tab w:val="left" w:pos="3735"/>
              </w:tabs>
              <w:jc w:val="both"/>
            </w:pPr>
            <w:r w:rsidRPr="00F512D3">
              <w:t>• 8-bitna siva skala za crno-bijele predloške, može se koristiti i 16-bitna siva skala</w:t>
            </w:r>
          </w:p>
          <w:p w14:paraId="1F225BB2" w14:textId="77777777" w:rsidR="00EC71AE" w:rsidRPr="00F512D3" w:rsidRDefault="00EC71AE" w:rsidP="00D11E23">
            <w:pPr>
              <w:tabs>
                <w:tab w:val="left" w:pos="3735"/>
              </w:tabs>
              <w:jc w:val="both"/>
            </w:pPr>
            <w:r w:rsidRPr="00F512D3">
              <w:t>-ili-</w:t>
            </w:r>
          </w:p>
          <w:p w14:paraId="394AEFAD" w14:textId="77777777" w:rsidR="00EC71AE" w:rsidRDefault="00EC71AE">
            <w:pPr>
              <w:tabs>
                <w:tab w:val="left" w:pos="3735"/>
              </w:tabs>
              <w:jc w:val="both"/>
            </w:pPr>
            <w:r w:rsidRPr="00F512D3">
              <w:t>• 24-bitna kolor skala za kolor i monokromne predloške (npr. kolodijske mokre ploče, zaprljani negativi i sl.), može se dobiti i iz datoteke u 48-bitnoj kolor skali</w:t>
            </w:r>
          </w:p>
          <w:p w14:paraId="0424730A" w14:textId="70914BD2" w:rsidR="00CD0578" w:rsidRPr="00F512D3" w:rsidRDefault="00CD0578">
            <w:pPr>
              <w:tabs>
                <w:tab w:val="left" w:pos="3735"/>
              </w:tabs>
              <w:jc w:val="both"/>
            </w:pPr>
            <w:r w:rsidRPr="00F0162F">
              <w:t>Za arhivsko gradivo preporuča se korištenje FADGI vrijednosti (1500 ppi, 24/48, odnosno 8/16 bita), uz korištenje uređaja visokog dinamičkog raspona boje (3,9)</w:t>
            </w:r>
          </w:p>
        </w:tc>
      </w:tr>
    </w:tbl>
    <w:p w14:paraId="02A6E675" w14:textId="77777777" w:rsidR="00730413" w:rsidRPr="00F512D3" w:rsidRDefault="00730413">
      <w:pPr>
        <w:spacing w:line="276" w:lineRule="auto"/>
        <w:jc w:val="both"/>
        <w:rPr>
          <w:sz w:val="24"/>
          <w:szCs w:val="24"/>
        </w:rPr>
      </w:pPr>
    </w:p>
    <w:p w14:paraId="57E3D1D9" w14:textId="5027C969" w:rsidR="00205AB7" w:rsidRPr="00F512D3" w:rsidRDefault="00205AB7">
      <w:pPr>
        <w:spacing w:line="276" w:lineRule="auto"/>
        <w:jc w:val="both"/>
        <w:rPr>
          <w:sz w:val="24"/>
          <w:szCs w:val="24"/>
        </w:rPr>
      </w:pPr>
      <w:r w:rsidRPr="00F512D3">
        <w:rPr>
          <w:i/>
          <w:sz w:val="24"/>
          <w:szCs w:val="24"/>
        </w:rPr>
        <w:t xml:space="preserve">Tablica </w:t>
      </w:r>
      <w:r w:rsidR="00EC19A8" w:rsidRPr="00F512D3">
        <w:rPr>
          <w:i/>
          <w:sz w:val="24"/>
          <w:szCs w:val="24"/>
        </w:rPr>
        <w:t>4</w:t>
      </w:r>
      <w:r w:rsidRPr="00F512D3">
        <w:rPr>
          <w:i/>
          <w:sz w:val="24"/>
          <w:szCs w:val="24"/>
        </w:rPr>
        <w:t>. Datoteke za trajnu pohranu fotografija: reflektivni originali (pozitivi)</w:t>
      </w:r>
    </w:p>
    <w:p w14:paraId="59F64647" w14:textId="77777777" w:rsidR="00205AB7" w:rsidRPr="00F512D3" w:rsidRDefault="00205AB7">
      <w:pPr>
        <w:spacing w:line="276" w:lineRule="auto"/>
        <w:jc w:val="both"/>
        <w:rPr>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5239"/>
      </w:tblGrid>
      <w:tr w:rsidR="00EC71AE" w:rsidRPr="00F512D3" w14:paraId="1F0CA318" w14:textId="77777777" w:rsidTr="00D11E23">
        <w:tc>
          <w:tcPr>
            <w:tcW w:w="9062" w:type="dxa"/>
            <w:gridSpan w:val="2"/>
            <w:shd w:val="clear" w:color="auto" w:fill="auto"/>
          </w:tcPr>
          <w:p w14:paraId="57F2F778" w14:textId="77777777" w:rsidR="00EC71AE" w:rsidRPr="00F512D3" w:rsidRDefault="00EC71AE" w:rsidP="00D11E23">
            <w:pPr>
              <w:tabs>
                <w:tab w:val="left" w:pos="3735"/>
              </w:tabs>
              <w:jc w:val="both"/>
              <w:rPr>
                <w:b/>
              </w:rPr>
            </w:pPr>
            <w:r w:rsidRPr="00F512D3">
              <w:rPr>
                <w:b/>
                <w:color w:val="767171"/>
              </w:rPr>
              <w:t>Fotografije: reflektivni originali (pozitivi)</w:t>
            </w:r>
          </w:p>
        </w:tc>
      </w:tr>
      <w:tr w:rsidR="00EC71AE" w:rsidRPr="00F512D3" w14:paraId="36F9C842" w14:textId="77777777" w:rsidTr="00D11E23">
        <w:tc>
          <w:tcPr>
            <w:tcW w:w="3823" w:type="dxa"/>
            <w:shd w:val="clear" w:color="auto" w:fill="auto"/>
          </w:tcPr>
          <w:p w14:paraId="42D983CB" w14:textId="77777777" w:rsidR="00EC71AE" w:rsidRPr="00F512D3" w:rsidRDefault="00EC71AE" w:rsidP="00D11E23">
            <w:pPr>
              <w:tabs>
                <w:tab w:val="left" w:pos="3735"/>
              </w:tabs>
              <w:jc w:val="both"/>
              <w:rPr>
                <w:b/>
              </w:rPr>
            </w:pPr>
            <w:r w:rsidRPr="00F512D3">
              <w:rPr>
                <w:b/>
              </w:rPr>
              <w:t>Svojstva originalnog objekta</w:t>
            </w:r>
          </w:p>
        </w:tc>
        <w:tc>
          <w:tcPr>
            <w:tcW w:w="5239" w:type="dxa"/>
            <w:shd w:val="clear" w:color="auto" w:fill="auto"/>
          </w:tcPr>
          <w:p w14:paraId="2DA1E5CE" w14:textId="77777777" w:rsidR="00EC71AE" w:rsidRPr="00F512D3" w:rsidRDefault="00EC71AE" w:rsidP="00D11E23">
            <w:pPr>
              <w:tabs>
                <w:tab w:val="left" w:pos="3735"/>
              </w:tabs>
              <w:jc w:val="both"/>
              <w:rPr>
                <w:b/>
              </w:rPr>
            </w:pPr>
            <w:r w:rsidRPr="00F512D3">
              <w:rPr>
                <w:b/>
              </w:rPr>
              <w:t>Digitalna master datoteka</w:t>
            </w:r>
          </w:p>
        </w:tc>
      </w:tr>
      <w:tr w:rsidR="00EC71AE" w:rsidRPr="00F512D3" w14:paraId="3BA06DE7" w14:textId="77777777" w:rsidTr="00D11E23">
        <w:tc>
          <w:tcPr>
            <w:tcW w:w="3823" w:type="dxa"/>
            <w:shd w:val="clear" w:color="auto" w:fill="auto"/>
          </w:tcPr>
          <w:p w14:paraId="27845D33" w14:textId="77777777" w:rsidR="00EC71AE" w:rsidRPr="00F512D3" w:rsidRDefault="00EC71AE" w:rsidP="00D11E23">
            <w:pPr>
              <w:tabs>
                <w:tab w:val="left" w:pos="3735"/>
              </w:tabs>
              <w:jc w:val="both"/>
              <w:rPr>
                <w:u w:val="single"/>
              </w:rPr>
            </w:pPr>
            <w:r w:rsidRPr="00F512D3">
              <w:rPr>
                <w:u w:val="single"/>
              </w:rPr>
              <w:t>Raspon formata predloška:</w:t>
            </w:r>
          </w:p>
          <w:p w14:paraId="1BF84379" w14:textId="6CE45F73" w:rsidR="00EC71AE" w:rsidRPr="00F512D3" w:rsidRDefault="00EC71AE" w:rsidP="00D11E23">
            <w:pPr>
              <w:tabs>
                <w:tab w:val="left" w:pos="3735"/>
              </w:tabs>
              <w:jc w:val="both"/>
            </w:pPr>
            <w:r w:rsidRPr="00F512D3">
              <w:t>• 20</w:t>
            </w:r>
            <w:r w:rsidR="00D01579">
              <w:t xml:space="preserve"> </w:t>
            </w:r>
            <w:r w:rsidRPr="00F512D3">
              <w:t>x</w:t>
            </w:r>
            <w:r w:rsidR="00D01579">
              <w:t xml:space="preserve"> </w:t>
            </w:r>
            <w:r w:rsidRPr="00F512D3">
              <w:t xml:space="preserve">25 cm ili manji </w:t>
            </w:r>
          </w:p>
          <w:p w14:paraId="1E41398C" w14:textId="77777777" w:rsidR="00EC71AE" w:rsidRPr="00F512D3" w:rsidRDefault="00EC71AE" w:rsidP="00D11E23">
            <w:pPr>
              <w:tabs>
                <w:tab w:val="left" w:pos="3735"/>
              </w:tabs>
              <w:jc w:val="both"/>
              <w:rPr>
                <w:u w:val="single"/>
              </w:rPr>
            </w:pPr>
            <w:r w:rsidRPr="00F512D3">
              <w:rPr>
                <w:u w:val="single"/>
              </w:rPr>
              <w:t>Površina predloška:</w:t>
            </w:r>
          </w:p>
          <w:p w14:paraId="4749795D" w14:textId="77777777" w:rsidR="00EC71AE" w:rsidRPr="00F512D3" w:rsidRDefault="00EC71AE" w:rsidP="00D11E23">
            <w:pPr>
              <w:tabs>
                <w:tab w:val="left" w:pos="3735"/>
              </w:tabs>
              <w:jc w:val="both"/>
            </w:pPr>
            <w:r w:rsidRPr="00F512D3">
              <w:t>• manji ili jednak 500 kvadratnih cm</w:t>
            </w:r>
          </w:p>
        </w:tc>
        <w:tc>
          <w:tcPr>
            <w:tcW w:w="5239" w:type="dxa"/>
            <w:shd w:val="clear" w:color="auto" w:fill="auto"/>
          </w:tcPr>
          <w:p w14:paraId="68C1C5E4" w14:textId="77777777" w:rsidR="00EC71AE" w:rsidRPr="00F512D3" w:rsidRDefault="00EC71AE" w:rsidP="00D11E23">
            <w:pPr>
              <w:tabs>
                <w:tab w:val="left" w:pos="3735"/>
              </w:tabs>
              <w:rPr>
                <w:u w:val="single"/>
              </w:rPr>
            </w:pPr>
            <w:r w:rsidRPr="00F512D3">
              <w:rPr>
                <w:u w:val="single"/>
              </w:rPr>
              <w:t>Preporučeni format datoteke:</w:t>
            </w:r>
          </w:p>
          <w:p w14:paraId="6CD1A540" w14:textId="44AA5177" w:rsidR="00EC71AE" w:rsidRPr="005F61C3" w:rsidRDefault="00EC71AE" w:rsidP="00D11E23">
            <w:pPr>
              <w:tabs>
                <w:tab w:val="left" w:pos="3735"/>
              </w:tabs>
              <w:rPr>
                <w:color w:val="FF0000"/>
              </w:rPr>
            </w:pPr>
            <w:r w:rsidRPr="00F512D3">
              <w:t xml:space="preserve">• </w:t>
            </w:r>
            <w:r w:rsidRPr="00F0162F">
              <w:t>TIFF</w:t>
            </w:r>
            <w:r w:rsidR="005F61C3" w:rsidRPr="00F0162F">
              <w:t>, u arhivima i JPEG 2000</w:t>
            </w:r>
          </w:p>
          <w:p w14:paraId="41BD77E5" w14:textId="77777777" w:rsidR="00EC71AE" w:rsidRPr="00F512D3" w:rsidRDefault="00EC71AE" w:rsidP="00D11E23">
            <w:pPr>
              <w:tabs>
                <w:tab w:val="left" w:pos="3735"/>
              </w:tabs>
              <w:rPr>
                <w:u w:val="single"/>
              </w:rPr>
            </w:pPr>
            <w:r w:rsidRPr="00F512D3">
              <w:rPr>
                <w:u w:val="single"/>
              </w:rPr>
              <w:t>Veličina slike u pikselima:</w:t>
            </w:r>
          </w:p>
          <w:p w14:paraId="1CAD588C" w14:textId="2B258C7F" w:rsidR="00EC71AE" w:rsidRPr="00F512D3" w:rsidRDefault="00EC71AE" w:rsidP="00D11E23">
            <w:pPr>
              <w:tabs>
                <w:tab w:val="left" w:pos="3735"/>
              </w:tabs>
            </w:pPr>
            <w:r w:rsidRPr="00F512D3">
              <w:t>• 4000 piksela po većoj dimenziji, ne računajući ramice i rubne dijelove</w:t>
            </w:r>
          </w:p>
          <w:p w14:paraId="412AA9DB" w14:textId="77777777" w:rsidR="00EC71AE" w:rsidRPr="00F512D3" w:rsidRDefault="00EC71AE" w:rsidP="00D11E23">
            <w:pPr>
              <w:tabs>
                <w:tab w:val="left" w:pos="3735"/>
              </w:tabs>
              <w:rPr>
                <w:u w:val="single"/>
              </w:rPr>
            </w:pPr>
            <w:r w:rsidRPr="00F512D3">
              <w:rPr>
                <w:u w:val="single"/>
              </w:rPr>
              <w:t>Rezolucija:</w:t>
            </w:r>
          </w:p>
          <w:p w14:paraId="1CC31CD7" w14:textId="58B45AE5" w:rsidR="00EC71AE" w:rsidRPr="00F512D3" w:rsidRDefault="00EC71AE" w:rsidP="00D11E23">
            <w:pPr>
              <w:tabs>
                <w:tab w:val="left" w:pos="3735"/>
              </w:tabs>
            </w:pPr>
            <w:r w:rsidRPr="00F512D3">
              <w:t xml:space="preserve">• </w:t>
            </w:r>
            <w:r w:rsidR="00D01579">
              <w:t>p</w:t>
            </w:r>
            <w:r w:rsidRPr="00F512D3">
              <w:t xml:space="preserve">rilagoditi rezoluciju skeniranja da se postigne željena veličina slike u pikselima, ovisno o veličini predloška </w:t>
            </w:r>
            <w:r w:rsidR="00D01579">
              <w:t>–</w:t>
            </w:r>
            <w:r w:rsidRPr="00F512D3">
              <w:t xml:space="preserve"> od 400 PPI za predloške dimenzija 20</w:t>
            </w:r>
            <w:r w:rsidR="00D01579">
              <w:t xml:space="preserve"> </w:t>
            </w:r>
            <w:r w:rsidRPr="00F512D3">
              <w:t>x</w:t>
            </w:r>
            <w:r w:rsidR="00D01579">
              <w:t xml:space="preserve"> </w:t>
            </w:r>
            <w:r w:rsidRPr="00F512D3">
              <w:t>25 cm do 600 PPI za predloške dimenzija 12</w:t>
            </w:r>
            <w:r w:rsidR="00D01579">
              <w:t xml:space="preserve"> </w:t>
            </w:r>
            <w:r w:rsidRPr="00F512D3">
              <w:t>x</w:t>
            </w:r>
            <w:r w:rsidR="00D01579">
              <w:t xml:space="preserve"> </w:t>
            </w:r>
            <w:r w:rsidRPr="00F512D3">
              <w:t xml:space="preserve">18 cm ili 800 PPI za </w:t>
            </w:r>
            <w:r w:rsidRPr="00F512D3">
              <w:lastRenderedPageBreak/>
              <w:t>predloške dimenzija 9</w:t>
            </w:r>
            <w:r w:rsidR="00D01579">
              <w:t xml:space="preserve"> </w:t>
            </w:r>
            <w:r w:rsidRPr="00F512D3">
              <w:t>x</w:t>
            </w:r>
            <w:r w:rsidR="00D01579">
              <w:t xml:space="preserve"> </w:t>
            </w:r>
            <w:r w:rsidRPr="00F512D3">
              <w:t>14 cm</w:t>
            </w:r>
          </w:p>
          <w:p w14:paraId="04361543" w14:textId="77777777" w:rsidR="00EC71AE" w:rsidRPr="00F512D3" w:rsidRDefault="00EC71AE" w:rsidP="00D11E23">
            <w:pPr>
              <w:tabs>
                <w:tab w:val="left" w:pos="3735"/>
              </w:tabs>
              <w:rPr>
                <w:u w:val="single"/>
              </w:rPr>
            </w:pPr>
            <w:r w:rsidRPr="00F512D3">
              <w:rPr>
                <w:u w:val="single"/>
              </w:rPr>
              <w:t>Dubina boja:</w:t>
            </w:r>
          </w:p>
          <w:p w14:paraId="29DA64D0" w14:textId="1A0FE367" w:rsidR="00EC71AE" w:rsidRPr="00F512D3" w:rsidRDefault="00EC71AE" w:rsidP="00D11E23">
            <w:pPr>
              <w:tabs>
                <w:tab w:val="left" w:pos="3735"/>
              </w:tabs>
            </w:pPr>
            <w:r w:rsidRPr="00F512D3">
              <w:t>• 8-bitna siva skala za crno-bijele predloške, može se koristiti i 16-bitna siva skala</w:t>
            </w:r>
          </w:p>
          <w:p w14:paraId="3A5A3F41" w14:textId="77777777" w:rsidR="00EC71AE" w:rsidRPr="00F512D3" w:rsidRDefault="00EC71AE" w:rsidP="00D11E23">
            <w:pPr>
              <w:tabs>
                <w:tab w:val="left" w:pos="3735"/>
              </w:tabs>
              <w:rPr>
                <w:i/>
              </w:rPr>
            </w:pPr>
            <w:r w:rsidRPr="00F512D3">
              <w:rPr>
                <w:i/>
              </w:rPr>
              <w:t>-ili-</w:t>
            </w:r>
          </w:p>
          <w:p w14:paraId="3DE0E1F9" w14:textId="77777777" w:rsidR="00EC71AE" w:rsidRDefault="00EC71AE">
            <w:pPr>
              <w:tabs>
                <w:tab w:val="left" w:pos="3735"/>
              </w:tabs>
            </w:pPr>
            <w:r w:rsidRPr="00F512D3">
              <w:t>• 24-bitna kolor skala za kolor i monokromne predloške (npr. albuminski pozitivi, cijanotipije ili ostali pozitivi dobiveni raznim povijesnim procesima), može se dobiti i iz datoteke u 48-bitnoj kolor skali</w:t>
            </w:r>
          </w:p>
          <w:p w14:paraId="3339633A" w14:textId="3E3E8622" w:rsidR="00136177" w:rsidRPr="00F512D3" w:rsidRDefault="00136177">
            <w:pPr>
              <w:tabs>
                <w:tab w:val="left" w:pos="3735"/>
              </w:tabs>
            </w:pPr>
            <w:r w:rsidRPr="00F0162F">
              <w:t>Za arhivsko gradivo preporuča se korištenje FADGI vrijednosti</w:t>
            </w:r>
            <w:r w:rsidR="005F61C3" w:rsidRPr="00F0162F">
              <w:t xml:space="preserve"> (600 ppi, 24/48 bita).</w:t>
            </w:r>
          </w:p>
        </w:tc>
      </w:tr>
      <w:tr w:rsidR="00EC71AE" w:rsidRPr="00F512D3" w14:paraId="4DCFF6D8" w14:textId="77777777" w:rsidTr="00D11E23">
        <w:tc>
          <w:tcPr>
            <w:tcW w:w="3823" w:type="dxa"/>
            <w:shd w:val="clear" w:color="auto" w:fill="auto"/>
          </w:tcPr>
          <w:p w14:paraId="14A51BD9" w14:textId="77777777" w:rsidR="00EC71AE" w:rsidRPr="00F512D3" w:rsidRDefault="00EC71AE" w:rsidP="00D11E23">
            <w:pPr>
              <w:tabs>
                <w:tab w:val="left" w:pos="3735"/>
              </w:tabs>
              <w:jc w:val="both"/>
              <w:rPr>
                <w:u w:val="single"/>
              </w:rPr>
            </w:pPr>
            <w:r w:rsidRPr="00F512D3">
              <w:rPr>
                <w:u w:val="single"/>
              </w:rPr>
              <w:lastRenderedPageBreak/>
              <w:t>Raspon formata predloška:</w:t>
            </w:r>
          </w:p>
          <w:p w14:paraId="1D2A2103" w14:textId="01D7BBCF" w:rsidR="00EC71AE" w:rsidRPr="00F512D3" w:rsidRDefault="00EC71AE" w:rsidP="00D11E23">
            <w:pPr>
              <w:tabs>
                <w:tab w:val="left" w:pos="3735"/>
              </w:tabs>
              <w:jc w:val="both"/>
            </w:pPr>
            <w:r w:rsidRPr="00F512D3">
              <w:t>• jednak ili veći od 20</w:t>
            </w:r>
            <w:r w:rsidR="00D01579">
              <w:t xml:space="preserve"> </w:t>
            </w:r>
            <w:r w:rsidRPr="00F512D3">
              <w:t>x</w:t>
            </w:r>
            <w:r w:rsidR="00D01579">
              <w:t xml:space="preserve"> </w:t>
            </w:r>
            <w:r w:rsidRPr="00F512D3">
              <w:t>25 cm do 28</w:t>
            </w:r>
            <w:r w:rsidR="00D01579">
              <w:t xml:space="preserve"> </w:t>
            </w:r>
            <w:r w:rsidRPr="00F512D3">
              <w:t>x</w:t>
            </w:r>
            <w:r w:rsidR="00D01579">
              <w:t xml:space="preserve"> </w:t>
            </w:r>
            <w:r w:rsidRPr="00F512D3">
              <w:t>35 cm</w:t>
            </w:r>
          </w:p>
          <w:p w14:paraId="74412702" w14:textId="77777777" w:rsidR="00EC71AE" w:rsidRPr="00F512D3" w:rsidRDefault="00EC71AE" w:rsidP="00D11E23">
            <w:pPr>
              <w:tabs>
                <w:tab w:val="left" w:pos="3735"/>
              </w:tabs>
              <w:jc w:val="both"/>
              <w:rPr>
                <w:u w:val="single"/>
              </w:rPr>
            </w:pPr>
            <w:r w:rsidRPr="00F512D3">
              <w:rPr>
                <w:u w:val="single"/>
              </w:rPr>
              <w:t>Površina predloška:</w:t>
            </w:r>
          </w:p>
          <w:p w14:paraId="02827D67" w14:textId="77777777" w:rsidR="00EC71AE" w:rsidRPr="00F512D3" w:rsidRDefault="00EC71AE" w:rsidP="00D11E23">
            <w:pPr>
              <w:tabs>
                <w:tab w:val="left" w:pos="3735"/>
              </w:tabs>
              <w:jc w:val="both"/>
            </w:pPr>
            <w:r w:rsidRPr="00F512D3">
              <w:t>• jednaka ili veća od 500 kvadratnih cm, ali manja od 1000 kvadratnih cm</w:t>
            </w:r>
          </w:p>
        </w:tc>
        <w:tc>
          <w:tcPr>
            <w:tcW w:w="5239" w:type="dxa"/>
            <w:shd w:val="clear" w:color="auto" w:fill="auto"/>
          </w:tcPr>
          <w:p w14:paraId="63118DB1" w14:textId="77777777" w:rsidR="00EC71AE" w:rsidRPr="00F512D3" w:rsidRDefault="00EC71AE" w:rsidP="00D11E23">
            <w:pPr>
              <w:tabs>
                <w:tab w:val="left" w:pos="3735"/>
              </w:tabs>
              <w:jc w:val="both"/>
              <w:rPr>
                <w:u w:val="single"/>
              </w:rPr>
            </w:pPr>
            <w:r w:rsidRPr="00F512D3">
              <w:rPr>
                <w:u w:val="single"/>
              </w:rPr>
              <w:t>Preporučeni format datoteke:</w:t>
            </w:r>
          </w:p>
          <w:p w14:paraId="33759EC3" w14:textId="041187DC" w:rsidR="00EC71AE" w:rsidRPr="005F61C3" w:rsidRDefault="00EC71AE" w:rsidP="00D11E23">
            <w:pPr>
              <w:tabs>
                <w:tab w:val="left" w:pos="3735"/>
              </w:tabs>
              <w:jc w:val="both"/>
              <w:rPr>
                <w:color w:val="FF0000"/>
              </w:rPr>
            </w:pPr>
            <w:r w:rsidRPr="00F512D3">
              <w:t>• TIFF</w:t>
            </w:r>
            <w:r w:rsidR="005F61C3" w:rsidRPr="00F0162F">
              <w:t>, u arhivima i JPEG 2000</w:t>
            </w:r>
          </w:p>
          <w:p w14:paraId="4258790E" w14:textId="77777777" w:rsidR="00EC71AE" w:rsidRPr="00F512D3" w:rsidRDefault="00EC71AE" w:rsidP="00D11E23">
            <w:pPr>
              <w:tabs>
                <w:tab w:val="left" w:pos="3735"/>
              </w:tabs>
              <w:jc w:val="both"/>
              <w:rPr>
                <w:u w:val="single"/>
              </w:rPr>
            </w:pPr>
            <w:r w:rsidRPr="00F512D3">
              <w:rPr>
                <w:u w:val="single"/>
              </w:rPr>
              <w:t>Veličina slike u pikselima:</w:t>
            </w:r>
          </w:p>
          <w:p w14:paraId="5728DC3C" w14:textId="30D128DD" w:rsidR="00EC71AE" w:rsidRPr="00F512D3" w:rsidRDefault="00EC71AE" w:rsidP="00D11E23">
            <w:pPr>
              <w:tabs>
                <w:tab w:val="left" w:pos="3735"/>
              </w:tabs>
              <w:jc w:val="both"/>
            </w:pPr>
            <w:r w:rsidRPr="00F512D3">
              <w:t>• 6000 piksela po većoj dimenziji, ne računajući ramice i rubne dijelove</w:t>
            </w:r>
          </w:p>
          <w:p w14:paraId="5595D4F1" w14:textId="77777777" w:rsidR="00EC71AE" w:rsidRPr="00F512D3" w:rsidRDefault="00EC71AE" w:rsidP="00D11E23">
            <w:pPr>
              <w:tabs>
                <w:tab w:val="left" w:pos="3735"/>
              </w:tabs>
              <w:jc w:val="both"/>
              <w:rPr>
                <w:u w:val="single"/>
              </w:rPr>
            </w:pPr>
            <w:r w:rsidRPr="00F512D3">
              <w:rPr>
                <w:u w:val="single"/>
              </w:rPr>
              <w:t>Rezolucija:</w:t>
            </w:r>
          </w:p>
          <w:p w14:paraId="70171803" w14:textId="4E4E803D" w:rsidR="00EC71AE" w:rsidRPr="00F512D3" w:rsidRDefault="00EC71AE" w:rsidP="00D11E23">
            <w:pPr>
              <w:tabs>
                <w:tab w:val="left" w:pos="3735"/>
              </w:tabs>
              <w:jc w:val="both"/>
            </w:pPr>
            <w:r w:rsidRPr="00F512D3">
              <w:t xml:space="preserve">• </w:t>
            </w:r>
            <w:r w:rsidR="00D01579">
              <w:t>p</w:t>
            </w:r>
            <w:r w:rsidRPr="00F512D3">
              <w:t xml:space="preserve">rilagoditi rezoluciju skeniranja da se postigne željena veličina slike u pikselima, ovisno o veličini predloška </w:t>
            </w:r>
            <w:r w:rsidR="00D01579">
              <w:t>–</w:t>
            </w:r>
            <w:r w:rsidRPr="00F512D3">
              <w:t xml:space="preserve"> od 600 PPI za predloške dimenzija 20</w:t>
            </w:r>
            <w:r w:rsidR="00D01579">
              <w:t xml:space="preserve"> </w:t>
            </w:r>
            <w:r w:rsidRPr="00F512D3">
              <w:t>x</w:t>
            </w:r>
            <w:r w:rsidR="00D01579">
              <w:t xml:space="preserve"> </w:t>
            </w:r>
            <w:r w:rsidRPr="00F512D3">
              <w:t>25 cm do 430 PPI za predloške dimenzija 28</w:t>
            </w:r>
            <w:r w:rsidR="00D01579">
              <w:t xml:space="preserve"> </w:t>
            </w:r>
            <w:r w:rsidRPr="00F512D3">
              <w:t>x</w:t>
            </w:r>
            <w:r w:rsidR="00D01579">
              <w:t xml:space="preserve"> </w:t>
            </w:r>
            <w:r w:rsidRPr="00F512D3">
              <w:t>35 cm</w:t>
            </w:r>
          </w:p>
          <w:p w14:paraId="41010B99" w14:textId="77777777" w:rsidR="00EC71AE" w:rsidRPr="00F512D3" w:rsidRDefault="00EC71AE" w:rsidP="00D11E23">
            <w:pPr>
              <w:tabs>
                <w:tab w:val="left" w:pos="3735"/>
              </w:tabs>
              <w:jc w:val="both"/>
              <w:rPr>
                <w:u w:val="single"/>
              </w:rPr>
            </w:pPr>
            <w:r w:rsidRPr="00F512D3">
              <w:rPr>
                <w:u w:val="single"/>
              </w:rPr>
              <w:t>Dubina boja:</w:t>
            </w:r>
          </w:p>
          <w:p w14:paraId="6026C49F" w14:textId="349A8B90" w:rsidR="00EC71AE" w:rsidRPr="00F512D3" w:rsidRDefault="00EC71AE" w:rsidP="00D11E23">
            <w:pPr>
              <w:tabs>
                <w:tab w:val="left" w:pos="3735"/>
              </w:tabs>
              <w:jc w:val="both"/>
            </w:pPr>
            <w:r w:rsidRPr="00F512D3">
              <w:t>• 8-bitna siva skala za crno-bijele predloške, može se koristiti i 16-bitna siva skala</w:t>
            </w:r>
          </w:p>
          <w:p w14:paraId="4A51F202" w14:textId="77777777" w:rsidR="00EC71AE" w:rsidRPr="00F512D3" w:rsidRDefault="00EC71AE" w:rsidP="00D11E23">
            <w:pPr>
              <w:tabs>
                <w:tab w:val="left" w:pos="3735"/>
              </w:tabs>
              <w:jc w:val="both"/>
              <w:rPr>
                <w:i/>
              </w:rPr>
            </w:pPr>
            <w:r w:rsidRPr="00F512D3">
              <w:rPr>
                <w:i/>
              </w:rPr>
              <w:t>-ili-</w:t>
            </w:r>
          </w:p>
          <w:p w14:paraId="683793D5" w14:textId="77777777" w:rsidR="00EC71AE" w:rsidRDefault="00EC71AE">
            <w:pPr>
              <w:tabs>
                <w:tab w:val="left" w:pos="3735"/>
              </w:tabs>
              <w:jc w:val="both"/>
            </w:pPr>
            <w:r w:rsidRPr="00F512D3">
              <w:t>• 24-bitna kolor skala za kolor i monokromne predloške (npr. albuminski pozitivi, cijanotipije ili ostali pozitivi dobiveni raznim povijesnim procesima), može se dobiti i iz datoteke u 48-bitnoj kolor skali</w:t>
            </w:r>
          </w:p>
          <w:p w14:paraId="44BE264B" w14:textId="372F46AB" w:rsidR="005F61C3" w:rsidRPr="00F512D3" w:rsidRDefault="005F61C3">
            <w:pPr>
              <w:tabs>
                <w:tab w:val="left" w:pos="3735"/>
              </w:tabs>
              <w:jc w:val="both"/>
            </w:pPr>
            <w:r w:rsidRPr="00F0162F">
              <w:t>Za arhivsko gradivo preporuča se korištenje FADGI vrijednosti (600 ppi, 24/48 bita).</w:t>
            </w:r>
          </w:p>
        </w:tc>
      </w:tr>
      <w:tr w:rsidR="00EC71AE" w:rsidRPr="00F512D3" w14:paraId="046D5C27" w14:textId="77777777" w:rsidTr="00D11E23">
        <w:trPr>
          <w:trHeight w:val="2259"/>
        </w:trPr>
        <w:tc>
          <w:tcPr>
            <w:tcW w:w="3823" w:type="dxa"/>
            <w:shd w:val="clear" w:color="auto" w:fill="auto"/>
          </w:tcPr>
          <w:p w14:paraId="3E3D9004" w14:textId="77777777" w:rsidR="00EC71AE" w:rsidRPr="00F512D3" w:rsidRDefault="00EC71AE" w:rsidP="00D11E23">
            <w:pPr>
              <w:tabs>
                <w:tab w:val="left" w:pos="3735"/>
              </w:tabs>
              <w:jc w:val="both"/>
              <w:rPr>
                <w:u w:val="single"/>
              </w:rPr>
            </w:pPr>
            <w:r w:rsidRPr="00F512D3">
              <w:rPr>
                <w:u w:val="single"/>
              </w:rPr>
              <w:t>Raspon formata predloška:</w:t>
            </w:r>
          </w:p>
          <w:p w14:paraId="5ACAB13C" w14:textId="65FAA2D8" w:rsidR="00EC71AE" w:rsidRPr="00F512D3" w:rsidRDefault="00EC71AE" w:rsidP="00D11E23">
            <w:pPr>
              <w:tabs>
                <w:tab w:val="left" w:pos="3735"/>
              </w:tabs>
              <w:jc w:val="both"/>
            </w:pPr>
            <w:r w:rsidRPr="00F512D3">
              <w:t>• jednak ili veći od 28</w:t>
            </w:r>
            <w:r w:rsidR="00D01579">
              <w:t xml:space="preserve"> </w:t>
            </w:r>
            <w:r w:rsidRPr="00F512D3">
              <w:t>x</w:t>
            </w:r>
            <w:r w:rsidR="00D01579">
              <w:t xml:space="preserve"> </w:t>
            </w:r>
            <w:r w:rsidRPr="00F512D3">
              <w:t>35 cm</w:t>
            </w:r>
          </w:p>
          <w:p w14:paraId="2CFE2516" w14:textId="77777777" w:rsidR="00EC71AE" w:rsidRPr="00F512D3" w:rsidRDefault="00EC71AE" w:rsidP="00D11E23">
            <w:pPr>
              <w:tabs>
                <w:tab w:val="left" w:pos="3735"/>
              </w:tabs>
              <w:jc w:val="both"/>
              <w:rPr>
                <w:u w:val="single"/>
              </w:rPr>
            </w:pPr>
            <w:r w:rsidRPr="00F512D3">
              <w:rPr>
                <w:u w:val="single"/>
              </w:rPr>
              <w:t>Površina predloška:</w:t>
            </w:r>
          </w:p>
          <w:p w14:paraId="2CE1921D" w14:textId="77777777" w:rsidR="00EC71AE" w:rsidRPr="00F512D3" w:rsidRDefault="00EC71AE" w:rsidP="00D11E23">
            <w:pPr>
              <w:tabs>
                <w:tab w:val="left" w:pos="3735"/>
              </w:tabs>
              <w:jc w:val="both"/>
            </w:pPr>
            <w:r w:rsidRPr="00F512D3">
              <w:t>• jednaka ili veća od 1000 kvadratnih cm</w:t>
            </w:r>
          </w:p>
        </w:tc>
        <w:tc>
          <w:tcPr>
            <w:tcW w:w="5239" w:type="dxa"/>
            <w:shd w:val="clear" w:color="auto" w:fill="auto"/>
          </w:tcPr>
          <w:p w14:paraId="64AF2332" w14:textId="77777777" w:rsidR="00EC71AE" w:rsidRPr="00F512D3" w:rsidRDefault="00EC71AE" w:rsidP="00D11E23">
            <w:pPr>
              <w:tabs>
                <w:tab w:val="left" w:pos="3735"/>
              </w:tabs>
              <w:jc w:val="both"/>
              <w:rPr>
                <w:u w:val="single"/>
              </w:rPr>
            </w:pPr>
            <w:r w:rsidRPr="00F512D3">
              <w:rPr>
                <w:u w:val="single"/>
              </w:rPr>
              <w:t>Preporučeni format datoteke:</w:t>
            </w:r>
          </w:p>
          <w:p w14:paraId="2DE62C00" w14:textId="1CE51FD8" w:rsidR="00EC71AE" w:rsidRPr="005F61C3" w:rsidRDefault="00EC71AE" w:rsidP="00D11E23">
            <w:pPr>
              <w:tabs>
                <w:tab w:val="left" w:pos="3735"/>
              </w:tabs>
              <w:jc w:val="both"/>
              <w:rPr>
                <w:color w:val="FF0000"/>
              </w:rPr>
            </w:pPr>
            <w:r w:rsidRPr="00F512D3">
              <w:t>• TIFF</w:t>
            </w:r>
            <w:r w:rsidR="005F61C3" w:rsidRPr="00F0162F">
              <w:t>, u arhivima i JPEG 2000</w:t>
            </w:r>
          </w:p>
          <w:p w14:paraId="7232D8FC" w14:textId="77777777" w:rsidR="00EC71AE" w:rsidRPr="00F512D3" w:rsidRDefault="00EC71AE" w:rsidP="00D11E23">
            <w:pPr>
              <w:tabs>
                <w:tab w:val="left" w:pos="3735"/>
              </w:tabs>
              <w:jc w:val="both"/>
              <w:rPr>
                <w:u w:val="single"/>
              </w:rPr>
            </w:pPr>
            <w:r w:rsidRPr="00F512D3">
              <w:rPr>
                <w:u w:val="single"/>
              </w:rPr>
              <w:t>Veličina slike u pikselima:</w:t>
            </w:r>
          </w:p>
          <w:p w14:paraId="23BB2559" w14:textId="2BF05916" w:rsidR="00EC71AE" w:rsidRPr="00F512D3" w:rsidRDefault="00EC71AE" w:rsidP="00D11E23">
            <w:pPr>
              <w:tabs>
                <w:tab w:val="left" w:pos="3735"/>
              </w:tabs>
              <w:jc w:val="both"/>
            </w:pPr>
            <w:r w:rsidRPr="00F512D3">
              <w:t>• 8000 piksela po većoj dimenziji, ne računajući ramice i rubne dijelove</w:t>
            </w:r>
          </w:p>
          <w:p w14:paraId="5D948D17" w14:textId="77777777" w:rsidR="00EC71AE" w:rsidRPr="00F512D3" w:rsidRDefault="00EC71AE" w:rsidP="00D11E23">
            <w:pPr>
              <w:tabs>
                <w:tab w:val="left" w:pos="3735"/>
              </w:tabs>
              <w:jc w:val="both"/>
              <w:rPr>
                <w:u w:val="single"/>
              </w:rPr>
            </w:pPr>
            <w:r w:rsidRPr="00F512D3">
              <w:rPr>
                <w:u w:val="single"/>
              </w:rPr>
              <w:t>Rezolucija:</w:t>
            </w:r>
          </w:p>
          <w:p w14:paraId="26F58951" w14:textId="50F53234" w:rsidR="00EC71AE" w:rsidRPr="00F512D3" w:rsidRDefault="00EC71AE" w:rsidP="00D11E23">
            <w:pPr>
              <w:tabs>
                <w:tab w:val="left" w:pos="3735"/>
              </w:tabs>
              <w:jc w:val="both"/>
            </w:pPr>
            <w:r w:rsidRPr="00F512D3">
              <w:t xml:space="preserve">• </w:t>
            </w:r>
            <w:r w:rsidR="00D01579">
              <w:t>p</w:t>
            </w:r>
            <w:r w:rsidRPr="00F512D3">
              <w:t xml:space="preserve">rilagoditi rezoluciju skeniranja da se postigne željena veličina slike u pikselima, ovisno o veličini predloška </w:t>
            </w:r>
            <w:r w:rsidR="00D01579">
              <w:t>–</w:t>
            </w:r>
            <w:r w:rsidRPr="00F512D3">
              <w:t xml:space="preserve"> od 570 PPI za predloške dimenzija 28</w:t>
            </w:r>
            <w:r w:rsidR="00D01579">
              <w:t xml:space="preserve"> </w:t>
            </w:r>
            <w:r w:rsidRPr="00F512D3">
              <w:t>x</w:t>
            </w:r>
            <w:r w:rsidR="00D01579">
              <w:t xml:space="preserve"> </w:t>
            </w:r>
            <w:r w:rsidRPr="00F512D3">
              <w:t>35 cm, pa naniže do odgovarajuće rezolucije ovisno o veličini predloška</w:t>
            </w:r>
          </w:p>
          <w:p w14:paraId="34A1B9B9" w14:textId="77777777" w:rsidR="00EC71AE" w:rsidRPr="00F512D3" w:rsidRDefault="00EC71AE" w:rsidP="00D11E23">
            <w:pPr>
              <w:tabs>
                <w:tab w:val="left" w:pos="3735"/>
              </w:tabs>
              <w:jc w:val="both"/>
              <w:rPr>
                <w:u w:val="single"/>
              </w:rPr>
            </w:pPr>
            <w:r w:rsidRPr="00F512D3">
              <w:rPr>
                <w:u w:val="single"/>
              </w:rPr>
              <w:t>Dubina boja:</w:t>
            </w:r>
          </w:p>
          <w:p w14:paraId="3B5ECB1E" w14:textId="6993C67C" w:rsidR="00EC71AE" w:rsidRPr="00F512D3" w:rsidRDefault="00EC71AE" w:rsidP="00D11E23">
            <w:pPr>
              <w:tabs>
                <w:tab w:val="left" w:pos="3735"/>
              </w:tabs>
              <w:jc w:val="both"/>
            </w:pPr>
            <w:r w:rsidRPr="00F512D3">
              <w:t>• 8-bitna siva skala za crno-bijele predloške, može se koristiti i 16-bitna siva skala</w:t>
            </w:r>
          </w:p>
          <w:p w14:paraId="3EA320BB" w14:textId="77777777" w:rsidR="00EC71AE" w:rsidRPr="00F512D3" w:rsidRDefault="00EC71AE" w:rsidP="00D11E23">
            <w:pPr>
              <w:tabs>
                <w:tab w:val="left" w:pos="3735"/>
              </w:tabs>
              <w:jc w:val="both"/>
              <w:rPr>
                <w:i/>
              </w:rPr>
            </w:pPr>
            <w:r w:rsidRPr="00F512D3">
              <w:rPr>
                <w:i/>
              </w:rPr>
              <w:t>-ili-</w:t>
            </w:r>
          </w:p>
          <w:p w14:paraId="1D0350FA" w14:textId="77777777" w:rsidR="00EC71AE" w:rsidRDefault="00EC71AE">
            <w:pPr>
              <w:tabs>
                <w:tab w:val="left" w:pos="3735"/>
              </w:tabs>
              <w:jc w:val="both"/>
            </w:pPr>
            <w:r w:rsidRPr="00F512D3">
              <w:t>• 24-bitna kolor skala za kolor i monokromne predloške (npr. albuminski pozitivi, cijanotipije ili ostali pozitivi dobiveni raznim povijesnim procesima), može se dobiti i iz datoteke u 48-bitnoj kolor skali</w:t>
            </w:r>
          </w:p>
          <w:p w14:paraId="132B6FD1" w14:textId="34992BB1" w:rsidR="005F61C3" w:rsidRPr="00F512D3" w:rsidRDefault="005F61C3">
            <w:pPr>
              <w:tabs>
                <w:tab w:val="left" w:pos="3735"/>
              </w:tabs>
              <w:jc w:val="both"/>
            </w:pPr>
            <w:r w:rsidRPr="00F0162F">
              <w:t>Za arhivsko gradivo preporuča se korištenje FADGI vrijednosti (300/400 ppi, 24/48 bita).</w:t>
            </w:r>
          </w:p>
        </w:tc>
      </w:tr>
    </w:tbl>
    <w:p w14:paraId="7274F29F" w14:textId="77777777" w:rsidR="00EC71AE" w:rsidRPr="00F512D3" w:rsidRDefault="00EC71AE">
      <w:pPr>
        <w:spacing w:line="276" w:lineRule="auto"/>
        <w:jc w:val="both"/>
        <w:rPr>
          <w:sz w:val="24"/>
          <w:szCs w:val="24"/>
        </w:rPr>
      </w:pPr>
    </w:p>
    <w:p w14:paraId="6B626602" w14:textId="77777777" w:rsidR="0031342E" w:rsidRPr="00F512D3" w:rsidRDefault="0031342E">
      <w:pPr>
        <w:spacing w:line="276" w:lineRule="auto"/>
        <w:jc w:val="both"/>
        <w:rPr>
          <w:sz w:val="24"/>
          <w:szCs w:val="24"/>
        </w:rPr>
      </w:pPr>
    </w:p>
    <w:p w14:paraId="38F03A7C" w14:textId="77777777" w:rsidR="00730413" w:rsidRPr="00F512D3" w:rsidRDefault="00D151A4" w:rsidP="0031342E">
      <w:pPr>
        <w:pStyle w:val="Heading4"/>
        <w:spacing w:line="276" w:lineRule="auto"/>
        <w:ind w:left="0" w:firstLine="0"/>
        <w:jc w:val="both"/>
      </w:pPr>
      <w:bookmarkStart w:id="37" w:name="_Toc57726727"/>
      <w:r w:rsidRPr="00F512D3">
        <w:lastRenderedPageBreak/>
        <w:t>Izvedene slikovne datoteke za korištenje</w:t>
      </w:r>
      <w:bookmarkEnd w:id="37"/>
    </w:p>
    <w:p w14:paraId="73008647" w14:textId="77777777" w:rsidR="00730413" w:rsidRPr="00F512D3" w:rsidRDefault="00D151A4" w:rsidP="00DB4383">
      <w:pPr>
        <w:pStyle w:val="Heading5"/>
        <w:rPr>
          <w:sz w:val="24"/>
          <w:szCs w:val="24"/>
        </w:rPr>
      </w:pPr>
      <w:bookmarkStart w:id="38" w:name="_Toc57726728"/>
      <w:r w:rsidRPr="00F512D3">
        <w:rPr>
          <w:sz w:val="24"/>
          <w:szCs w:val="24"/>
        </w:rPr>
        <w:t>Izrada izvedenih slika</w:t>
      </w:r>
      <w:bookmarkEnd w:id="38"/>
    </w:p>
    <w:p w14:paraId="762C4CD2" w14:textId="77777777" w:rsidR="00730413" w:rsidRPr="00F512D3" w:rsidRDefault="00730413">
      <w:pPr>
        <w:spacing w:line="276" w:lineRule="auto"/>
        <w:jc w:val="both"/>
        <w:rPr>
          <w:sz w:val="24"/>
          <w:szCs w:val="24"/>
        </w:rPr>
      </w:pPr>
    </w:p>
    <w:p w14:paraId="1C8C1E62" w14:textId="77777777" w:rsidR="00730413" w:rsidRPr="00F512D3" w:rsidRDefault="00D151A4">
      <w:pPr>
        <w:spacing w:line="276" w:lineRule="auto"/>
        <w:jc w:val="both"/>
        <w:rPr>
          <w:sz w:val="24"/>
          <w:szCs w:val="24"/>
        </w:rPr>
      </w:pPr>
      <w:r w:rsidRPr="00F512D3">
        <w:rPr>
          <w:sz w:val="24"/>
          <w:szCs w:val="24"/>
        </w:rPr>
        <w:t>Ostale se slike izvode reduciranjem veličine i kvalitete master slike. Za pojedine uporabe ili prilagodbu tehnološkim uvjetima (npr. slike za prikaz preko cijelog ekrana ili sli</w:t>
      </w:r>
      <w:r w:rsidR="00DB4383" w:rsidRPr="00F512D3">
        <w:rPr>
          <w:sz w:val="24"/>
          <w:szCs w:val="24"/>
        </w:rPr>
        <w:t>ke optimizirane za prikaz na mrežnim</w:t>
      </w:r>
      <w:r w:rsidRPr="00F512D3">
        <w:rPr>
          <w:sz w:val="24"/>
          <w:szCs w:val="24"/>
        </w:rPr>
        <w:t xml:space="preserve"> stranicama te za prijenos putem mreže i sl.) izvođenje slika može se i automatizirati.</w:t>
      </w:r>
    </w:p>
    <w:p w14:paraId="46766673" w14:textId="77777777" w:rsidR="00730413" w:rsidRPr="00F512D3" w:rsidRDefault="00730413">
      <w:pPr>
        <w:spacing w:line="276" w:lineRule="auto"/>
        <w:jc w:val="both"/>
        <w:rPr>
          <w:sz w:val="24"/>
          <w:szCs w:val="24"/>
        </w:rPr>
      </w:pPr>
    </w:p>
    <w:p w14:paraId="4745233E" w14:textId="77777777" w:rsidR="00730413" w:rsidRPr="00F512D3" w:rsidRDefault="00716433">
      <w:pPr>
        <w:spacing w:line="276" w:lineRule="auto"/>
        <w:jc w:val="both"/>
        <w:rPr>
          <w:sz w:val="24"/>
          <w:szCs w:val="24"/>
        </w:rPr>
      </w:pPr>
      <w:r w:rsidRPr="00F512D3">
        <w:rPr>
          <w:sz w:val="24"/>
          <w:szCs w:val="24"/>
        </w:rPr>
        <w:t>Gotovo se redovito izvodi i identifikacijska sličica</w:t>
      </w:r>
      <w:r w:rsidR="00D151A4" w:rsidRPr="00F512D3">
        <w:rPr>
          <w:sz w:val="24"/>
          <w:szCs w:val="24"/>
        </w:rPr>
        <w:t xml:space="preserve"> (engl. </w:t>
      </w:r>
      <w:r w:rsidR="00D151A4" w:rsidRPr="00F512D3">
        <w:rPr>
          <w:i/>
          <w:sz w:val="24"/>
          <w:szCs w:val="24"/>
        </w:rPr>
        <w:t>thumbnail</w:t>
      </w:r>
      <w:r w:rsidR="00D151A4" w:rsidRPr="00F512D3">
        <w:rPr>
          <w:sz w:val="24"/>
          <w:szCs w:val="24"/>
        </w:rPr>
        <w:t xml:space="preserve">) koja će služiti kao svojevrsna vizualna referenca ili veza na kvalitetniju sliku ili zapis o slici te za prikaz rezultata pretraženih slika. </w:t>
      </w:r>
    </w:p>
    <w:p w14:paraId="4265D6B8" w14:textId="77777777" w:rsidR="00730413" w:rsidRPr="00F512D3" w:rsidRDefault="00730413">
      <w:pPr>
        <w:spacing w:line="276" w:lineRule="auto"/>
        <w:jc w:val="both"/>
        <w:rPr>
          <w:sz w:val="24"/>
          <w:szCs w:val="24"/>
        </w:rPr>
      </w:pPr>
    </w:p>
    <w:p w14:paraId="57EB1879" w14:textId="77777777" w:rsidR="00730413" w:rsidRPr="00F512D3" w:rsidRDefault="00D151A4">
      <w:pPr>
        <w:spacing w:line="276" w:lineRule="auto"/>
        <w:jc w:val="both"/>
        <w:rPr>
          <w:sz w:val="24"/>
          <w:szCs w:val="24"/>
        </w:rPr>
      </w:pPr>
      <w:r w:rsidRPr="00F512D3">
        <w:rPr>
          <w:sz w:val="24"/>
          <w:szCs w:val="24"/>
        </w:rPr>
        <w:t xml:space="preserve">Od načina poboljšavanja slike (engl. </w:t>
      </w:r>
      <w:r w:rsidRPr="00F512D3">
        <w:rPr>
          <w:i/>
          <w:sz w:val="24"/>
          <w:szCs w:val="24"/>
        </w:rPr>
        <w:t>image enhancement</w:t>
      </w:r>
      <w:r w:rsidRPr="00F512D3">
        <w:rPr>
          <w:sz w:val="24"/>
          <w:szCs w:val="24"/>
        </w:rPr>
        <w:t>) najčešće se promjenjuje povećanje kontrasta između svijetlih i tamnih područja, filtriranje nepravilnosti nastalih digitalizacijom, izglađivanja stepenastih crta kako bi izgledale ravnije ili izoštravanje zamagljenih rubova.</w:t>
      </w:r>
    </w:p>
    <w:p w14:paraId="7116CCAB" w14:textId="77777777" w:rsidR="00730413" w:rsidRPr="00F512D3" w:rsidRDefault="00730413">
      <w:pPr>
        <w:spacing w:line="276" w:lineRule="auto"/>
        <w:jc w:val="both"/>
        <w:rPr>
          <w:sz w:val="24"/>
          <w:szCs w:val="24"/>
        </w:rPr>
      </w:pPr>
    </w:p>
    <w:p w14:paraId="12B6BFD9" w14:textId="6CB9F39C" w:rsidR="00730413" w:rsidRPr="00F512D3" w:rsidRDefault="00D151A4">
      <w:pPr>
        <w:spacing w:line="276" w:lineRule="auto"/>
        <w:jc w:val="both"/>
        <w:rPr>
          <w:sz w:val="24"/>
          <w:szCs w:val="24"/>
        </w:rPr>
      </w:pPr>
      <w:r w:rsidRPr="00F512D3">
        <w:rPr>
          <w:sz w:val="24"/>
          <w:szCs w:val="24"/>
        </w:rPr>
        <w:t xml:space="preserve">Parametri za izvedene slike ovisit će o načinu na koji će biti korištene. Daljnjom obradom najčešće se smanjuje njihova veličina i razlučivost. Za potrebe multimedijskih CD-ROM-ova razlučivost se najčešće smanjuje na 96 dpi, a veličina slike na onu koja je dostatna za reprodukciju na cijelom ekranu (engl. </w:t>
      </w:r>
      <w:r w:rsidRPr="00F512D3">
        <w:rPr>
          <w:i/>
          <w:sz w:val="24"/>
          <w:szCs w:val="24"/>
        </w:rPr>
        <w:t>full-screen</w:t>
      </w:r>
      <w:r w:rsidRPr="00F512D3">
        <w:rPr>
          <w:sz w:val="24"/>
          <w:szCs w:val="24"/>
        </w:rPr>
        <w:t>), što se mijenja s razvojem tehnologije (nekada je to bilo 640 x 480 piksela, a danas se podrazumijeva da je to 800 x 600, 1.024 x 768 piksela ili više sukladno rastu veličine monitora). Za potrebe distribucije preko interneta slike se, prema potrebi, mogu još više smanjiti. Stvaranje malih sličica za pregled i osnovnu identifikaciju, koje nisu veće od 200 piksela</w:t>
      </w:r>
      <w:r w:rsidR="008861A0">
        <w:rPr>
          <w:sz w:val="24"/>
          <w:szCs w:val="24"/>
        </w:rPr>
        <w:t xml:space="preserve"> po visini</w:t>
      </w:r>
      <w:r w:rsidRPr="00F512D3">
        <w:rPr>
          <w:sz w:val="24"/>
          <w:szCs w:val="24"/>
        </w:rPr>
        <w:t xml:space="preserve">, može se izvesti i automatski, skupnom (engl. </w:t>
      </w:r>
      <w:r w:rsidRPr="00F512D3">
        <w:rPr>
          <w:i/>
          <w:sz w:val="24"/>
          <w:szCs w:val="24"/>
        </w:rPr>
        <w:t>batch</w:t>
      </w:r>
      <w:r w:rsidRPr="00F512D3">
        <w:rPr>
          <w:sz w:val="24"/>
          <w:szCs w:val="24"/>
        </w:rPr>
        <w:t xml:space="preserve">) konverzijom iz master slika ili „u letu“ (engl. </w:t>
      </w:r>
      <w:r w:rsidRPr="00F512D3">
        <w:rPr>
          <w:i/>
          <w:sz w:val="24"/>
          <w:szCs w:val="24"/>
        </w:rPr>
        <w:t>on-the-fly</w:t>
      </w:r>
      <w:r w:rsidRPr="00F512D3">
        <w:rPr>
          <w:sz w:val="24"/>
          <w:szCs w:val="24"/>
        </w:rPr>
        <w:t xml:space="preserve">) tako da ih, kada je potrebno, rezidentni program generira, npr. na zahtjev </w:t>
      </w:r>
      <w:r w:rsidR="00716433" w:rsidRPr="00F512D3">
        <w:rPr>
          <w:sz w:val="24"/>
          <w:szCs w:val="24"/>
        </w:rPr>
        <w:t xml:space="preserve">internetskog </w:t>
      </w:r>
      <w:r w:rsidRPr="00F512D3">
        <w:rPr>
          <w:sz w:val="24"/>
          <w:szCs w:val="24"/>
        </w:rPr>
        <w:t xml:space="preserve">preglednika. </w:t>
      </w:r>
    </w:p>
    <w:p w14:paraId="07EAA7E6" w14:textId="77777777" w:rsidR="00730413" w:rsidRPr="00F512D3" w:rsidRDefault="00730413">
      <w:pPr>
        <w:spacing w:line="276" w:lineRule="auto"/>
        <w:jc w:val="both"/>
        <w:rPr>
          <w:sz w:val="24"/>
          <w:szCs w:val="24"/>
        </w:rPr>
      </w:pPr>
    </w:p>
    <w:p w14:paraId="5037E1A5" w14:textId="77777777" w:rsidR="00730413" w:rsidRPr="00F512D3" w:rsidRDefault="00D151A4" w:rsidP="00716433">
      <w:pPr>
        <w:pStyle w:val="Heading5"/>
        <w:rPr>
          <w:sz w:val="24"/>
          <w:szCs w:val="24"/>
        </w:rPr>
      </w:pPr>
      <w:bookmarkStart w:id="39" w:name="_Toc57726729"/>
      <w:r w:rsidRPr="00F512D3">
        <w:rPr>
          <w:sz w:val="24"/>
          <w:szCs w:val="24"/>
        </w:rPr>
        <w:t>Prilagodba izvedenih slika za</w:t>
      </w:r>
      <w:r w:rsidR="005D31E0" w:rsidRPr="00F512D3">
        <w:rPr>
          <w:sz w:val="24"/>
          <w:szCs w:val="24"/>
        </w:rPr>
        <w:t xml:space="preserve"> korištenje na internetu</w:t>
      </w:r>
      <w:bookmarkEnd w:id="39"/>
    </w:p>
    <w:p w14:paraId="0AD84E89" w14:textId="77777777" w:rsidR="00730413" w:rsidRPr="00F512D3" w:rsidRDefault="00730413">
      <w:pPr>
        <w:spacing w:line="276" w:lineRule="auto"/>
        <w:jc w:val="both"/>
        <w:rPr>
          <w:sz w:val="24"/>
          <w:szCs w:val="24"/>
        </w:rPr>
      </w:pPr>
    </w:p>
    <w:p w14:paraId="680EE724" w14:textId="5CC56CB9" w:rsidR="00730413" w:rsidRPr="00F512D3" w:rsidRDefault="00D151A4" w:rsidP="0031342E">
      <w:pPr>
        <w:spacing w:line="276" w:lineRule="auto"/>
        <w:jc w:val="both"/>
        <w:rPr>
          <w:sz w:val="24"/>
          <w:szCs w:val="24"/>
        </w:rPr>
      </w:pPr>
      <w:r w:rsidRPr="00F512D3">
        <w:rPr>
          <w:sz w:val="24"/>
          <w:szCs w:val="24"/>
        </w:rPr>
        <w:t>Kada je riječ o pripremi fotografija u boji za</w:t>
      </w:r>
      <w:r w:rsidR="008A6651" w:rsidRPr="00F512D3">
        <w:rPr>
          <w:sz w:val="24"/>
          <w:szCs w:val="24"/>
        </w:rPr>
        <w:t xml:space="preserve"> internet </w:t>
      </w:r>
      <w:r w:rsidRPr="00F512D3">
        <w:rPr>
          <w:sz w:val="24"/>
          <w:szCs w:val="24"/>
        </w:rPr>
        <w:t>ili o slikama sl</w:t>
      </w:r>
      <w:r w:rsidR="00851299" w:rsidRPr="00F512D3">
        <w:rPr>
          <w:sz w:val="24"/>
          <w:szCs w:val="24"/>
        </w:rPr>
        <w:t>ičnih karakteristika</w:t>
      </w:r>
      <w:r w:rsidR="00E4603C">
        <w:rPr>
          <w:sz w:val="24"/>
          <w:szCs w:val="24"/>
        </w:rPr>
        <w:t>,</w:t>
      </w:r>
      <w:r w:rsidR="00851299" w:rsidRPr="00F512D3">
        <w:rPr>
          <w:sz w:val="24"/>
          <w:szCs w:val="24"/>
        </w:rPr>
        <w:t xml:space="preserve"> JPG</w:t>
      </w:r>
      <w:r w:rsidR="005F59E6" w:rsidRPr="00F512D3">
        <w:rPr>
          <w:sz w:val="24"/>
          <w:szCs w:val="24"/>
        </w:rPr>
        <w:t xml:space="preserve"> je najčešći</w:t>
      </w:r>
      <w:r w:rsidR="00851299" w:rsidRPr="00F512D3">
        <w:rPr>
          <w:sz w:val="24"/>
          <w:szCs w:val="24"/>
        </w:rPr>
        <w:t xml:space="preserve"> izbor. U usporedbi s GIF-ovima, istoj GIF</w:t>
      </w:r>
      <w:r w:rsidRPr="00F512D3">
        <w:rPr>
          <w:sz w:val="24"/>
          <w:szCs w:val="24"/>
        </w:rPr>
        <w:t xml:space="preserve"> slici treba spustiti količinu boja na </w:t>
      </w:r>
      <w:r w:rsidR="00E4603C">
        <w:rPr>
          <w:sz w:val="24"/>
          <w:szCs w:val="24"/>
        </w:rPr>
        <w:t>oko</w:t>
      </w:r>
      <w:r w:rsidRPr="00F512D3">
        <w:rPr>
          <w:sz w:val="24"/>
          <w:szCs w:val="24"/>
        </w:rPr>
        <w:t xml:space="preserve"> 16 boja da bi se postigla ista veličina datoteke. Na toj razini razlika u kvaliteti je značajna.</w:t>
      </w:r>
    </w:p>
    <w:p w14:paraId="1EC64232" w14:textId="77777777" w:rsidR="004A6570" w:rsidRPr="00F512D3" w:rsidRDefault="004A6570" w:rsidP="0031342E">
      <w:pPr>
        <w:spacing w:line="276" w:lineRule="auto"/>
        <w:jc w:val="both"/>
        <w:rPr>
          <w:sz w:val="24"/>
          <w:szCs w:val="24"/>
        </w:rPr>
      </w:pPr>
    </w:p>
    <w:p w14:paraId="36E64424" w14:textId="1CE8E6F3" w:rsidR="00730413" w:rsidRPr="00F512D3" w:rsidRDefault="00D151A4" w:rsidP="0031342E">
      <w:pPr>
        <w:spacing w:line="276" w:lineRule="auto"/>
        <w:jc w:val="both"/>
        <w:rPr>
          <w:sz w:val="24"/>
          <w:szCs w:val="24"/>
        </w:rPr>
      </w:pPr>
      <w:r w:rsidRPr="00F512D3">
        <w:rPr>
          <w:sz w:val="24"/>
          <w:szCs w:val="24"/>
        </w:rPr>
        <w:t>Kod sive</w:t>
      </w:r>
      <w:r w:rsidR="00851299" w:rsidRPr="00F512D3">
        <w:rPr>
          <w:sz w:val="24"/>
          <w:szCs w:val="24"/>
        </w:rPr>
        <w:t xml:space="preserve"> skale razlike su manje, ali JPG</w:t>
      </w:r>
      <w:r w:rsidRPr="00F512D3">
        <w:rPr>
          <w:sz w:val="24"/>
          <w:szCs w:val="24"/>
        </w:rPr>
        <w:t xml:space="preserve"> još uvijek bolje </w:t>
      </w:r>
      <w:r w:rsidR="00851299" w:rsidRPr="00F512D3">
        <w:rPr>
          <w:sz w:val="24"/>
          <w:szCs w:val="24"/>
        </w:rPr>
        <w:t xml:space="preserve">funkcionira. Jedina </w:t>
      </w:r>
      <w:r w:rsidR="00E4603C" w:rsidRPr="00F512D3">
        <w:rPr>
          <w:sz w:val="24"/>
          <w:szCs w:val="24"/>
        </w:rPr>
        <w:t xml:space="preserve">je </w:t>
      </w:r>
      <w:r w:rsidR="00851299" w:rsidRPr="00F512D3">
        <w:rPr>
          <w:sz w:val="24"/>
          <w:szCs w:val="24"/>
        </w:rPr>
        <w:t>prednost GIF-a nad JPG</w:t>
      </w:r>
      <w:r w:rsidRPr="00F512D3">
        <w:rPr>
          <w:sz w:val="24"/>
          <w:szCs w:val="24"/>
        </w:rPr>
        <w:t xml:space="preserve">-om kod slika s realno vrlo malom količinom boja, a takva je situacija malo vjerojatna u bilo kojem projektu digitalizacije. Druga prednost </w:t>
      </w:r>
      <w:r w:rsidR="003076B2" w:rsidRPr="00F512D3">
        <w:rPr>
          <w:sz w:val="24"/>
          <w:szCs w:val="24"/>
        </w:rPr>
        <w:t>GIF-a nad JPG</w:t>
      </w:r>
      <w:r w:rsidRPr="00F512D3">
        <w:rPr>
          <w:sz w:val="24"/>
          <w:szCs w:val="24"/>
        </w:rPr>
        <w:t>-om je</w:t>
      </w:r>
      <w:r w:rsidR="00E4603C">
        <w:rPr>
          <w:sz w:val="24"/>
          <w:szCs w:val="24"/>
        </w:rPr>
        <w:t>st</w:t>
      </w:r>
      <w:r w:rsidRPr="00F512D3">
        <w:rPr>
          <w:sz w:val="24"/>
          <w:szCs w:val="24"/>
        </w:rPr>
        <w:t xml:space="preserve"> mogućnost transparentnih dijelova slike, no to uglavnom ima značaj pri dizajniranju </w:t>
      </w:r>
      <w:r w:rsidR="008861A0">
        <w:rPr>
          <w:sz w:val="24"/>
          <w:szCs w:val="24"/>
        </w:rPr>
        <w:t xml:space="preserve">mrežnih </w:t>
      </w:r>
      <w:r w:rsidRPr="00F512D3">
        <w:rPr>
          <w:sz w:val="24"/>
          <w:szCs w:val="24"/>
        </w:rPr>
        <w:t xml:space="preserve">stranica, a ne i za prikaz materijala. </w:t>
      </w:r>
    </w:p>
    <w:p w14:paraId="3AD0F9F6" w14:textId="77777777" w:rsidR="00730413" w:rsidRPr="00F512D3" w:rsidRDefault="00730413" w:rsidP="0031342E">
      <w:pPr>
        <w:spacing w:line="276" w:lineRule="auto"/>
        <w:jc w:val="both"/>
        <w:rPr>
          <w:sz w:val="24"/>
          <w:szCs w:val="24"/>
        </w:rPr>
      </w:pPr>
    </w:p>
    <w:p w14:paraId="7E1226E2" w14:textId="2DF0C7C7" w:rsidR="00730413" w:rsidRPr="00F512D3" w:rsidRDefault="00D151A4" w:rsidP="004A6570">
      <w:pPr>
        <w:spacing w:line="276" w:lineRule="auto"/>
        <w:jc w:val="both"/>
        <w:rPr>
          <w:sz w:val="24"/>
          <w:szCs w:val="24"/>
        </w:rPr>
      </w:pPr>
      <w:r w:rsidRPr="00F512D3">
        <w:rPr>
          <w:sz w:val="24"/>
          <w:szCs w:val="24"/>
        </w:rPr>
        <w:t>PNG – 24</w:t>
      </w:r>
      <w:r w:rsidR="00E4603C">
        <w:rPr>
          <w:sz w:val="24"/>
          <w:szCs w:val="24"/>
        </w:rPr>
        <w:t xml:space="preserve"> </w:t>
      </w:r>
      <w:r w:rsidRPr="00F512D3">
        <w:rPr>
          <w:sz w:val="24"/>
          <w:szCs w:val="24"/>
        </w:rPr>
        <w:t>bita + 8</w:t>
      </w:r>
      <w:r w:rsidR="00E4603C">
        <w:rPr>
          <w:sz w:val="24"/>
          <w:szCs w:val="24"/>
        </w:rPr>
        <w:t xml:space="preserve"> </w:t>
      </w:r>
      <w:r w:rsidRPr="00F512D3">
        <w:rPr>
          <w:sz w:val="24"/>
          <w:szCs w:val="24"/>
        </w:rPr>
        <w:t xml:space="preserve">bita alpha kanal (256 razina transparencije) i </w:t>
      </w:r>
      <w:r w:rsidRPr="00F512D3">
        <w:rPr>
          <w:i/>
          <w:sz w:val="24"/>
          <w:szCs w:val="24"/>
        </w:rPr>
        <w:t>lossless</w:t>
      </w:r>
      <w:r w:rsidRPr="00F512D3">
        <w:rPr>
          <w:sz w:val="24"/>
          <w:szCs w:val="24"/>
        </w:rPr>
        <w:t xml:space="preserve"> kompresija</w:t>
      </w:r>
      <w:r w:rsidR="00716433" w:rsidRPr="00F512D3">
        <w:rPr>
          <w:sz w:val="24"/>
          <w:szCs w:val="24"/>
        </w:rPr>
        <w:t>.</w:t>
      </w:r>
      <w:r w:rsidRPr="00F512D3">
        <w:rPr>
          <w:sz w:val="24"/>
          <w:szCs w:val="24"/>
        </w:rPr>
        <w:t xml:space="preserve"> </w:t>
      </w:r>
    </w:p>
    <w:p w14:paraId="196AA81C" w14:textId="092CEC6C" w:rsidR="00730413" w:rsidRPr="00F512D3" w:rsidRDefault="00D151A4" w:rsidP="004A6570">
      <w:pPr>
        <w:spacing w:line="276" w:lineRule="auto"/>
        <w:jc w:val="both"/>
        <w:rPr>
          <w:color w:val="000000"/>
          <w:sz w:val="24"/>
          <w:szCs w:val="24"/>
        </w:rPr>
      </w:pPr>
      <w:r w:rsidRPr="00F512D3">
        <w:rPr>
          <w:sz w:val="24"/>
          <w:szCs w:val="24"/>
        </w:rPr>
        <w:t>U praksi je</w:t>
      </w:r>
      <w:r w:rsidR="003076B2" w:rsidRPr="00F512D3">
        <w:rPr>
          <w:sz w:val="24"/>
          <w:szCs w:val="24"/>
        </w:rPr>
        <w:t>dina značajna karakteristika PNG</w:t>
      </w:r>
      <w:r w:rsidRPr="00F512D3">
        <w:rPr>
          <w:sz w:val="24"/>
          <w:szCs w:val="24"/>
        </w:rPr>
        <w:t>-a je</w:t>
      </w:r>
      <w:r w:rsidR="00E4603C">
        <w:rPr>
          <w:sz w:val="24"/>
          <w:szCs w:val="24"/>
        </w:rPr>
        <w:t>st</w:t>
      </w:r>
      <w:r w:rsidRPr="00F512D3">
        <w:rPr>
          <w:sz w:val="24"/>
          <w:szCs w:val="24"/>
        </w:rPr>
        <w:t xml:space="preserve"> mogućnost podešavanja pr</w:t>
      </w:r>
      <w:r w:rsidR="008A6651" w:rsidRPr="00F512D3">
        <w:rPr>
          <w:sz w:val="24"/>
          <w:szCs w:val="24"/>
        </w:rPr>
        <w:t xml:space="preserve">ozirnosti. U </w:t>
      </w:r>
      <w:r w:rsidR="008A6651" w:rsidRPr="00F512D3">
        <w:rPr>
          <w:sz w:val="24"/>
          <w:szCs w:val="24"/>
        </w:rPr>
        <w:lastRenderedPageBreak/>
        <w:t>okviru pripreme za internet</w:t>
      </w:r>
      <w:r w:rsidRPr="00F512D3">
        <w:rPr>
          <w:sz w:val="24"/>
          <w:szCs w:val="24"/>
        </w:rPr>
        <w:t xml:space="preserve"> ovo može imati značaj npr. </w:t>
      </w:r>
      <w:r w:rsidR="00E4603C" w:rsidRPr="00F512D3">
        <w:rPr>
          <w:sz w:val="24"/>
          <w:szCs w:val="24"/>
        </w:rPr>
        <w:t xml:space="preserve">za </w:t>
      </w:r>
      <w:r w:rsidRPr="00F512D3">
        <w:rPr>
          <w:sz w:val="24"/>
          <w:szCs w:val="24"/>
        </w:rPr>
        <w:t xml:space="preserve">pripremu vodenih žigova u smislu zaštite od kopiranja. </w:t>
      </w:r>
    </w:p>
    <w:p w14:paraId="2BC00554" w14:textId="77777777" w:rsidR="00730413" w:rsidRPr="00F512D3" w:rsidRDefault="00730413" w:rsidP="004A6570">
      <w:pPr>
        <w:spacing w:line="276" w:lineRule="auto"/>
        <w:jc w:val="both"/>
        <w:rPr>
          <w:b/>
          <w:sz w:val="20"/>
          <w:szCs w:val="20"/>
        </w:rPr>
      </w:pPr>
    </w:p>
    <w:p w14:paraId="0099221D" w14:textId="1B769785" w:rsidR="00730413" w:rsidRPr="00F512D3" w:rsidRDefault="003076B2" w:rsidP="004A6570">
      <w:pPr>
        <w:spacing w:line="276" w:lineRule="auto"/>
        <w:jc w:val="both"/>
        <w:rPr>
          <w:sz w:val="24"/>
          <w:szCs w:val="24"/>
        </w:rPr>
      </w:pPr>
      <w:r w:rsidRPr="00F512D3">
        <w:rPr>
          <w:sz w:val="24"/>
          <w:szCs w:val="24"/>
        </w:rPr>
        <w:t>Zaključno, JPG</w:t>
      </w:r>
      <w:r w:rsidR="00D151A4" w:rsidRPr="00F512D3">
        <w:rPr>
          <w:sz w:val="24"/>
          <w:szCs w:val="24"/>
        </w:rPr>
        <w:t xml:space="preserve"> </w:t>
      </w:r>
      <w:r w:rsidR="008A6651" w:rsidRPr="00F512D3">
        <w:rPr>
          <w:sz w:val="24"/>
          <w:szCs w:val="24"/>
        </w:rPr>
        <w:t>je jedini format za pripremu za internet</w:t>
      </w:r>
      <w:r w:rsidR="00D151A4" w:rsidRPr="00F512D3">
        <w:rPr>
          <w:sz w:val="24"/>
          <w:szCs w:val="24"/>
        </w:rPr>
        <w:t xml:space="preserve"> za barem 90% slučajeva digitaliziranih zbirki</w:t>
      </w:r>
      <w:r w:rsidR="00E4603C">
        <w:rPr>
          <w:sz w:val="24"/>
          <w:szCs w:val="24"/>
        </w:rPr>
        <w:t>,</w:t>
      </w:r>
      <w:r w:rsidR="00D151A4" w:rsidRPr="00F512D3">
        <w:rPr>
          <w:sz w:val="24"/>
          <w:szCs w:val="24"/>
        </w:rPr>
        <w:t xml:space="preserve"> bez obzira govorimo li o prikazu materijala u punoj veličini ili o </w:t>
      </w:r>
      <w:r w:rsidR="00D151A4" w:rsidRPr="00F512D3">
        <w:rPr>
          <w:i/>
          <w:sz w:val="24"/>
          <w:szCs w:val="24"/>
        </w:rPr>
        <w:t>thumbnailovima</w:t>
      </w:r>
      <w:r w:rsidR="00D151A4" w:rsidRPr="00F512D3">
        <w:rPr>
          <w:sz w:val="24"/>
          <w:szCs w:val="24"/>
        </w:rPr>
        <w:t>.</w:t>
      </w:r>
    </w:p>
    <w:p w14:paraId="0DBE67AA" w14:textId="77777777" w:rsidR="00730413" w:rsidRPr="00F512D3" w:rsidRDefault="00730413">
      <w:pPr>
        <w:rPr>
          <w:sz w:val="24"/>
          <w:szCs w:val="24"/>
        </w:rPr>
      </w:pPr>
    </w:p>
    <w:p w14:paraId="5C9B8FEB" w14:textId="2F9F8A35" w:rsidR="00730413" w:rsidRPr="00F512D3" w:rsidRDefault="00D151A4">
      <w:pPr>
        <w:rPr>
          <w:i/>
          <w:sz w:val="24"/>
          <w:szCs w:val="24"/>
        </w:rPr>
      </w:pPr>
      <w:r w:rsidRPr="00F512D3">
        <w:rPr>
          <w:i/>
          <w:sz w:val="24"/>
          <w:szCs w:val="24"/>
        </w:rPr>
        <w:t xml:space="preserve">Tablica </w:t>
      </w:r>
      <w:r w:rsidR="0041076B" w:rsidRPr="00F512D3">
        <w:rPr>
          <w:i/>
          <w:sz w:val="24"/>
          <w:szCs w:val="24"/>
        </w:rPr>
        <w:t>5</w:t>
      </w:r>
      <w:r w:rsidR="00716433" w:rsidRPr="00F512D3">
        <w:rPr>
          <w:i/>
          <w:sz w:val="24"/>
          <w:szCs w:val="24"/>
        </w:rPr>
        <w:t>. S</w:t>
      </w:r>
      <w:r w:rsidRPr="00F512D3">
        <w:rPr>
          <w:i/>
          <w:sz w:val="24"/>
          <w:szCs w:val="24"/>
        </w:rPr>
        <w:t>likovn</w:t>
      </w:r>
      <w:r w:rsidR="00716433" w:rsidRPr="00F512D3">
        <w:rPr>
          <w:i/>
          <w:sz w:val="24"/>
          <w:szCs w:val="24"/>
        </w:rPr>
        <w:t>e</w:t>
      </w:r>
      <w:r w:rsidRPr="00F512D3">
        <w:rPr>
          <w:i/>
          <w:sz w:val="24"/>
          <w:szCs w:val="24"/>
        </w:rPr>
        <w:t xml:space="preserve"> datotek</w:t>
      </w:r>
      <w:r w:rsidR="00E4603C">
        <w:rPr>
          <w:i/>
          <w:sz w:val="24"/>
          <w:szCs w:val="24"/>
        </w:rPr>
        <w:t>e</w:t>
      </w:r>
      <w:r w:rsidRPr="00F512D3">
        <w:rPr>
          <w:i/>
          <w:sz w:val="24"/>
          <w:szCs w:val="24"/>
        </w:rPr>
        <w:t xml:space="preserve"> za distribuciju i pretpregled</w:t>
      </w:r>
    </w:p>
    <w:p w14:paraId="56ED0153" w14:textId="77777777" w:rsidR="00730413" w:rsidRPr="00F512D3" w:rsidRDefault="00730413">
      <w:pPr>
        <w:rPr>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47"/>
        <w:gridCol w:w="6515"/>
      </w:tblGrid>
      <w:tr w:rsidR="00730413" w:rsidRPr="00F512D3" w14:paraId="50FD41A1" w14:textId="77777777" w:rsidTr="00D11E23">
        <w:tc>
          <w:tcPr>
            <w:tcW w:w="2547" w:type="dxa"/>
            <w:shd w:val="clear" w:color="auto" w:fill="auto"/>
          </w:tcPr>
          <w:p w14:paraId="5D58B24E" w14:textId="77777777" w:rsidR="00730413" w:rsidRPr="00F512D3" w:rsidRDefault="00D151A4" w:rsidP="00D11E23">
            <w:pPr>
              <w:spacing w:line="276" w:lineRule="auto"/>
              <w:jc w:val="both"/>
            </w:pPr>
            <w:r w:rsidRPr="00F512D3">
              <w:t>Slika za distribuciju</w:t>
            </w:r>
          </w:p>
        </w:tc>
        <w:tc>
          <w:tcPr>
            <w:tcW w:w="6515" w:type="dxa"/>
            <w:shd w:val="clear" w:color="auto" w:fill="auto"/>
          </w:tcPr>
          <w:p w14:paraId="2EBD3C6B" w14:textId="77777777" w:rsidR="00730413" w:rsidRPr="00F512D3" w:rsidRDefault="00D151A4" w:rsidP="00D11E23">
            <w:pPr>
              <w:spacing w:line="276" w:lineRule="auto"/>
            </w:pPr>
            <w:r w:rsidRPr="00F512D3">
              <w:t>Preporučeni format datoteke:</w:t>
            </w:r>
          </w:p>
          <w:p w14:paraId="2CC3A5CC" w14:textId="77777777" w:rsidR="00730413" w:rsidRPr="00F512D3" w:rsidRDefault="00D151A4" w:rsidP="00D11E23">
            <w:pPr>
              <w:spacing w:line="276" w:lineRule="auto"/>
            </w:pPr>
            <w:r w:rsidRPr="00F512D3">
              <w:t>• JPEG (srednja kompresija ili bez kompresije, sRGB profil za kolor i Gamma 2.2 za sivu skalu)</w:t>
            </w:r>
          </w:p>
          <w:p w14:paraId="68BC3D2D" w14:textId="77777777" w:rsidR="00730413" w:rsidRPr="00F512D3" w:rsidRDefault="00D151A4" w:rsidP="00D11E23">
            <w:pPr>
              <w:spacing w:line="276" w:lineRule="auto"/>
            </w:pPr>
            <w:r w:rsidRPr="00F512D3">
              <w:t xml:space="preserve">Veličina slike u pikselima: </w:t>
            </w:r>
          </w:p>
          <w:p w14:paraId="1883DEC9" w14:textId="1685D245" w:rsidR="00730413" w:rsidRPr="00F512D3" w:rsidRDefault="00D151A4" w:rsidP="00D11E23">
            <w:pPr>
              <w:spacing w:line="276" w:lineRule="auto"/>
            </w:pPr>
            <w:r w:rsidRPr="00F512D3">
              <w:t>• 800-3000 piksela po većoj dimenziji</w:t>
            </w:r>
          </w:p>
          <w:p w14:paraId="16068D07" w14:textId="77777777" w:rsidR="00730413" w:rsidRPr="00F512D3" w:rsidRDefault="00D151A4" w:rsidP="00D11E23">
            <w:pPr>
              <w:spacing w:line="276" w:lineRule="auto"/>
            </w:pPr>
            <w:r w:rsidRPr="00F512D3">
              <w:t>Rezolucija i dubina boja:</w:t>
            </w:r>
          </w:p>
          <w:p w14:paraId="145D0E60" w14:textId="26E071B1" w:rsidR="00730413" w:rsidRPr="00F512D3" w:rsidRDefault="00D151A4">
            <w:pPr>
              <w:spacing w:line="276" w:lineRule="auto"/>
            </w:pPr>
            <w:r w:rsidRPr="00F512D3">
              <w:t>• 8-bitna siva skala, 24-bitna kolor skala, rezolucija 72-200 PPI</w:t>
            </w:r>
          </w:p>
        </w:tc>
      </w:tr>
      <w:tr w:rsidR="00730413" w:rsidRPr="00F512D3" w14:paraId="0DFD875E" w14:textId="77777777" w:rsidTr="00D11E23">
        <w:tc>
          <w:tcPr>
            <w:tcW w:w="2547" w:type="dxa"/>
            <w:shd w:val="clear" w:color="auto" w:fill="auto"/>
          </w:tcPr>
          <w:p w14:paraId="1ECBA5A4" w14:textId="77777777" w:rsidR="00730413" w:rsidRPr="00F512D3" w:rsidRDefault="00D151A4" w:rsidP="00D11E23">
            <w:pPr>
              <w:spacing w:line="276" w:lineRule="auto"/>
            </w:pPr>
            <w:r w:rsidRPr="00F512D3">
              <w:t>Slika za pretpregled (Thumbnail)</w:t>
            </w:r>
          </w:p>
        </w:tc>
        <w:tc>
          <w:tcPr>
            <w:tcW w:w="6515" w:type="dxa"/>
            <w:shd w:val="clear" w:color="auto" w:fill="auto"/>
          </w:tcPr>
          <w:p w14:paraId="059E4A7D" w14:textId="77777777" w:rsidR="00730413" w:rsidRPr="00F512D3" w:rsidRDefault="00D151A4" w:rsidP="00D11E23">
            <w:pPr>
              <w:spacing w:line="276" w:lineRule="auto"/>
            </w:pPr>
            <w:r w:rsidRPr="00F512D3">
              <w:t>Preporučeni formati datoteke:</w:t>
            </w:r>
          </w:p>
          <w:p w14:paraId="249C62F2" w14:textId="77777777" w:rsidR="00730413" w:rsidRPr="00F512D3" w:rsidRDefault="00D151A4" w:rsidP="00D11E23">
            <w:pPr>
              <w:spacing w:line="276" w:lineRule="auto"/>
            </w:pPr>
            <w:r w:rsidRPr="00F512D3">
              <w:t>• JPEG (srednja ili veća kompresija)</w:t>
            </w:r>
          </w:p>
          <w:p w14:paraId="1E8CA6F9" w14:textId="0B7657DD" w:rsidR="00730413" w:rsidRPr="00F512D3" w:rsidRDefault="00D151A4" w:rsidP="00D11E23">
            <w:pPr>
              <w:spacing w:line="276" w:lineRule="auto"/>
            </w:pPr>
            <w:r w:rsidRPr="00F512D3">
              <w:t>• GIF (</w:t>
            </w:r>
            <w:r w:rsidRPr="00070FEA">
              <w:rPr>
                <w:i/>
              </w:rPr>
              <w:t>adaptive/perceptual palette, diffusion/noise dither</w:t>
            </w:r>
            <w:r w:rsidRPr="00F512D3">
              <w:t>)</w:t>
            </w:r>
          </w:p>
          <w:p w14:paraId="14EE55C2" w14:textId="77777777" w:rsidR="00730413" w:rsidRPr="00F512D3" w:rsidRDefault="00D151A4" w:rsidP="00D11E23">
            <w:pPr>
              <w:spacing w:line="276" w:lineRule="auto"/>
            </w:pPr>
            <w:r w:rsidRPr="00F512D3">
              <w:t>Veličina slike u pikselima:</w:t>
            </w:r>
          </w:p>
          <w:p w14:paraId="165CA8E7" w14:textId="5615747A" w:rsidR="00730413" w:rsidRPr="00F512D3" w:rsidRDefault="00D151A4" w:rsidP="00D11E23">
            <w:pPr>
              <w:spacing w:line="276" w:lineRule="auto"/>
            </w:pPr>
            <w:r w:rsidRPr="00F512D3">
              <w:t>• slika bi trebala imati 150-200 piksela u većoj dimenziji (po mogućnosti 200 piksela)</w:t>
            </w:r>
          </w:p>
          <w:p w14:paraId="7BC86CF2" w14:textId="77777777" w:rsidR="00730413" w:rsidRPr="00F512D3" w:rsidRDefault="00D151A4" w:rsidP="00D11E23">
            <w:pPr>
              <w:spacing w:line="276" w:lineRule="auto"/>
            </w:pPr>
            <w:r w:rsidRPr="00F512D3">
              <w:t>Rezolucija i dubina boja:</w:t>
            </w:r>
          </w:p>
          <w:p w14:paraId="5308879C" w14:textId="10225932" w:rsidR="00730413" w:rsidRPr="00F512D3" w:rsidRDefault="00D151A4" w:rsidP="00D11E23">
            <w:pPr>
              <w:spacing w:line="276" w:lineRule="auto"/>
            </w:pPr>
            <w:r w:rsidRPr="00F512D3">
              <w:t>• 8-bitna siva skala, 24-bitna kolor skala, rezolucija 72 PPI (JPEG)</w:t>
            </w:r>
          </w:p>
          <w:p w14:paraId="094743B7" w14:textId="77777777" w:rsidR="00730413" w:rsidRPr="00F512D3" w:rsidRDefault="00D151A4" w:rsidP="00D11E23">
            <w:pPr>
              <w:spacing w:line="276" w:lineRule="auto"/>
            </w:pPr>
            <w:r w:rsidRPr="00F512D3">
              <w:t>• 4-bitna siva skala (16 sivih tonova), 8-bitna kolor skala (256 boja), rezolucija 72 PPI (GIF).</w:t>
            </w:r>
          </w:p>
        </w:tc>
      </w:tr>
    </w:tbl>
    <w:p w14:paraId="523EEA5A" w14:textId="77777777" w:rsidR="00730413" w:rsidRPr="00F512D3" w:rsidRDefault="00730413"/>
    <w:p w14:paraId="52B16A4B" w14:textId="77777777" w:rsidR="00730413" w:rsidRPr="00F512D3" w:rsidRDefault="00730413"/>
    <w:p w14:paraId="7B4792CA" w14:textId="77777777" w:rsidR="00730413" w:rsidRPr="00F512D3" w:rsidRDefault="002F77F3">
      <w:pPr>
        <w:pBdr>
          <w:top w:val="nil"/>
          <w:left w:val="nil"/>
          <w:bottom w:val="nil"/>
          <w:right w:val="nil"/>
          <w:between w:val="nil"/>
        </w:pBdr>
        <w:spacing w:line="276" w:lineRule="auto"/>
        <w:jc w:val="both"/>
        <w:rPr>
          <w:i/>
          <w:color w:val="000000"/>
          <w:sz w:val="24"/>
          <w:szCs w:val="24"/>
        </w:rPr>
      </w:pPr>
      <w:r w:rsidRPr="00F512D3">
        <w:rPr>
          <w:i/>
          <w:color w:val="000000"/>
          <w:sz w:val="24"/>
          <w:szCs w:val="24"/>
        </w:rPr>
        <w:t>T</w:t>
      </w:r>
      <w:r w:rsidR="00D151A4" w:rsidRPr="00F512D3">
        <w:rPr>
          <w:i/>
          <w:color w:val="000000"/>
          <w:sz w:val="24"/>
          <w:szCs w:val="24"/>
        </w:rPr>
        <w:t>ablica</w:t>
      </w:r>
      <w:r w:rsidR="0041076B" w:rsidRPr="00F512D3">
        <w:rPr>
          <w:i/>
          <w:color w:val="000000"/>
          <w:sz w:val="24"/>
          <w:szCs w:val="24"/>
        </w:rPr>
        <w:t xml:space="preserve"> 6</w:t>
      </w:r>
      <w:r w:rsidRPr="00F512D3">
        <w:rPr>
          <w:i/>
          <w:color w:val="000000"/>
          <w:sz w:val="24"/>
          <w:szCs w:val="24"/>
        </w:rPr>
        <w:t>. F</w:t>
      </w:r>
      <w:r w:rsidR="00D151A4" w:rsidRPr="00F512D3">
        <w:rPr>
          <w:i/>
          <w:color w:val="000000"/>
          <w:sz w:val="24"/>
          <w:szCs w:val="24"/>
        </w:rPr>
        <w:t>ormat</w:t>
      </w:r>
      <w:r w:rsidRPr="00F512D3">
        <w:rPr>
          <w:i/>
          <w:color w:val="000000"/>
          <w:sz w:val="24"/>
          <w:szCs w:val="24"/>
        </w:rPr>
        <w:t>i</w:t>
      </w:r>
      <w:r w:rsidR="00D151A4" w:rsidRPr="00F512D3">
        <w:rPr>
          <w:i/>
          <w:color w:val="000000"/>
          <w:sz w:val="24"/>
          <w:szCs w:val="24"/>
        </w:rPr>
        <w:t xml:space="preserve"> za slikovne datoteke</w:t>
      </w:r>
    </w:p>
    <w:p w14:paraId="03D73D88" w14:textId="77777777" w:rsidR="00730413" w:rsidRPr="00F512D3" w:rsidRDefault="00730413"/>
    <w:tbl>
      <w:tblPr>
        <w:tblW w:w="907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05"/>
        <w:gridCol w:w="1985"/>
        <w:gridCol w:w="2551"/>
        <w:gridCol w:w="2432"/>
      </w:tblGrid>
      <w:tr w:rsidR="00730413" w:rsidRPr="00F512D3" w14:paraId="79A050F0" w14:textId="77777777" w:rsidTr="00D11E23">
        <w:trPr>
          <w:jc w:val="right"/>
        </w:trPr>
        <w:tc>
          <w:tcPr>
            <w:tcW w:w="2105" w:type="dxa"/>
            <w:shd w:val="clear" w:color="auto" w:fill="auto"/>
          </w:tcPr>
          <w:p w14:paraId="73603E7B" w14:textId="77777777" w:rsidR="00730413" w:rsidRPr="00F512D3" w:rsidRDefault="00D151A4" w:rsidP="00D11E23">
            <w:pPr>
              <w:spacing w:line="276" w:lineRule="auto"/>
              <w:jc w:val="both"/>
              <w:rPr>
                <w:b/>
              </w:rPr>
            </w:pPr>
            <w:r w:rsidRPr="00F512D3">
              <w:rPr>
                <w:b/>
              </w:rPr>
              <w:t>Namjena</w:t>
            </w:r>
          </w:p>
        </w:tc>
        <w:tc>
          <w:tcPr>
            <w:tcW w:w="1985" w:type="dxa"/>
            <w:shd w:val="clear" w:color="auto" w:fill="auto"/>
          </w:tcPr>
          <w:p w14:paraId="4E49D7BD" w14:textId="77777777" w:rsidR="00730413" w:rsidRPr="00F512D3" w:rsidRDefault="00D151A4" w:rsidP="00D11E23">
            <w:pPr>
              <w:spacing w:line="276" w:lineRule="auto"/>
              <w:jc w:val="both"/>
              <w:rPr>
                <w:b/>
              </w:rPr>
            </w:pPr>
            <w:r w:rsidRPr="00F512D3">
              <w:rPr>
                <w:b/>
              </w:rPr>
              <w:t xml:space="preserve">Format </w:t>
            </w:r>
          </w:p>
        </w:tc>
        <w:tc>
          <w:tcPr>
            <w:tcW w:w="2551" w:type="dxa"/>
            <w:shd w:val="clear" w:color="auto" w:fill="auto"/>
          </w:tcPr>
          <w:p w14:paraId="01E64C99" w14:textId="77777777" w:rsidR="00730413" w:rsidRPr="00F512D3" w:rsidRDefault="00D151A4" w:rsidP="00D11E23">
            <w:pPr>
              <w:spacing w:line="276" w:lineRule="auto"/>
              <w:jc w:val="both"/>
              <w:rPr>
                <w:b/>
              </w:rPr>
            </w:pPr>
            <w:r w:rsidRPr="00F512D3">
              <w:rPr>
                <w:b/>
              </w:rPr>
              <w:t xml:space="preserve">Kompresija </w:t>
            </w:r>
          </w:p>
        </w:tc>
        <w:tc>
          <w:tcPr>
            <w:tcW w:w="2432" w:type="dxa"/>
            <w:shd w:val="clear" w:color="auto" w:fill="auto"/>
          </w:tcPr>
          <w:p w14:paraId="7B154260" w14:textId="77777777" w:rsidR="00730413" w:rsidRPr="00F512D3" w:rsidRDefault="00D151A4" w:rsidP="00D11E23">
            <w:pPr>
              <w:spacing w:line="276" w:lineRule="auto"/>
              <w:jc w:val="both"/>
              <w:rPr>
                <w:b/>
              </w:rPr>
            </w:pPr>
            <w:r w:rsidRPr="00F512D3">
              <w:rPr>
                <w:b/>
              </w:rPr>
              <w:t xml:space="preserve">Obrada </w:t>
            </w:r>
          </w:p>
        </w:tc>
      </w:tr>
      <w:tr w:rsidR="00730413" w:rsidRPr="00F512D3" w14:paraId="383D1029" w14:textId="77777777" w:rsidTr="00D11E23">
        <w:trPr>
          <w:jc w:val="right"/>
        </w:trPr>
        <w:tc>
          <w:tcPr>
            <w:tcW w:w="2105" w:type="dxa"/>
            <w:shd w:val="clear" w:color="auto" w:fill="auto"/>
          </w:tcPr>
          <w:p w14:paraId="164E05E5" w14:textId="77777777" w:rsidR="00730413" w:rsidRPr="00F512D3" w:rsidRDefault="002F77F3" w:rsidP="00D11E23">
            <w:pPr>
              <w:spacing w:line="276" w:lineRule="auto"/>
              <w:jc w:val="both"/>
              <w:rPr>
                <w:b/>
              </w:rPr>
            </w:pPr>
            <w:r w:rsidRPr="00F512D3">
              <w:rPr>
                <w:b/>
              </w:rPr>
              <w:t xml:space="preserve">Master </w:t>
            </w:r>
            <w:r w:rsidR="00D151A4" w:rsidRPr="00F512D3">
              <w:rPr>
                <w:b/>
              </w:rPr>
              <w:t>slika</w:t>
            </w:r>
          </w:p>
        </w:tc>
        <w:tc>
          <w:tcPr>
            <w:tcW w:w="1985" w:type="dxa"/>
            <w:shd w:val="clear" w:color="auto" w:fill="auto"/>
          </w:tcPr>
          <w:p w14:paraId="4A44DBA9" w14:textId="77777777" w:rsidR="00730413" w:rsidRPr="00F512D3" w:rsidRDefault="00D151A4" w:rsidP="00D11E23">
            <w:pPr>
              <w:spacing w:line="276" w:lineRule="auto"/>
              <w:jc w:val="both"/>
            </w:pPr>
            <w:r w:rsidRPr="00F512D3">
              <w:t>TIFF</w:t>
            </w:r>
          </w:p>
        </w:tc>
        <w:tc>
          <w:tcPr>
            <w:tcW w:w="2551" w:type="dxa"/>
            <w:shd w:val="clear" w:color="auto" w:fill="auto"/>
          </w:tcPr>
          <w:p w14:paraId="4EABC872" w14:textId="77777777" w:rsidR="00730413" w:rsidRPr="00F512D3" w:rsidRDefault="00D151A4" w:rsidP="00D11E23">
            <w:pPr>
              <w:spacing w:line="276" w:lineRule="auto"/>
              <w:jc w:val="both"/>
            </w:pPr>
            <w:r w:rsidRPr="00F512D3">
              <w:t>Bez kompresije</w:t>
            </w:r>
          </w:p>
        </w:tc>
        <w:tc>
          <w:tcPr>
            <w:tcW w:w="2432" w:type="dxa"/>
            <w:shd w:val="clear" w:color="auto" w:fill="auto"/>
          </w:tcPr>
          <w:p w14:paraId="2F35A664" w14:textId="77777777" w:rsidR="00730413" w:rsidRPr="00F512D3" w:rsidRDefault="00D151A4" w:rsidP="00D11E23">
            <w:pPr>
              <w:spacing w:line="276" w:lineRule="auto"/>
              <w:jc w:val="both"/>
            </w:pPr>
            <w:r w:rsidRPr="00F512D3">
              <w:t>Bez obrade</w:t>
            </w:r>
          </w:p>
        </w:tc>
      </w:tr>
      <w:tr w:rsidR="00730413" w:rsidRPr="00F512D3" w14:paraId="521B1CAA" w14:textId="77777777" w:rsidTr="00D11E23">
        <w:trPr>
          <w:jc w:val="right"/>
        </w:trPr>
        <w:tc>
          <w:tcPr>
            <w:tcW w:w="2105" w:type="dxa"/>
            <w:shd w:val="clear" w:color="auto" w:fill="auto"/>
          </w:tcPr>
          <w:p w14:paraId="19A1D9D3" w14:textId="77777777" w:rsidR="00730413" w:rsidRPr="00F512D3" w:rsidRDefault="00D151A4" w:rsidP="00D11E23">
            <w:pPr>
              <w:spacing w:line="276" w:lineRule="auto"/>
              <w:jc w:val="both"/>
              <w:rPr>
                <w:b/>
              </w:rPr>
            </w:pPr>
            <w:r w:rsidRPr="00F512D3">
              <w:rPr>
                <w:b/>
              </w:rPr>
              <w:t>Izvedene slike</w:t>
            </w:r>
          </w:p>
        </w:tc>
        <w:tc>
          <w:tcPr>
            <w:tcW w:w="1985" w:type="dxa"/>
            <w:shd w:val="clear" w:color="auto" w:fill="auto"/>
          </w:tcPr>
          <w:p w14:paraId="712E40D3" w14:textId="77777777" w:rsidR="00730413" w:rsidRPr="00F512D3" w:rsidRDefault="00D151A4" w:rsidP="00D11E23">
            <w:pPr>
              <w:spacing w:line="276" w:lineRule="auto"/>
              <w:jc w:val="both"/>
            </w:pPr>
            <w:r w:rsidRPr="00F512D3">
              <w:t>JPG, GIF, PNG</w:t>
            </w:r>
          </w:p>
        </w:tc>
        <w:tc>
          <w:tcPr>
            <w:tcW w:w="2551" w:type="dxa"/>
            <w:shd w:val="clear" w:color="auto" w:fill="auto"/>
          </w:tcPr>
          <w:p w14:paraId="1679E24E" w14:textId="77777777" w:rsidR="00730413" w:rsidRPr="00F512D3" w:rsidRDefault="00D151A4" w:rsidP="00D11E23">
            <w:pPr>
              <w:spacing w:line="276" w:lineRule="auto"/>
            </w:pPr>
            <w:r w:rsidRPr="00F512D3">
              <w:t>Uobičajena obrada u skladu s namjeravanim korištenjem</w:t>
            </w:r>
          </w:p>
        </w:tc>
        <w:tc>
          <w:tcPr>
            <w:tcW w:w="2432" w:type="dxa"/>
            <w:shd w:val="clear" w:color="auto" w:fill="auto"/>
          </w:tcPr>
          <w:p w14:paraId="5CEB835B" w14:textId="77777777" w:rsidR="00730413" w:rsidRPr="00F512D3" w:rsidRDefault="00D151A4" w:rsidP="00D11E23">
            <w:pPr>
              <w:spacing w:line="276" w:lineRule="auto"/>
            </w:pPr>
            <w:r w:rsidRPr="00F512D3">
              <w:t>Uobičajena obrada u skladu s namjeravanim korištenjem</w:t>
            </w:r>
          </w:p>
        </w:tc>
      </w:tr>
    </w:tbl>
    <w:p w14:paraId="75278118" w14:textId="77777777" w:rsidR="00730413" w:rsidRPr="00F512D3" w:rsidRDefault="00730413"/>
    <w:p w14:paraId="07905FAC" w14:textId="77777777" w:rsidR="00730413" w:rsidRPr="00F512D3" w:rsidRDefault="00D151A4" w:rsidP="002F77F3">
      <w:pPr>
        <w:pStyle w:val="Heading3"/>
      </w:pPr>
      <w:bookmarkStart w:id="40" w:name="_Toc57726730"/>
      <w:r w:rsidRPr="00F512D3">
        <w:t>Tekstualne datoteke</w:t>
      </w:r>
      <w:bookmarkEnd w:id="40"/>
    </w:p>
    <w:p w14:paraId="48B2F6F7" w14:textId="77777777" w:rsidR="00730413" w:rsidRPr="00F512D3" w:rsidRDefault="00730413" w:rsidP="0031342E">
      <w:pPr>
        <w:tabs>
          <w:tab w:val="left" w:pos="3735"/>
        </w:tabs>
        <w:spacing w:line="276" w:lineRule="auto"/>
        <w:rPr>
          <w:sz w:val="24"/>
          <w:szCs w:val="24"/>
        </w:rPr>
      </w:pPr>
    </w:p>
    <w:p w14:paraId="14B94563" w14:textId="77777777" w:rsidR="00730413" w:rsidRPr="00F512D3" w:rsidRDefault="00D151A4" w:rsidP="0031342E">
      <w:pPr>
        <w:tabs>
          <w:tab w:val="left" w:pos="3735"/>
        </w:tabs>
        <w:spacing w:line="276" w:lineRule="auto"/>
        <w:rPr>
          <w:sz w:val="24"/>
          <w:szCs w:val="24"/>
        </w:rPr>
      </w:pPr>
      <w:r w:rsidRPr="00F512D3">
        <w:rPr>
          <w:sz w:val="24"/>
          <w:szCs w:val="24"/>
        </w:rPr>
        <w:t>Prilikom digitaliziranja tekstualnih mate</w:t>
      </w:r>
      <w:r w:rsidR="002F77F3" w:rsidRPr="00F512D3">
        <w:rPr>
          <w:sz w:val="24"/>
          <w:szCs w:val="24"/>
        </w:rPr>
        <w:t>rijala potrebno je razlikovati d</w:t>
      </w:r>
      <w:r w:rsidRPr="00F512D3">
        <w:rPr>
          <w:sz w:val="24"/>
          <w:szCs w:val="24"/>
        </w:rPr>
        <w:t>vije situacije:</w:t>
      </w:r>
    </w:p>
    <w:p w14:paraId="22A7B0C5" w14:textId="77777777" w:rsidR="00730413" w:rsidRPr="00F512D3" w:rsidRDefault="00D151A4" w:rsidP="0031342E">
      <w:pPr>
        <w:numPr>
          <w:ilvl w:val="0"/>
          <w:numId w:val="1"/>
        </w:numPr>
        <w:pBdr>
          <w:top w:val="nil"/>
          <w:left w:val="nil"/>
          <w:bottom w:val="nil"/>
          <w:right w:val="nil"/>
          <w:between w:val="nil"/>
        </w:pBdr>
        <w:tabs>
          <w:tab w:val="left" w:pos="3735"/>
        </w:tabs>
        <w:spacing w:line="276" w:lineRule="auto"/>
        <w:rPr>
          <w:color w:val="000000"/>
          <w:sz w:val="24"/>
          <w:szCs w:val="24"/>
        </w:rPr>
      </w:pPr>
      <w:r w:rsidRPr="00F512D3">
        <w:rPr>
          <w:color w:val="000000"/>
          <w:sz w:val="24"/>
          <w:szCs w:val="24"/>
        </w:rPr>
        <w:t>Tekstualni materijal se namjerava čuvati samo u slikovnom obliku</w:t>
      </w:r>
      <w:r w:rsidR="002F77F3" w:rsidRPr="00F512D3">
        <w:rPr>
          <w:color w:val="000000"/>
          <w:sz w:val="24"/>
          <w:szCs w:val="24"/>
        </w:rPr>
        <w:t>.</w:t>
      </w:r>
    </w:p>
    <w:p w14:paraId="16354C30" w14:textId="77777777" w:rsidR="00730413" w:rsidRPr="00F512D3" w:rsidRDefault="002F77F3" w:rsidP="0031342E">
      <w:pPr>
        <w:numPr>
          <w:ilvl w:val="0"/>
          <w:numId w:val="1"/>
        </w:numPr>
        <w:pBdr>
          <w:top w:val="nil"/>
          <w:left w:val="nil"/>
          <w:bottom w:val="nil"/>
          <w:right w:val="nil"/>
          <w:between w:val="nil"/>
        </w:pBdr>
        <w:tabs>
          <w:tab w:val="left" w:pos="3735"/>
        </w:tabs>
        <w:spacing w:line="276" w:lineRule="auto"/>
        <w:rPr>
          <w:color w:val="000000"/>
          <w:sz w:val="24"/>
          <w:szCs w:val="24"/>
        </w:rPr>
      </w:pPr>
      <w:r w:rsidRPr="00F512D3">
        <w:rPr>
          <w:color w:val="000000"/>
          <w:sz w:val="24"/>
          <w:szCs w:val="24"/>
        </w:rPr>
        <w:t>Na materijalima se</w:t>
      </w:r>
      <w:r w:rsidR="00D151A4" w:rsidRPr="00F512D3">
        <w:rPr>
          <w:color w:val="000000"/>
          <w:sz w:val="24"/>
          <w:szCs w:val="24"/>
        </w:rPr>
        <w:t xml:space="preserve"> namjerava</w:t>
      </w:r>
      <w:r w:rsidRPr="00F512D3">
        <w:rPr>
          <w:color w:val="000000"/>
          <w:sz w:val="24"/>
          <w:szCs w:val="24"/>
        </w:rPr>
        <w:t xml:space="preserve"> provesti optičko prepoznavanje znakova (engl. </w:t>
      </w:r>
      <w:r w:rsidR="00D151A4" w:rsidRPr="00F512D3">
        <w:rPr>
          <w:i/>
          <w:color w:val="000000"/>
          <w:sz w:val="24"/>
          <w:szCs w:val="24"/>
        </w:rPr>
        <w:t>OCR</w:t>
      </w:r>
      <w:r w:rsidRPr="00F512D3">
        <w:rPr>
          <w:color w:val="000000"/>
          <w:sz w:val="24"/>
          <w:szCs w:val="24"/>
        </w:rPr>
        <w:t>).</w:t>
      </w:r>
    </w:p>
    <w:p w14:paraId="15B88004" w14:textId="77777777" w:rsidR="00730413" w:rsidRPr="00F512D3" w:rsidRDefault="00730413" w:rsidP="0031342E">
      <w:pPr>
        <w:pBdr>
          <w:top w:val="nil"/>
          <w:left w:val="nil"/>
          <w:bottom w:val="nil"/>
          <w:right w:val="nil"/>
          <w:between w:val="nil"/>
        </w:pBdr>
        <w:tabs>
          <w:tab w:val="left" w:pos="3735"/>
        </w:tabs>
        <w:spacing w:line="276" w:lineRule="auto"/>
        <w:ind w:left="720"/>
        <w:rPr>
          <w:color w:val="000000"/>
          <w:sz w:val="24"/>
          <w:szCs w:val="24"/>
        </w:rPr>
      </w:pPr>
    </w:p>
    <w:p w14:paraId="6213E43B" w14:textId="77777777" w:rsidR="00730413" w:rsidRPr="00F512D3" w:rsidRDefault="00D151A4" w:rsidP="0031342E">
      <w:pPr>
        <w:tabs>
          <w:tab w:val="left" w:pos="3735"/>
        </w:tabs>
        <w:spacing w:line="276" w:lineRule="auto"/>
        <w:rPr>
          <w:sz w:val="24"/>
          <w:szCs w:val="24"/>
        </w:rPr>
      </w:pPr>
      <w:r w:rsidRPr="00F512D3">
        <w:rPr>
          <w:sz w:val="24"/>
          <w:szCs w:val="24"/>
        </w:rPr>
        <w:t>U prvom slučaju vrijede sve smjernice kao i za sve ostale slikovne materijale. U slučaju kada se planira OCR preporuča se sljedeće:</w:t>
      </w:r>
    </w:p>
    <w:p w14:paraId="30278FEA" w14:textId="77777777" w:rsidR="00730413" w:rsidRPr="00F512D3" w:rsidRDefault="00D151A4" w:rsidP="0031342E">
      <w:pPr>
        <w:numPr>
          <w:ilvl w:val="0"/>
          <w:numId w:val="2"/>
        </w:numPr>
        <w:pBdr>
          <w:top w:val="nil"/>
          <w:left w:val="nil"/>
          <w:bottom w:val="nil"/>
          <w:right w:val="nil"/>
          <w:between w:val="nil"/>
        </w:pBdr>
        <w:tabs>
          <w:tab w:val="left" w:pos="3735"/>
        </w:tabs>
        <w:spacing w:line="276" w:lineRule="auto"/>
        <w:rPr>
          <w:color w:val="000000"/>
          <w:sz w:val="24"/>
          <w:szCs w:val="24"/>
        </w:rPr>
      </w:pPr>
      <w:r w:rsidRPr="00F512D3">
        <w:rPr>
          <w:color w:val="000000"/>
          <w:sz w:val="24"/>
          <w:szCs w:val="24"/>
        </w:rPr>
        <w:t>Priprema slike za OCR</w:t>
      </w:r>
    </w:p>
    <w:p w14:paraId="78C8CDBC" w14:textId="77777777" w:rsidR="00730413" w:rsidRPr="00F512D3" w:rsidRDefault="00D151A4" w:rsidP="0031342E">
      <w:pPr>
        <w:pBdr>
          <w:top w:val="nil"/>
          <w:left w:val="nil"/>
          <w:bottom w:val="nil"/>
          <w:right w:val="nil"/>
          <w:between w:val="nil"/>
        </w:pBdr>
        <w:tabs>
          <w:tab w:val="left" w:pos="3735"/>
        </w:tabs>
        <w:spacing w:line="276" w:lineRule="auto"/>
        <w:ind w:left="720"/>
        <w:rPr>
          <w:color w:val="000000"/>
          <w:sz w:val="24"/>
          <w:szCs w:val="24"/>
        </w:rPr>
      </w:pPr>
      <w:r w:rsidRPr="00F512D3">
        <w:rPr>
          <w:color w:val="000000"/>
          <w:sz w:val="24"/>
          <w:szCs w:val="24"/>
        </w:rPr>
        <w:t>• TIFF</w:t>
      </w:r>
    </w:p>
    <w:p w14:paraId="4A899B4F" w14:textId="77777777" w:rsidR="00730413" w:rsidRPr="00F512D3" w:rsidRDefault="00D151A4" w:rsidP="0031342E">
      <w:pPr>
        <w:pBdr>
          <w:top w:val="nil"/>
          <w:left w:val="nil"/>
          <w:bottom w:val="nil"/>
          <w:right w:val="nil"/>
          <w:between w:val="nil"/>
        </w:pBdr>
        <w:tabs>
          <w:tab w:val="left" w:pos="3735"/>
        </w:tabs>
        <w:spacing w:line="276" w:lineRule="auto"/>
        <w:ind w:left="720"/>
        <w:rPr>
          <w:color w:val="000000"/>
          <w:sz w:val="24"/>
          <w:szCs w:val="24"/>
        </w:rPr>
      </w:pPr>
      <w:r w:rsidRPr="00F512D3">
        <w:rPr>
          <w:color w:val="000000"/>
          <w:sz w:val="24"/>
          <w:szCs w:val="24"/>
        </w:rPr>
        <w:lastRenderedPageBreak/>
        <w:t>• 300 ppi (do 600 ppi max za sitan tekst)</w:t>
      </w:r>
    </w:p>
    <w:p w14:paraId="1C1802D6" w14:textId="77777777" w:rsidR="00730413" w:rsidRPr="00F512D3" w:rsidRDefault="00D151A4" w:rsidP="0031342E">
      <w:pPr>
        <w:pBdr>
          <w:top w:val="nil"/>
          <w:left w:val="nil"/>
          <w:bottom w:val="nil"/>
          <w:right w:val="nil"/>
          <w:between w:val="nil"/>
        </w:pBdr>
        <w:tabs>
          <w:tab w:val="left" w:pos="3735"/>
        </w:tabs>
        <w:spacing w:line="276" w:lineRule="auto"/>
        <w:ind w:left="720"/>
        <w:rPr>
          <w:color w:val="000000"/>
          <w:sz w:val="24"/>
          <w:szCs w:val="24"/>
        </w:rPr>
      </w:pPr>
      <w:r w:rsidRPr="00F512D3">
        <w:rPr>
          <w:color w:val="000000"/>
          <w:sz w:val="24"/>
          <w:szCs w:val="24"/>
        </w:rPr>
        <w:t>• 8-bit</w:t>
      </w:r>
      <w:r w:rsidR="002F77F3" w:rsidRPr="00F512D3">
        <w:rPr>
          <w:color w:val="000000"/>
          <w:sz w:val="24"/>
          <w:szCs w:val="24"/>
        </w:rPr>
        <w:t>na</w:t>
      </w:r>
      <w:r w:rsidRPr="00F512D3">
        <w:rPr>
          <w:color w:val="000000"/>
          <w:sz w:val="24"/>
          <w:szCs w:val="24"/>
        </w:rPr>
        <w:t xml:space="preserve"> siva skala (1bit b/w za kvalitetan tisak)</w:t>
      </w:r>
    </w:p>
    <w:p w14:paraId="60319D1D" w14:textId="77777777" w:rsidR="00730413" w:rsidRPr="00F512D3" w:rsidRDefault="00D151A4" w:rsidP="0031342E">
      <w:pPr>
        <w:numPr>
          <w:ilvl w:val="0"/>
          <w:numId w:val="2"/>
        </w:numPr>
        <w:pBdr>
          <w:top w:val="nil"/>
          <w:left w:val="nil"/>
          <w:bottom w:val="nil"/>
          <w:right w:val="nil"/>
          <w:between w:val="nil"/>
        </w:pBdr>
        <w:tabs>
          <w:tab w:val="left" w:pos="3735"/>
        </w:tabs>
        <w:spacing w:line="276" w:lineRule="auto"/>
        <w:rPr>
          <w:color w:val="000000"/>
          <w:sz w:val="24"/>
          <w:szCs w:val="24"/>
        </w:rPr>
      </w:pPr>
      <w:r w:rsidRPr="00F512D3">
        <w:rPr>
          <w:color w:val="000000"/>
          <w:sz w:val="24"/>
          <w:szCs w:val="24"/>
        </w:rPr>
        <w:t>Nakon OCR-a – tekstualne datoteke</w:t>
      </w:r>
    </w:p>
    <w:p w14:paraId="6A65456A" w14:textId="77777777" w:rsidR="00730413" w:rsidRPr="00F512D3" w:rsidRDefault="00D151A4" w:rsidP="0031342E">
      <w:pPr>
        <w:pBdr>
          <w:top w:val="nil"/>
          <w:left w:val="nil"/>
          <w:bottom w:val="nil"/>
          <w:right w:val="nil"/>
          <w:between w:val="nil"/>
        </w:pBdr>
        <w:tabs>
          <w:tab w:val="left" w:pos="3735"/>
        </w:tabs>
        <w:spacing w:line="276" w:lineRule="auto"/>
        <w:ind w:left="720"/>
        <w:rPr>
          <w:color w:val="000000"/>
          <w:sz w:val="24"/>
          <w:szCs w:val="24"/>
        </w:rPr>
      </w:pPr>
      <w:r w:rsidRPr="00F512D3">
        <w:rPr>
          <w:color w:val="000000"/>
          <w:sz w:val="24"/>
          <w:szCs w:val="24"/>
        </w:rPr>
        <w:t xml:space="preserve">• „čisti“ tekst (engl. </w:t>
      </w:r>
      <w:r w:rsidRPr="00F512D3">
        <w:rPr>
          <w:i/>
          <w:color w:val="000000"/>
          <w:sz w:val="24"/>
          <w:szCs w:val="24"/>
        </w:rPr>
        <w:t>plain text</w:t>
      </w:r>
      <w:r w:rsidRPr="00F512D3">
        <w:rPr>
          <w:color w:val="000000"/>
          <w:sz w:val="24"/>
          <w:szCs w:val="24"/>
        </w:rPr>
        <w:t>) uz kodiranje UTF-8</w:t>
      </w:r>
    </w:p>
    <w:p w14:paraId="4A24D238" w14:textId="09073D5E" w:rsidR="00730413" w:rsidRPr="00F512D3" w:rsidRDefault="00D151A4" w:rsidP="0031342E">
      <w:pPr>
        <w:pBdr>
          <w:top w:val="nil"/>
          <w:left w:val="nil"/>
          <w:bottom w:val="nil"/>
          <w:right w:val="nil"/>
          <w:between w:val="nil"/>
        </w:pBdr>
        <w:tabs>
          <w:tab w:val="left" w:pos="3735"/>
        </w:tabs>
        <w:spacing w:line="276" w:lineRule="auto"/>
        <w:ind w:left="720"/>
        <w:rPr>
          <w:color w:val="000000"/>
          <w:sz w:val="24"/>
          <w:szCs w:val="24"/>
        </w:rPr>
      </w:pPr>
      <w:r w:rsidRPr="00F512D3">
        <w:rPr>
          <w:color w:val="000000"/>
          <w:sz w:val="24"/>
          <w:szCs w:val="24"/>
        </w:rPr>
        <w:t xml:space="preserve">• PDF/A-1a – varijanta </w:t>
      </w:r>
      <w:r w:rsidR="0070198F" w:rsidRPr="00F512D3">
        <w:rPr>
          <w:color w:val="000000"/>
          <w:sz w:val="24"/>
          <w:szCs w:val="24"/>
        </w:rPr>
        <w:t>PDF-a</w:t>
      </w:r>
      <w:r w:rsidRPr="00F512D3">
        <w:rPr>
          <w:color w:val="000000"/>
          <w:sz w:val="24"/>
          <w:szCs w:val="24"/>
        </w:rPr>
        <w:t xml:space="preserve"> koja u sebi sadrži sve podatke i elemente potrebne za prikaz sadržaja u originalnom obliku. Varijanta „1a“ osigurava i održivost strukture teksta i time njegovu pretraživost unutar dokumenta</w:t>
      </w:r>
      <w:r w:rsidR="00E4603C">
        <w:rPr>
          <w:color w:val="000000"/>
          <w:sz w:val="24"/>
          <w:szCs w:val="24"/>
        </w:rPr>
        <w:t>.</w:t>
      </w:r>
    </w:p>
    <w:p w14:paraId="01A1789A" w14:textId="77777777" w:rsidR="00730413" w:rsidRPr="00F512D3" w:rsidRDefault="00D151A4" w:rsidP="0031342E">
      <w:pPr>
        <w:pBdr>
          <w:top w:val="nil"/>
          <w:left w:val="nil"/>
          <w:bottom w:val="nil"/>
          <w:right w:val="nil"/>
          <w:between w:val="nil"/>
        </w:pBdr>
        <w:tabs>
          <w:tab w:val="left" w:pos="3735"/>
        </w:tabs>
        <w:spacing w:line="276" w:lineRule="auto"/>
        <w:ind w:left="720"/>
        <w:rPr>
          <w:color w:val="000000"/>
          <w:sz w:val="24"/>
          <w:szCs w:val="24"/>
        </w:rPr>
      </w:pPr>
      <w:r w:rsidRPr="00F512D3">
        <w:rPr>
          <w:color w:val="000000"/>
          <w:sz w:val="24"/>
          <w:szCs w:val="24"/>
        </w:rPr>
        <w:t>• XML TEI (</w:t>
      </w:r>
      <w:r w:rsidRPr="00F512D3">
        <w:rPr>
          <w:i/>
          <w:color w:val="000000"/>
          <w:sz w:val="24"/>
          <w:szCs w:val="24"/>
        </w:rPr>
        <w:t>Text Encoding Initiative</w:t>
      </w:r>
      <w:r w:rsidRPr="00F512D3">
        <w:rPr>
          <w:color w:val="000000"/>
          <w:sz w:val="24"/>
          <w:szCs w:val="24"/>
        </w:rPr>
        <w:t xml:space="preserve">) – ukoliko zadržavanje oblikovanja nije prioritet ili je potrebno osigurati mogućnost pretraživanja cjelovitog teksta na razini zbirke. Osigurava strojnu čitljivost, odnosno mogućnost transfera između različitih sustava – </w:t>
      </w:r>
      <w:r w:rsidRPr="00F512D3">
        <w:rPr>
          <w:i/>
          <w:color w:val="000000"/>
          <w:sz w:val="24"/>
          <w:szCs w:val="24"/>
        </w:rPr>
        <w:t>on-the-fly</w:t>
      </w:r>
      <w:r w:rsidRPr="00F512D3">
        <w:rPr>
          <w:color w:val="000000"/>
          <w:sz w:val="24"/>
          <w:szCs w:val="24"/>
        </w:rPr>
        <w:t xml:space="preserve"> konverziju u html, pdf, rtf i sl.</w:t>
      </w:r>
    </w:p>
    <w:p w14:paraId="2A9C5FA6" w14:textId="77777777" w:rsidR="00730413" w:rsidRPr="00F512D3" w:rsidRDefault="00730413" w:rsidP="0031342E">
      <w:pPr>
        <w:tabs>
          <w:tab w:val="left" w:pos="3735"/>
        </w:tabs>
        <w:spacing w:line="276" w:lineRule="auto"/>
        <w:rPr>
          <w:sz w:val="24"/>
          <w:szCs w:val="24"/>
        </w:rPr>
      </w:pPr>
    </w:p>
    <w:p w14:paraId="4C0E2385" w14:textId="77777777" w:rsidR="00730413" w:rsidRPr="00F512D3" w:rsidRDefault="00D151A4" w:rsidP="004A6570">
      <w:pPr>
        <w:tabs>
          <w:tab w:val="left" w:pos="3735"/>
        </w:tabs>
        <w:spacing w:line="276" w:lineRule="auto"/>
        <w:jc w:val="both"/>
        <w:rPr>
          <w:sz w:val="24"/>
          <w:szCs w:val="24"/>
        </w:rPr>
      </w:pPr>
      <w:r w:rsidRPr="00F512D3">
        <w:rPr>
          <w:sz w:val="24"/>
          <w:szCs w:val="24"/>
        </w:rPr>
        <w:t>Korištenje bilo kojeg od spomenutih formata ne isključuje upotrebu drugoga. Sva tri tekstualna formata mogu služiti kao nadopuna originalnoj digitaliziranoj slici materijala.</w:t>
      </w:r>
    </w:p>
    <w:p w14:paraId="55757DD8" w14:textId="77777777" w:rsidR="00730413" w:rsidRPr="00F512D3" w:rsidRDefault="00730413">
      <w:pPr>
        <w:tabs>
          <w:tab w:val="left" w:pos="3735"/>
        </w:tabs>
        <w:rPr>
          <w:sz w:val="24"/>
          <w:szCs w:val="24"/>
        </w:rPr>
      </w:pPr>
    </w:p>
    <w:p w14:paraId="1769A56E" w14:textId="77777777" w:rsidR="00397773" w:rsidRPr="00F512D3" w:rsidRDefault="00397773" w:rsidP="00397773">
      <w:pPr>
        <w:pStyle w:val="Heading4"/>
        <w:ind w:left="0" w:firstLine="0"/>
      </w:pPr>
      <w:bookmarkStart w:id="41" w:name="_Toc57726731"/>
      <w:r w:rsidRPr="00F512D3">
        <w:t>Izvorno digitalna tekstualna građa</w:t>
      </w:r>
      <w:bookmarkEnd w:id="41"/>
    </w:p>
    <w:p w14:paraId="4AFC3E42" w14:textId="77777777" w:rsidR="00397773" w:rsidRPr="00F512D3" w:rsidRDefault="00397773" w:rsidP="00397773"/>
    <w:p w14:paraId="49ED46E3" w14:textId="03ECB1CA" w:rsidR="00397773" w:rsidRPr="00F512D3" w:rsidRDefault="00397773" w:rsidP="004A6570">
      <w:pPr>
        <w:spacing w:line="276" w:lineRule="auto"/>
        <w:jc w:val="both"/>
        <w:rPr>
          <w:sz w:val="24"/>
          <w:szCs w:val="24"/>
        </w:rPr>
      </w:pPr>
      <w:r w:rsidRPr="00F512D3">
        <w:rPr>
          <w:sz w:val="24"/>
          <w:szCs w:val="24"/>
        </w:rPr>
        <w:t>Preporučeni formati za izvorno digitalnu tekstualnu građu</w:t>
      </w:r>
      <w:r w:rsidR="00F16B2B">
        <w:rPr>
          <w:sz w:val="24"/>
          <w:szCs w:val="24"/>
        </w:rPr>
        <w:t xml:space="preserve">, </w:t>
      </w:r>
      <w:r w:rsidR="00F16B2B" w:rsidRPr="00F0162F">
        <w:rPr>
          <w:sz w:val="24"/>
          <w:szCs w:val="24"/>
        </w:rPr>
        <w:t>prvenstveno knjižnu građu,</w:t>
      </w:r>
      <w:r w:rsidRPr="00F0162F">
        <w:rPr>
          <w:sz w:val="24"/>
          <w:szCs w:val="24"/>
        </w:rPr>
        <w:t xml:space="preserve"> </w:t>
      </w:r>
      <w:r w:rsidRPr="00F512D3">
        <w:rPr>
          <w:sz w:val="24"/>
          <w:szCs w:val="24"/>
        </w:rPr>
        <w:t xml:space="preserve">su PDF, PDF/A, EPUB3 kao i ostale verzije formata EPUB, MOBI, AZW/AZW3 i drugi formati. </w:t>
      </w:r>
    </w:p>
    <w:p w14:paraId="2EC5554C" w14:textId="77777777" w:rsidR="004A6570" w:rsidRPr="00F512D3" w:rsidRDefault="004A6570" w:rsidP="004A6570">
      <w:pPr>
        <w:spacing w:line="276" w:lineRule="auto"/>
        <w:jc w:val="both"/>
        <w:rPr>
          <w:sz w:val="24"/>
          <w:szCs w:val="24"/>
        </w:rPr>
      </w:pPr>
    </w:p>
    <w:p w14:paraId="5D46AEFE" w14:textId="0C6018B2" w:rsidR="00397773" w:rsidRPr="00F512D3" w:rsidRDefault="00397773" w:rsidP="00CB4CFB">
      <w:pPr>
        <w:spacing w:line="276" w:lineRule="auto"/>
        <w:jc w:val="both"/>
      </w:pPr>
      <w:r w:rsidRPr="00F512D3">
        <w:rPr>
          <w:sz w:val="24"/>
          <w:szCs w:val="24"/>
        </w:rPr>
        <w:t>Datoteke koje se pohranjuju ne smiju sadržavati nikakvu zaštitu koja kontrolira pristup ili onemogućuje korištenje sadržaja digitalnog djela poput DRM-a ili enkripciju. Građa treba biti cjelovita i sadržavati osnovne metapodatke o građi.</w:t>
      </w:r>
    </w:p>
    <w:p w14:paraId="7BB44174" w14:textId="77777777" w:rsidR="00397773" w:rsidRPr="00F512D3" w:rsidRDefault="00397773" w:rsidP="00397773"/>
    <w:p w14:paraId="4D3FF0A8" w14:textId="77777777" w:rsidR="00730413" w:rsidRPr="00F512D3" w:rsidRDefault="00D151A4">
      <w:pPr>
        <w:tabs>
          <w:tab w:val="left" w:pos="3735"/>
        </w:tabs>
        <w:rPr>
          <w:i/>
          <w:sz w:val="24"/>
          <w:szCs w:val="24"/>
        </w:rPr>
      </w:pPr>
      <w:r w:rsidRPr="00F512D3">
        <w:rPr>
          <w:i/>
          <w:sz w:val="24"/>
          <w:szCs w:val="24"/>
        </w:rPr>
        <w:t xml:space="preserve">Tablica </w:t>
      </w:r>
      <w:r w:rsidR="0041076B" w:rsidRPr="00F512D3">
        <w:rPr>
          <w:i/>
          <w:sz w:val="24"/>
          <w:szCs w:val="24"/>
        </w:rPr>
        <w:t>7</w:t>
      </w:r>
      <w:r w:rsidR="002F77F3" w:rsidRPr="00F512D3">
        <w:rPr>
          <w:i/>
          <w:sz w:val="24"/>
          <w:szCs w:val="24"/>
        </w:rPr>
        <w:t>. F</w:t>
      </w:r>
      <w:r w:rsidRPr="00F512D3">
        <w:rPr>
          <w:i/>
          <w:sz w:val="24"/>
          <w:szCs w:val="24"/>
        </w:rPr>
        <w:t>ormat</w:t>
      </w:r>
      <w:r w:rsidR="002F77F3" w:rsidRPr="00F512D3">
        <w:rPr>
          <w:i/>
          <w:sz w:val="24"/>
          <w:szCs w:val="24"/>
        </w:rPr>
        <w:t>i</w:t>
      </w:r>
      <w:r w:rsidRPr="00F512D3">
        <w:rPr>
          <w:i/>
          <w:sz w:val="24"/>
          <w:szCs w:val="24"/>
        </w:rPr>
        <w:t xml:space="preserve"> za izvorno digitalnu tekstualnu građu</w:t>
      </w:r>
    </w:p>
    <w:p w14:paraId="29003E11" w14:textId="77777777" w:rsidR="00730413" w:rsidRPr="00F512D3" w:rsidRDefault="00730413">
      <w:pPr>
        <w:tabs>
          <w:tab w:val="left" w:pos="3735"/>
        </w:tabs>
        <w:rPr>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20"/>
        <w:gridCol w:w="3021"/>
        <w:gridCol w:w="3021"/>
      </w:tblGrid>
      <w:tr w:rsidR="00730413" w:rsidRPr="00F512D3" w14:paraId="554AFA77" w14:textId="77777777" w:rsidTr="00D11E23">
        <w:tc>
          <w:tcPr>
            <w:tcW w:w="9062" w:type="dxa"/>
            <w:gridSpan w:val="3"/>
            <w:shd w:val="clear" w:color="auto" w:fill="auto"/>
          </w:tcPr>
          <w:p w14:paraId="0959CE46" w14:textId="77777777" w:rsidR="00730413" w:rsidRPr="00F512D3" w:rsidRDefault="00D151A4" w:rsidP="00D11E23">
            <w:pPr>
              <w:tabs>
                <w:tab w:val="left" w:pos="3735"/>
              </w:tabs>
              <w:jc w:val="center"/>
              <w:rPr>
                <w:b/>
              </w:rPr>
            </w:pPr>
            <w:r w:rsidRPr="00F512D3">
              <w:rPr>
                <w:b/>
              </w:rPr>
              <w:t>Izvorno digitalna tekstualna građa (knjige i druga omeđena građa, serijske publikacije itd.)</w:t>
            </w:r>
          </w:p>
        </w:tc>
      </w:tr>
      <w:tr w:rsidR="00730413" w:rsidRPr="00F512D3" w14:paraId="3710A2DA" w14:textId="77777777" w:rsidTr="00D11E23">
        <w:tc>
          <w:tcPr>
            <w:tcW w:w="3020" w:type="dxa"/>
            <w:shd w:val="clear" w:color="auto" w:fill="auto"/>
          </w:tcPr>
          <w:p w14:paraId="3877996C" w14:textId="77777777" w:rsidR="00730413" w:rsidRPr="00F512D3" w:rsidRDefault="00730413" w:rsidP="00D11E23">
            <w:pPr>
              <w:tabs>
                <w:tab w:val="left" w:pos="3735"/>
              </w:tabs>
              <w:jc w:val="both"/>
              <w:rPr>
                <w:b/>
              </w:rPr>
            </w:pPr>
          </w:p>
        </w:tc>
        <w:tc>
          <w:tcPr>
            <w:tcW w:w="3021" w:type="dxa"/>
            <w:shd w:val="clear" w:color="auto" w:fill="auto"/>
          </w:tcPr>
          <w:p w14:paraId="5F45972E" w14:textId="77777777" w:rsidR="00730413" w:rsidRPr="00F512D3" w:rsidRDefault="00D151A4" w:rsidP="00D11E23">
            <w:pPr>
              <w:tabs>
                <w:tab w:val="left" w:pos="3735"/>
              </w:tabs>
              <w:jc w:val="both"/>
              <w:rPr>
                <w:b/>
              </w:rPr>
            </w:pPr>
            <w:r w:rsidRPr="00F512D3">
              <w:rPr>
                <w:b/>
              </w:rPr>
              <w:t xml:space="preserve">Format </w:t>
            </w:r>
          </w:p>
        </w:tc>
        <w:tc>
          <w:tcPr>
            <w:tcW w:w="3021" w:type="dxa"/>
            <w:shd w:val="clear" w:color="auto" w:fill="auto"/>
          </w:tcPr>
          <w:p w14:paraId="0BC59C7A" w14:textId="77777777" w:rsidR="00730413" w:rsidRPr="00F512D3" w:rsidRDefault="00D151A4" w:rsidP="00D11E23">
            <w:pPr>
              <w:tabs>
                <w:tab w:val="left" w:pos="3735"/>
              </w:tabs>
              <w:jc w:val="both"/>
              <w:rPr>
                <w:b/>
              </w:rPr>
            </w:pPr>
            <w:r w:rsidRPr="00F512D3">
              <w:rPr>
                <w:b/>
              </w:rPr>
              <w:t xml:space="preserve">Napomena </w:t>
            </w:r>
          </w:p>
        </w:tc>
      </w:tr>
      <w:tr w:rsidR="00730413" w:rsidRPr="00F512D3" w14:paraId="64081202" w14:textId="77777777" w:rsidTr="00D11E23">
        <w:tc>
          <w:tcPr>
            <w:tcW w:w="3020" w:type="dxa"/>
            <w:shd w:val="clear" w:color="auto" w:fill="auto"/>
          </w:tcPr>
          <w:p w14:paraId="14445752" w14:textId="19B0DE64" w:rsidR="00730413" w:rsidRPr="00F512D3" w:rsidRDefault="00CB4CFB" w:rsidP="00D11E23">
            <w:pPr>
              <w:tabs>
                <w:tab w:val="left" w:pos="3735"/>
              </w:tabs>
              <w:jc w:val="both"/>
              <w:rPr>
                <w:b/>
              </w:rPr>
            </w:pPr>
            <w:r w:rsidRPr="00F512D3">
              <w:rPr>
                <w:b/>
              </w:rPr>
              <w:t>Preporučeni formati za prihvat,</w:t>
            </w:r>
            <w:r w:rsidR="00D151A4" w:rsidRPr="00F512D3">
              <w:rPr>
                <w:b/>
              </w:rPr>
              <w:t xml:space="preserve"> pohranu</w:t>
            </w:r>
            <w:r w:rsidRPr="00F512D3">
              <w:rPr>
                <w:b/>
              </w:rPr>
              <w:t xml:space="preserve"> i korištenje</w:t>
            </w:r>
          </w:p>
        </w:tc>
        <w:tc>
          <w:tcPr>
            <w:tcW w:w="3021" w:type="dxa"/>
            <w:shd w:val="clear" w:color="auto" w:fill="auto"/>
          </w:tcPr>
          <w:p w14:paraId="1CD69B44" w14:textId="77777777" w:rsidR="00730413" w:rsidRPr="00F512D3" w:rsidRDefault="00D151A4" w:rsidP="00D11E23">
            <w:pPr>
              <w:tabs>
                <w:tab w:val="left" w:pos="3735"/>
              </w:tabs>
            </w:pPr>
            <w:r w:rsidRPr="00F512D3">
              <w:t>• PDF</w:t>
            </w:r>
          </w:p>
          <w:p w14:paraId="700F3533" w14:textId="77777777" w:rsidR="00730413" w:rsidRPr="00F512D3" w:rsidRDefault="00D151A4" w:rsidP="00D11E23">
            <w:pPr>
              <w:tabs>
                <w:tab w:val="left" w:pos="3735"/>
              </w:tabs>
            </w:pPr>
            <w:r w:rsidRPr="00F512D3">
              <w:t>• PDF/A</w:t>
            </w:r>
          </w:p>
          <w:p w14:paraId="1278D9E5" w14:textId="77777777" w:rsidR="00730413" w:rsidRPr="00F512D3" w:rsidRDefault="00D151A4" w:rsidP="00D11E23">
            <w:pPr>
              <w:tabs>
                <w:tab w:val="left" w:pos="3735"/>
              </w:tabs>
            </w:pPr>
            <w:r w:rsidRPr="00F512D3">
              <w:t>• EPUB3 kao i ostale verzije formata EPUB</w:t>
            </w:r>
          </w:p>
          <w:p w14:paraId="414BDD1D" w14:textId="77777777" w:rsidR="00730413" w:rsidRPr="00F512D3" w:rsidRDefault="00D151A4" w:rsidP="00D11E23">
            <w:pPr>
              <w:tabs>
                <w:tab w:val="left" w:pos="3735"/>
              </w:tabs>
            </w:pPr>
            <w:r w:rsidRPr="00F512D3">
              <w:t>• MOBI (mobipocket)</w:t>
            </w:r>
          </w:p>
          <w:p w14:paraId="166E80D9" w14:textId="77777777" w:rsidR="00730413" w:rsidRPr="00F512D3" w:rsidRDefault="00D151A4" w:rsidP="00D11E23">
            <w:pPr>
              <w:tabs>
                <w:tab w:val="left" w:pos="3735"/>
              </w:tabs>
            </w:pPr>
            <w:r w:rsidRPr="00F512D3">
              <w:t>• AZW/AZW3 (Kindle format)</w:t>
            </w:r>
          </w:p>
          <w:p w14:paraId="2851BA1C" w14:textId="77777777" w:rsidR="00730413" w:rsidRPr="00F512D3" w:rsidRDefault="00D151A4" w:rsidP="00D11E23">
            <w:pPr>
              <w:tabs>
                <w:tab w:val="left" w:pos="3735"/>
              </w:tabs>
            </w:pPr>
            <w:r w:rsidRPr="00F512D3">
              <w:t xml:space="preserve">• ostali formati </w:t>
            </w:r>
          </w:p>
        </w:tc>
        <w:tc>
          <w:tcPr>
            <w:tcW w:w="3021" w:type="dxa"/>
            <w:shd w:val="clear" w:color="auto" w:fill="auto"/>
          </w:tcPr>
          <w:p w14:paraId="625D7D44" w14:textId="77777777" w:rsidR="00730413" w:rsidRPr="00F512D3" w:rsidRDefault="00D151A4" w:rsidP="00D11E23">
            <w:pPr>
              <w:tabs>
                <w:tab w:val="left" w:pos="3735"/>
              </w:tabs>
            </w:pPr>
            <w:r w:rsidRPr="00F512D3">
              <w:t xml:space="preserve">a. Datoteke ne smiju sadržavati nikakvu zaštitu koja kontrolira pristup ili onemogućuje korištenje sadržaja digitalnog djela poput DRM-a ili enkripciju. </w:t>
            </w:r>
          </w:p>
          <w:p w14:paraId="379B8347" w14:textId="77777777" w:rsidR="00730413" w:rsidRPr="00F512D3" w:rsidRDefault="00D151A4" w:rsidP="00D11E23">
            <w:pPr>
              <w:tabs>
                <w:tab w:val="left" w:pos="3735"/>
              </w:tabs>
              <w:rPr>
                <w:b/>
              </w:rPr>
            </w:pPr>
            <w:r w:rsidRPr="00F512D3">
              <w:t>b. Građa treba biti cjelovita i sadržavati osnovne metapodatke o građi.</w:t>
            </w:r>
          </w:p>
        </w:tc>
      </w:tr>
    </w:tbl>
    <w:p w14:paraId="24A7C10D" w14:textId="77777777" w:rsidR="00730413" w:rsidRPr="00F512D3" w:rsidRDefault="00730413">
      <w:pPr>
        <w:tabs>
          <w:tab w:val="left" w:pos="3735"/>
        </w:tabs>
        <w:rPr>
          <w:sz w:val="24"/>
          <w:szCs w:val="24"/>
        </w:rPr>
      </w:pPr>
    </w:p>
    <w:p w14:paraId="52A5DFE5" w14:textId="77777777" w:rsidR="00730413" w:rsidRPr="00F512D3" w:rsidRDefault="00730413">
      <w:pPr>
        <w:tabs>
          <w:tab w:val="left" w:pos="3735"/>
        </w:tabs>
        <w:rPr>
          <w:sz w:val="24"/>
          <w:szCs w:val="24"/>
        </w:rPr>
      </w:pPr>
    </w:p>
    <w:p w14:paraId="408B3BAB" w14:textId="77777777" w:rsidR="00730413" w:rsidRPr="00F512D3" w:rsidRDefault="00D151A4" w:rsidP="00C054E8">
      <w:pPr>
        <w:pStyle w:val="Heading3"/>
        <w:rPr>
          <w:szCs w:val="24"/>
        </w:rPr>
      </w:pPr>
      <w:bookmarkStart w:id="42" w:name="_Toc57726732"/>
      <w:r w:rsidRPr="00F512D3">
        <w:t>Zvučne datoteke</w:t>
      </w:r>
      <w:bookmarkEnd w:id="42"/>
    </w:p>
    <w:p w14:paraId="387CE30B" w14:textId="77777777" w:rsidR="00730413" w:rsidRPr="00F512D3" w:rsidRDefault="00730413">
      <w:pPr>
        <w:tabs>
          <w:tab w:val="left" w:pos="3735"/>
        </w:tabs>
        <w:rPr>
          <w:b/>
          <w:sz w:val="24"/>
          <w:szCs w:val="24"/>
        </w:rPr>
      </w:pPr>
    </w:p>
    <w:p w14:paraId="2A1EE142" w14:textId="77777777" w:rsidR="00730413" w:rsidRPr="00F512D3" w:rsidRDefault="00D151A4" w:rsidP="008E2B1F">
      <w:pPr>
        <w:pStyle w:val="Heading4"/>
        <w:ind w:left="0" w:firstLine="0"/>
      </w:pPr>
      <w:bookmarkStart w:id="43" w:name="_Toc57726733"/>
      <w:r w:rsidRPr="00F512D3">
        <w:t>Postupci pri digitalizaciji zvučnih zapisa</w:t>
      </w:r>
      <w:bookmarkEnd w:id="43"/>
    </w:p>
    <w:p w14:paraId="7DB466A8" w14:textId="77777777" w:rsidR="00730413" w:rsidRPr="00F512D3" w:rsidRDefault="00730413">
      <w:pPr>
        <w:tabs>
          <w:tab w:val="left" w:pos="3735"/>
        </w:tabs>
        <w:jc w:val="both"/>
        <w:rPr>
          <w:b/>
          <w:sz w:val="24"/>
          <w:szCs w:val="24"/>
        </w:rPr>
      </w:pPr>
    </w:p>
    <w:p w14:paraId="0CD33864" w14:textId="6FC20BD8" w:rsidR="00730413" w:rsidRPr="00F512D3" w:rsidRDefault="00D151A4" w:rsidP="0031342E">
      <w:pPr>
        <w:tabs>
          <w:tab w:val="left" w:pos="3735"/>
        </w:tabs>
        <w:spacing w:line="276" w:lineRule="auto"/>
        <w:jc w:val="both"/>
        <w:rPr>
          <w:sz w:val="24"/>
          <w:szCs w:val="24"/>
        </w:rPr>
      </w:pPr>
      <w:r w:rsidRPr="00F512D3">
        <w:rPr>
          <w:sz w:val="24"/>
          <w:szCs w:val="24"/>
        </w:rPr>
        <w:t>Prilikom digitalizacije audio (zvučnog) predloška, analogna snimka reproducira se pomoću odgovarajućeg</w:t>
      </w:r>
      <w:r w:rsidR="00B04AC2">
        <w:rPr>
          <w:sz w:val="24"/>
          <w:szCs w:val="24"/>
        </w:rPr>
        <w:t>a</w:t>
      </w:r>
      <w:r w:rsidRPr="00F512D3">
        <w:rPr>
          <w:sz w:val="24"/>
          <w:szCs w:val="24"/>
        </w:rPr>
        <w:t xml:space="preserve"> elektronskog uređaja, a u kratkim vremenskim periodima uzorkuje se količina proizvedene električne struje. Amplituda struje, koja odgovara amplitudi originalnog</w:t>
      </w:r>
      <w:r w:rsidR="00B04AC2">
        <w:rPr>
          <w:sz w:val="24"/>
          <w:szCs w:val="24"/>
        </w:rPr>
        <w:t>a</w:t>
      </w:r>
      <w:r w:rsidRPr="00F512D3">
        <w:rPr>
          <w:sz w:val="24"/>
          <w:szCs w:val="24"/>
        </w:rPr>
        <w:t xml:space="preserve"> zvučnog </w:t>
      </w:r>
      <w:r w:rsidRPr="00F512D3">
        <w:rPr>
          <w:sz w:val="24"/>
          <w:szCs w:val="24"/>
        </w:rPr>
        <w:lastRenderedPageBreak/>
        <w:t>vala, bilježi se kao brojka u svakoj točki uzorkovanja.</w:t>
      </w:r>
    </w:p>
    <w:p w14:paraId="1E270376" w14:textId="77777777" w:rsidR="00730413" w:rsidRPr="00F512D3" w:rsidRDefault="00730413" w:rsidP="0031342E">
      <w:pPr>
        <w:tabs>
          <w:tab w:val="left" w:pos="3735"/>
        </w:tabs>
        <w:spacing w:line="276" w:lineRule="auto"/>
        <w:jc w:val="both"/>
        <w:rPr>
          <w:sz w:val="24"/>
          <w:szCs w:val="24"/>
        </w:rPr>
      </w:pPr>
    </w:p>
    <w:p w14:paraId="59BC8302" w14:textId="5BBFC4E5" w:rsidR="00730413" w:rsidRPr="00F512D3" w:rsidRDefault="00D151A4" w:rsidP="0031342E">
      <w:pPr>
        <w:tabs>
          <w:tab w:val="left" w:pos="3735"/>
        </w:tabs>
        <w:spacing w:line="276" w:lineRule="auto"/>
        <w:jc w:val="both"/>
        <w:rPr>
          <w:sz w:val="24"/>
          <w:szCs w:val="24"/>
        </w:rPr>
      </w:pPr>
      <w:r w:rsidRPr="00F512D3">
        <w:rPr>
          <w:sz w:val="24"/>
          <w:szCs w:val="24"/>
        </w:rPr>
        <w:t>Kvalitet</w:t>
      </w:r>
      <w:r w:rsidR="00B04AC2">
        <w:rPr>
          <w:sz w:val="24"/>
          <w:szCs w:val="24"/>
        </w:rPr>
        <w:t>u</w:t>
      </w:r>
      <w:r w:rsidRPr="00F512D3">
        <w:rPr>
          <w:sz w:val="24"/>
          <w:szCs w:val="24"/>
        </w:rPr>
        <w:t xml:space="preserve"> i rezolucij</w:t>
      </w:r>
      <w:r w:rsidR="00B04AC2">
        <w:rPr>
          <w:sz w:val="24"/>
          <w:szCs w:val="24"/>
        </w:rPr>
        <w:t>u</w:t>
      </w:r>
      <w:r w:rsidRPr="00F512D3">
        <w:rPr>
          <w:sz w:val="24"/>
          <w:szCs w:val="24"/>
        </w:rPr>
        <w:t xml:space="preserve"> digitalne zvučne snimke određ</w:t>
      </w:r>
      <w:r w:rsidR="00B04AC2">
        <w:rPr>
          <w:sz w:val="24"/>
          <w:szCs w:val="24"/>
        </w:rPr>
        <w:t>uju</w:t>
      </w:r>
      <w:r w:rsidRPr="00F512D3">
        <w:rPr>
          <w:sz w:val="24"/>
          <w:szCs w:val="24"/>
        </w:rPr>
        <w:t xml:space="preserve"> dva </w:t>
      </w:r>
      <w:r w:rsidR="00B04AC2">
        <w:rPr>
          <w:sz w:val="24"/>
          <w:szCs w:val="24"/>
        </w:rPr>
        <w:t>čimbenika</w:t>
      </w:r>
      <w:r w:rsidRPr="00F512D3">
        <w:rPr>
          <w:sz w:val="24"/>
          <w:szCs w:val="24"/>
        </w:rPr>
        <w:t>:</w:t>
      </w:r>
    </w:p>
    <w:p w14:paraId="2FFAC5F5" w14:textId="66F16745" w:rsidR="00730413" w:rsidRPr="00F512D3" w:rsidRDefault="00B04AC2" w:rsidP="0031342E">
      <w:pPr>
        <w:numPr>
          <w:ilvl w:val="0"/>
          <w:numId w:val="3"/>
        </w:numPr>
        <w:pBdr>
          <w:top w:val="nil"/>
          <w:left w:val="nil"/>
          <w:bottom w:val="nil"/>
          <w:right w:val="nil"/>
          <w:between w:val="nil"/>
        </w:pBdr>
        <w:tabs>
          <w:tab w:val="left" w:pos="3735"/>
        </w:tabs>
        <w:spacing w:line="276" w:lineRule="auto"/>
        <w:jc w:val="both"/>
        <w:rPr>
          <w:color w:val="000000"/>
          <w:sz w:val="24"/>
          <w:szCs w:val="24"/>
        </w:rPr>
      </w:pPr>
      <w:r>
        <w:rPr>
          <w:color w:val="000000"/>
          <w:sz w:val="24"/>
          <w:szCs w:val="24"/>
        </w:rPr>
        <w:t>k</w:t>
      </w:r>
      <w:r w:rsidR="00D151A4" w:rsidRPr="00F512D3">
        <w:rPr>
          <w:color w:val="000000"/>
          <w:sz w:val="24"/>
          <w:szCs w:val="24"/>
        </w:rPr>
        <w:t>oliko često je u sekundi mjerena amplituda zvučnog vala</w:t>
      </w:r>
    </w:p>
    <w:p w14:paraId="428926DD" w14:textId="5613B95A" w:rsidR="00730413" w:rsidRPr="00F512D3" w:rsidRDefault="00B04AC2" w:rsidP="0031342E">
      <w:pPr>
        <w:numPr>
          <w:ilvl w:val="0"/>
          <w:numId w:val="3"/>
        </w:numPr>
        <w:pBdr>
          <w:top w:val="nil"/>
          <w:left w:val="nil"/>
          <w:bottom w:val="nil"/>
          <w:right w:val="nil"/>
          <w:between w:val="nil"/>
        </w:pBdr>
        <w:tabs>
          <w:tab w:val="left" w:pos="3735"/>
        </w:tabs>
        <w:spacing w:line="276" w:lineRule="auto"/>
        <w:jc w:val="both"/>
        <w:rPr>
          <w:color w:val="000000"/>
          <w:sz w:val="24"/>
          <w:szCs w:val="24"/>
        </w:rPr>
      </w:pPr>
      <w:r>
        <w:rPr>
          <w:color w:val="000000"/>
          <w:sz w:val="24"/>
          <w:szCs w:val="24"/>
        </w:rPr>
        <w:t>r</w:t>
      </w:r>
      <w:r w:rsidR="00D151A4" w:rsidRPr="00F512D3">
        <w:rPr>
          <w:color w:val="000000"/>
          <w:sz w:val="24"/>
          <w:szCs w:val="24"/>
        </w:rPr>
        <w:t>aspon brojeva koji se koriste za svako mjerenje</w:t>
      </w:r>
      <w:r>
        <w:rPr>
          <w:color w:val="000000"/>
          <w:sz w:val="24"/>
          <w:szCs w:val="24"/>
        </w:rPr>
        <w:t>.</w:t>
      </w:r>
    </w:p>
    <w:p w14:paraId="22A4C47A" w14:textId="77777777" w:rsidR="00730413" w:rsidRPr="00F512D3" w:rsidRDefault="00730413" w:rsidP="0031342E">
      <w:pPr>
        <w:tabs>
          <w:tab w:val="left" w:pos="3735"/>
        </w:tabs>
        <w:spacing w:line="276" w:lineRule="auto"/>
        <w:jc w:val="both"/>
        <w:rPr>
          <w:sz w:val="24"/>
          <w:szCs w:val="24"/>
        </w:rPr>
      </w:pPr>
    </w:p>
    <w:p w14:paraId="26124E25" w14:textId="4DBA9221" w:rsidR="00730413" w:rsidRPr="00F512D3" w:rsidRDefault="00D151A4" w:rsidP="0031342E">
      <w:pPr>
        <w:tabs>
          <w:tab w:val="left" w:pos="3735"/>
        </w:tabs>
        <w:spacing w:line="276" w:lineRule="auto"/>
        <w:jc w:val="both"/>
        <w:rPr>
          <w:sz w:val="24"/>
          <w:szCs w:val="24"/>
        </w:rPr>
      </w:pPr>
      <w:r w:rsidRPr="00F512D3">
        <w:rPr>
          <w:sz w:val="24"/>
          <w:szCs w:val="24"/>
        </w:rPr>
        <w:t>Prv</w:t>
      </w:r>
      <w:r w:rsidR="00BA5CB7">
        <w:rPr>
          <w:sz w:val="24"/>
          <w:szCs w:val="24"/>
        </w:rPr>
        <w:t xml:space="preserve">i </w:t>
      </w:r>
      <w:r w:rsidR="00B04AC2">
        <w:rPr>
          <w:sz w:val="24"/>
          <w:szCs w:val="24"/>
        </w:rPr>
        <w:t>čimbenik</w:t>
      </w:r>
      <w:r w:rsidRPr="00F512D3">
        <w:rPr>
          <w:sz w:val="24"/>
          <w:szCs w:val="24"/>
        </w:rPr>
        <w:t>, učestalost uzorkovanja (</w:t>
      </w:r>
      <w:r w:rsidRPr="00F512D3">
        <w:rPr>
          <w:i/>
          <w:sz w:val="24"/>
          <w:szCs w:val="24"/>
        </w:rPr>
        <w:t>sampling rate</w:t>
      </w:r>
      <w:r w:rsidRPr="00F512D3">
        <w:rPr>
          <w:sz w:val="24"/>
          <w:szCs w:val="24"/>
        </w:rPr>
        <w:t>) mjeri se u kilohercima (kHz) ili tisućama uzoraka u sekundi. Standardne audio CD snimke snimljene su uzorkovanjem od 44,1 kHz. To znači da je svaka sekunda audio snimke predstavljena s 44,100 odvojenih mjerenja amplitude zvuka.</w:t>
      </w:r>
    </w:p>
    <w:p w14:paraId="274CA268" w14:textId="77777777" w:rsidR="00730413" w:rsidRPr="00F512D3" w:rsidRDefault="00730413" w:rsidP="0031342E">
      <w:pPr>
        <w:tabs>
          <w:tab w:val="left" w:pos="3735"/>
        </w:tabs>
        <w:spacing w:line="276" w:lineRule="auto"/>
        <w:jc w:val="both"/>
        <w:rPr>
          <w:sz w:val="24"/>
          <w:szCs w:val="24"/>
        </w:rPr>
      </w:pPr>
    </w:p>
    <w:p w14:paraId="41FF35C4" w14:textId="46BBA6D2" w:rsidR="00730413" w:rsidRPr="00F512D3" w:rsidRDefault="00D151A4" w:rsidP="0031342E">
      <w:pPr>
        <w:tabs>
          <w:tab w:val="left" w:pos="3735"/>
        </w:tabs>
        <w:spacing w:line="276" w:lineRule="auto"/>
        <w:jc w:val="both"/>
        <w:rPr>
          <w:sz w:val="24"/>
          <w:szCs w:val="24"/>
        </w:rPr>
      </w:pPr>
      <w:r w:rsidRPr="00F512D3">
        <w:rPr>
          <w:sz w:val="24"/>
          <w:szCs w:val="24"/>
        </w:rPr>
        <w:t xml:space="preserve">Drugi </w:t>
      </w:r>
      <w:r w:rsidR="00B04AC2">
        <w:rPr>
          <w:sz w:val="24"/>
          <w:szCs w:val="24"/>
        </w:rPr>
        <w:t>čimbenik</w:t>
      </w:r>
      <w:r w:rsidRPr="00F512D3">
        <w:rPr>
          <w:sz w:val="24"/>
          <w:szCs w:val="24"/>
        </w:rPr>
        <w:t>, razlučivost (</w:t>
      </w:r>
      <w:r w:rsidRPr="00F512D3">
        <w:rPr>
          <w:i/>
          <w:sz w:val="24"/>
          <w:szCs w:val="24"/>
        </w:rPr>
        <w:t>bit depth</w:t>
      </w:r>
      <w:r w:rsidRPr="00F512D3">
        <w:rPr>
          <w:sz w:val="24"/>
          <w:szCs w:val="24"/>
        </w:rPr>
        <w:t>), opisuje raspon brojeva koji se koriste za uzorkovanje. Koristi se 8, 16 ili 24</w:t>
      </w:r>
      <w:r w:rsidR="00B04AC2">
        <w:rPr>
          <w:sz w:val="24"/>
          <w:szCs w:val="24"/>
        </w:rPr>
        <w:t>-</w:t>
      </w:r>
      <w:r w:rsidRPr="00F512D3">
        <w:rPr>
          <w:sz w:val="24"/>
          <w:szCs w:val="24"/>
        </w:rPr>
        <w:t>bitna dubina (tj. raspon od 0 do 255, 0-56,535 ili 0-16,777,215). Svi audio CD-ovi uzorkovani su 16-bitnim rasponom.</w:t>
      </w:r>
    </w:p>
    <w:p w14:paraId="76BE6CB4" w14:textId="77777777" w:rsidR="00730413" w:rsidRPr="00F512D3" w:rsidRDefault="00730413" w:rsidP="0031342E">
      <w:pPr>
        <w:tabs>
          <w:tab w:val="left" w:pos="3735"/>
        </w:tabs>
        <w:spacing w:line="276" w:lineRule="auto"/>
        <w:jc w:val="both"/>
        <w:rPr>
          <w:sz w:val="24"/>
          <w:szCs w:val="24"/>
        </w:rPr>
      </w:pPr>
    </w:p>
    <w:p w14:paraId="025D20B1" w14:textId="77777777" w:rsidR="00730413" w:rsidRPr="00F512D3" w:rsidRDefault="00D151A4" w:rsidP="0031342E">
      <w:pPr>
        <w:tabs>
          <w:tab w:val="left" w:pos="3735"/>
        </w:tabs>
        <w:spacing w:line="276" w:lineRule="auto"/>
        <w:jc w:val="both"/>
        <w:rPr>
          <w:sz w:val="24"/>
          <w:szCs w:val="24"/>
        </w:rPr>
      </w:pPr>
      <w:r w:rsidRPr="00F512D3">
        <w:rPr>
          <w:sz w:val="24"/>
          <w:szCs w:val="24"/>
        </w:rPr>
        <w:t>Najviša frekvencija koju digitalni audio može zabilježiti jednaka je polovini učestalosti uzorkovanja (zato se za snimanje CD-ova koristi uzorkovanje na 44,1 kHz). Velika pak većina životinja u stanju je razlikovati zvukove bitno viših frekvencija.</w:t>
      </w:r>
    </w:p>
    <w:p w14:paraId="49BBDDF9" w14:textId="77777777" w:rsidR="00730413" w:rsidRPr="00F512D3" w:rsidRDefault="00730413" w:rsidP="0031342E">
      <w:pPr>
        <w:tabs>
          <w:tab w:val="left" w:pos="3735"/>
        </w:tabs>
        <w:spacing w:line="276" w:lineRule="auto"/>
        <w:jc w:val="both"/>
        <w:rPr>
          <w:sz w:val="24"/>
          <w:szCs w:val="24"/>
        </w:rPr>
      </w:pPr>
    </w:p>
    <w:p w14:paraId="473F71BA" w14:textId="77777777" w:rsidR="00730413" w:rsidRPr="00F512D3" w:rsidRDefault="00D151A4" w:rsidP="0031342E">
      <w:pPr>
        <w:tabs>
          <w:tab w:val="left" w:pos="3735"/>
        </w:tabs>
        <w:spacing w:line="276" w:lineRule="auto"/>
        <w:jc w:val="both"/>
        <w:rPr>
          <w:sz w:val="24"/>
          <w:szCs w:val="24"/>
        </w:rPr>
      </w:pPr>
      <w:r w:rsidRPr="00F512D3">
        <w:rPr>
          <w:sz w:val="24"/>
          <w:szCs w:val="24"/>
        </w:rPr>
        <w:t>Isto tako, većina stručnjaka slaže se da ljudsko uho može razlikovati najviše 15 do 17 bitova po uzorku. Zato većina ljudi nije u stanju razlikovati 16-bitnu od 24-bitne snimke.</w:t>
      </w:r>
    </w:p>
    <w:p w14:paraId="67FAB5FF" w14:textId="77777777" w:rsidR="00730413" w:rsidRPr="00F512D3" w:rsidRDefault="00730413" w:rsidP="0031342E">
      <w:pPr>
        <w:tabs>
          <w:tab w:val="left" w:pos="3735"/>
        </w:tabs>
        <w:spacing w:line="276" w:lineRule="auto"/>
        <w:jc w:val="both"/>
        <w:rPr>
          <w:sz w:val="24"/>
          <w:szCs w:val="24"/>
        </w:rPr>
      </w:pPr>
    </w:p>
    <w:p w14:paraId="1824F824" w14:textId="77777777" w:rsidR="00730413" w:rsidRPr="00F512D3" w:rsidRDefault="00D151A4" w:rsidP="0031342E">
      <w:pPr>
        <w:tabs>
          <w:tab w:val="left" w:pos="3735"/>
        </w:tabs>
        <w:spacing w:line="276" w:lineRule="auto"/>
        <w:jc w:val="both"/>
        <w:rPr>
          <w:sz w:val="24"/>
          <w:szCs w:val="24"/>
        </w:rPr>
      </w:pPr>
      <w:r w:rsidRPr="00F512D3">
        <w:rPr>
          <w:sz w:val="24"/>
          <w:szCs w:val="24"/>
        </w:rPr>
        <w:t xml:space="preserve">Većina uređaja za snimanje zvuka u našim računalima, a pogotovo uređaji koji se koriste za profesionalno snimanje pomoću računala, u stanju su ispuniti zahtjeve za uzorkovanje po gornjim parametrima. </w:t>
      </w:r>
    </w:p>
    <w:p w14:paraId="5D504442" w14:textId="77777777" w:rsidR="00730413" w:rsidRPr="00F512D3" w:rsidRDefault="00730413" w:rsidP="0031342E">
      <w:pPr>
        <w:tabs>
          <w:tab w:val="left" w:pos="3735"/>
        </w:tabs>
        <w:spacing w:line="276" w:lineRule="auto"/>
        <w:jc w:val="both"/>
        <w:rPr>
          <w:sz w:val="24"/>
          <w:szCs w:val="24"/>
        </w:rPr>
      </w:pPr>
    </w:p>
    <w:p w14:paraId="6B57873E" w14:textId="29F5F5A1" w:rsidR="00730413" w:rsidRPr="00F512D3" w:rsidRDefault="00D151A4" w:rsidP="0031342E">
      <w:pPr>
        <w:spacing w:line="276" w:lineRule="auto"/>
        <w:rPr>
          <w:sz w:val="24"/>
          <w:szCs w:val="24"/>
        </w:rPr>
      </w:pPr>
      <w:r w:rsidRPr="00F512D3">
        <w:rPr>
          <w:sz w:val="24"/>
          <w:szCs w:val="24"/>
        </w:rPr>
        <w:t xml:space="preserve">Za naše potrebe predlaže se minimalno 16-bitna snimka, </w:t>
      </w:r>
      <w:r w:rsidR="00BA5CB7">
        <w:rPr>
          <w:sz w:val="24"/>
          <w:szCs w:val="24"/>
        </w:rPr>
        <w:t>uz</w:t>
      </w:r>
      <w:r w:rsidRPr="00F512D3">
        <w:rPr>
          <w:sz w:val="24"/>
          <w:szCs w:val="24"/>
        </w:rPr>
        <w:t xml:space="preserve"> učestalost</w:t>
      </w:r>
      <w:r w:rsidR="00BA5CB7">
        <w:rPr>
          <w:sz w:val="24"/>
          <w:szCs w:val="24"/>
        </w:rPr>
        <w:t xml:space="preserve"> </w:t>
      </w:r>
      <w:r w:rsidRPr="00F512D3">
        <w:rPr>
          <w:sz w:val="24"/>
          <w:szCs w:val="24"/>
        </w:rPr>
        <w:t>od 44,1 kHz, a kako bi se osigurala kvaliteta veća od one koja je potrebna za standardne prilike, možemo preporučiti i bolje parametre, tj. kombinacije 24-bitne snimke pri učestalosti uzorkovanja od 44,1 kHz ili 24-bitnu snimku uz 96 kHz.</w:t>
      </w:r>
    </w:p>
    <w:p w14:paraId="17EC4B9D" w14:textId="77777777" w:rsidR="00730413" w:rsidRPr="00F512D3" w:rsidRDefault="00730413" w:rsidP="0031342E">
      <w:pPr>
        <w:spacing w:line="276" w:lineRule="auto"/>
        <w:rPr>
          <w:sz w:val="24"/>
          <w:szCs w:val="24"/>
        </w:rPr>
      </w:pPr>
    </w:p>
    <w:p w14:paraId="5F1D83B3" w14:textId="77777777" w:rsidR="00730413" w:rsidRPr="00F512D3" w:rsidRDefault="00730413">
      <w:pPr>
        <w:rPr>
          <w:sz w:val="24"/>
          <w:szCs w:val="24"/>
        </w:rPr>
      </w:pPr>
    </w:p>
    <w:p w14:paraId="0A5256AD" w14:textId="77777777" w:rsidR="00730413" w:rsidRPr="00F512D3" w:rsidRDefault="002F77F3">
      <w:pPr>
        <w:rPr>
          <w:i/>
          <w:sz w:val="24"/>
          <w:szCs w:val="24"/>
        </w:rPr>
      </w:pPr>
      <w:r w:rsidRPr="00F512D3">
        <w:rPr>
          <w:i/>
          <w:sz w:val="24"/>
          <w:szCs w:val="24"/>
        </w:rPr>
        <w:t>T</w:t>
      </w:r>
      <w:r w:rsidR="00D151A4" w:rsidRPr="00F512D3">
        <w:rPr>
          <w:i/>
          <w:sz w:val="24"/>
          <w:szCs w:val="24"/>
        </w:rPr>
        <w:t>ablica</w:t>
      </w:r>
      <w:r w:rsidR="0041076B" w:rsidRPr="00F512D3">
        <w:rPr>
          <w:i/>
          <w:sz w:val="24"/>
          <w:szCs w:val="24"/>
        </w:rPr>
        <w:t xml:space="preserve"> 8</w:t>
      </w:r>
      <w:r w:rsidRPr="00F512D3">
        <w:rPr>
          <w:i/>
          <w:sz w:val="24"/>
          <w:szCs w:val="24"/>
        </w:rPr>
        <w:t>. F</w:t>
      </w:r>
      <w:r w:rsidR="00D151A4" w:rsidRPr="00F512D3">
        <w:rPr>
          <w:i/>
          <w:sz w:val="24"/>
          <w:szCs w:val="24"/>
        </w:rPr>
        <w:t>ormat</w:t>
      </w:r>
      <w:r w:rsidRPr="00F512D3">
        <w:rPr>
          <w:i/>
          <w:sz w:val="24"/>
          <w:szCs w:val="24"/>
        </w:rPr>
        <w:t>i</w:t>
      </w:r>
      <w:r w:rsidR="00D151A4" w:rsidRPr="00F512D3">
        <w:rPr>
          <w:i/>
          <w:sz w:val="24"/>
          <w:szCs w:val="24"/>
        </w:rPr>
        <w:t xml:space="preserve"> za zvučne datoteke</w:t>
      </w:r>
    </w:p>
    <w:p w14:paraId="13D3ECDD" w14:textId="77777777" w:rsidR="00730413" w:rsidRPr="00F512D3" w:rsidRDefault="00730413">
      <w:pPr>
        <w:rPr>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29"/>
        <w:gridCol w:w="1543"/>
        <w:gridCol w:w="1418"/>
        <w:gridCol w:w="2268"/>
        <w:gridCol w:w="2404"/>
      </w:tblGrid>
      <w:tr w:rsidR="002C4D96" w:rsidRPr="00F512D3" w14:paraId="2AFFCC51" w14:textId="77777777" w:rsidTr="00D11E23">
        <w:tc>
          <w:tcPr>
            <w:tcW w:w="1429" w:type="dxa"/>
            <w:shd w:val="clear" w:color="auto" w:fill="auto"/>
          </w:tcPr>
          <w:p w14:paraId="44328EBC" w14:textId="77777777" w:rsidR="00730413" w:rsidRPr="00F512D3" w:rsidRDefault="00D151A4" w:rsidP="00D11E23">
            <w:pPr>
              <w:tabs>
                <w:tab w:val="left" w:pos="3735"/>
              </w:tabs>
              <w:rPr>
                <w:b/>
              </w:rPr>
            </w:pPr>
            <w:r w:rsidRPr="00F512D3">
              <w:rPr>
                <w:b/>
              </w:rPr>
              <w:t xml:space="preserve">Razina </w:t>
            </w:r>
          </w:p>
        </w:tc>
        <w:tc>
          <w:tcPr>
            <w:tcW w:w="1543" w:type="dxa"/>
            <w:shd w:val="clear" w:color="auto" w:fill="auto"/>
          </w:tcPr>
          <w:p w14:paraId="629AA1D4" w14:textId="77777777" w:rsidR="00730413" w:rsidRPr="00F512D3" w:rsidRDefault="00D151A4" w:rsidP="00D11E23">
            <w:pPr>
              <w:tabs>
                <w:tab w:val="left" w:pos="3735"/>
              </w:tabs>
              <w:rPr>
                <w:b/>
              </w:rPr>
            </w:pPr>
            <w:r w:rsidRPr="00F512D3">
              <w:rPr>
                <w:b/>
              </w:rPr>
              <w:t xml:space="preserve">Frekvencija uzorkovanja </w:t>
            </w:r>
          </w:p>
        </w:tc>
        <w:tc>
          <w:tcPr>
            <w:tcW w:w="1418" w:type="dxa"/>
            <w:shd w:val="clear" w:color="auto" w:fill="auto"/>
          </w:tcPr>
          <w:p w14:paraId="613F328E" w14:textId="77777777" w:rsidR="00730413" w:rsidRPr="00F512D3" w:rsidRDefault="00D151A4" w:rsidP="00D11E23">
            <w:pPr>
              <w:tabs>
                <w:tab w:val="left" w:pos="3735"/>
              </w:tabs>
              <w:rPr>
                <w:b/>
              </w:rPr>
            </w:pPr>
            <w:r w:rsidRPr="00F512D3">
              <w:rPr>
                <w:b/>
              </w:rPr>
              <w:t xml:space="preserve">Razlučivost </w:t>
            </w:r>
          </w:p>
        </w:tc>
        <w:tc>
          <w:tcPr>
            <w:tcW w:w="2268" w:type="dxa"/>
            <w:shd w:val="clear" w:color="auto" w:fill="auto"/>
          </w:tcPr>
          <w:p w14:paraId="50836B0B" w14:textId="77777777" w:rsidR="00730413" w:rsidRPr="00F512D3" w:rsidRDefault="00D151A4" w:rsidP="00D11E23">
            <w:pPr>
              <w:tabs>
                <w:tab w:val="left" w:pos="3735"/>
              </w:tabs>
              <w:rPr>
                <w:b/>
              </w:rPr>
            </w:pPr>
            <w:r w:rsidRPr="00F512D3">
              <w:rPr>
                <w:b/>
              </w:rPr>
              <w:t xml:space="preserve">Za </w:t>
            </w:r>
          </w:p>
        </w:tc>
        <w:tc>
          <w:tcPr>
            <w:tcW w:w="2404" w:type="dxa"/>
            <w:shd w:val="clear" w:color="auto" w:fill="auto"/>
          </w:tcPr>
          <w:p w14:paraId="5CAE6FB1" w14:textId="77777777" w:rsidR="00730413" w:rsidRPr="00F512D3" w:rsidRDefault="00D151A4" w:rsidP="00D11E23">
            <w:pPr>
              <w:tabs>
                <w:tab w:val="left" w:pos="3735"/>
              </w:tabs>
              <w:rPr>
                <w:b/>
              </w:rPr>
            </w:pPr>
            <w:r w:rsidRPr="00F512D3">
              <w:rPr>
                <w:b/>
              </w:rPr>
              <w:t xml:space="preserve">Protiv </w:t>
            </w:r>
          </w:p>
        </w:tc>
      </w:tr>
      <w:tr w:rsidR="002C4D96" w:rsidRPr="00F512D3" w14:paraId="492C6987" w14:textId="77777777" w:rsidTr="00D11E23">
        <w:tc>
          <w:tcPr>
            <w:tcW w:w="1429" w:type="dxa"/>
            <w:shd w:val="clear" w:color="auto" w:fill="auto"/>
          </w:tcPr>
          <w:p w14:paraId="324E124C" w14:textId="77777777" w:rsidR="00730413" w:rsidRPr="00F512D3" w:rsidRDefault="00D151A4" w:rsidP="00D11E23">
            <w:pPr>
              <w:tabs>
                <w:tab w:val="left" w:pos="3735"/>
              </w:tabs>
            </w:pPr>
            <w:r w:rsidRPr="00F512D3">
              <w:t>Minimum</w:t>
            </w:r>
          </w:p>
        </w:tc>
        <w:tc>
          <w:tcPr>
            <w:tcW w:w="1543" w:type="dxa"/>
            <w:shd w:val="clear" w:color="auto" w:fill="auto"/>
          </w:tcPr>
          <w:p w14:paraId="7820C366" w14:textId="77777777" w:rsidR="00730413" w:rsidRPr="00F512D3" w:rsidRDefault="00D151A4" w:rsidP="00D11E23">
            <w:pPr>
              <w:tabs>
                <w:tab w:val="left" w:pos="3735"/>
              </w:tabs>
            </w:pPr>
            <w:r w:rsidRPr="00F512D3">
              <w:t>44.1 kHz</w:t>
            </w:r>
          </w:p>
        </w:tc>
        <w:tc>
          <w:tcPr>
            <w:tcW w:w="1418" w:type="dxa"/>
            <w:shd w:val="clear" w:color="auto" w:fill="auto"/>
          </w:tcPr>
          <w:p w14:paraId="1BF51F6F" w14:textId="77777777" w:rsidR="00730413" w:rsidRPr="00F512D3" w:rsidRDefault="00D151A4" w:rsidP="00D11E23">
            <w:pPr>
              <w:tabs>
                <w:tab w:val="left" w:pos="3735"/>
              </w:tabs>
            </w:pPr>
            <w:r w:rsidRPr="00F512D3">
              <w:t>16 bit</w:t>
            </w:r>
          </w:p>
        </w:tc>
        <w:tc>
          <w:tcPr>
            <w:tcW w:w="2268" w:type="dxa"/>
            <w:shd w:val="clear" w:color="auto" w:fill="auto"/>
          </w:tcPr>
          <w:p w14:paraId="34ABFCFB" w14:textId="77777777" w:rsidR="00B047E6" w:rsidRPr="00B047E6" w:rsidRDefault="00B047E6" w:rsidP="00B047E6">
            <w:r w:rsidRPr="00B047E6">
              <w:t>Prikladno za datoteke niže kvalitete audio CD.</w:t>
            </w:r>
          </w:p>
          <w:p w14:paraId="4514F589" w14:textId="77777777" w:rsidR="00B047E6" w:rsidRPr="00B047E6" w:rsidRDefault="00B047E6" w:rsidP="00B047E6">
            <w:r w:rsidRPr="00B047E6">
              <w:t>Najniža razina vremena obrade.</w:t>
            </w:r>
          </w:p>
          <w:p w14:paraId="501C6621" w14:textId="77777777" w:rsidR="00B047E6" w:rsidRPr="00B047E6" w:rsidRDefault="00B047E6" w:rsidP="00B047E6">
            <w:r w:rsidRPr="00B047E6">
              <w:t>Sveprisutni audio standard.</w:t>
            </w:r>
          </w:p>
          <w:p w14:paraId="6C86E643" w14:textId="77777777" w:rsidR="00B047E6" w:rsidRPr="00B047E6" w:rsidRDefault="00B047E6" w:rsidP="00B047E6">
            <w:pPr>
              <w:rPr>
                <w:i/>
                <w:iCs/>
              </w:rPr>
            </w:pPr>
            <w:r w:rsidRPr="00B047E6">
              <w:t xml:space="preserve">Međunarodni standard za kompaktni disk </w:t>
            </w:r>
            <w:r w:rsidRPr="00B047E6">
              <w:lastRenderedPageBreak/>
              <w:t>(engl.</w:t>
            </w:r>
            <w:r w:rsidRPr="00B047E6">
              <w:rPr>
                <w:i/>
                <w:iCs/>
              </w:rPr>
              <w:t xml:space="preserve"> Red Book</w:t>
            </w:r>
          </w:p>
          <w:p w14:paraId="27C758EB" w14:textId="334FA022" w:rsidR="00730413" w:rsidRPr="00B047E6" w:rsidRDefault="00B047E6" w:rsidP="00B047E6">
            <w:pPr>
              <w:tabs>
                <w:tab w:val="left" w:pos="3735"/>
              </w:tabs>
            </w:pPr>
            <w:r w:rsidRPr="00B047E6">
              <w:rPr>
                <w:i/>
                <w:iCs/>
              </w:rPr>
              <w:t>Standard</w:t>
            </w:r>
            <w:r w:rsidRPr="00B047E6">
              <w:t>)</w:t>
            </w:r>
            <w:r w:rsidR="00B04AC2">
              <w:t>.</w:t>
            </w:r>
          </w:p>
        </w:tc>
        <w:tc>
          <w:tcPr>
            <w:tcW w:w="2404" w:type="dxa"/>
            <w:shd w:val="clear" w:color="auto" w:fill="auto"/>
          </w:tcPr>
          <w:p w14:paraId="493CC232" w14:textId="77777777" w:rsidR="00B047E6" w:rsidRPr="00B047E6" w:rsidRDefault="00B047E6" w:rsidP="00B047E6">
            <w:r w:rsidRPr="00B047E6">
              <w:lastRenderedPageBreak/>
              <w:t>Prihvatljivo najniže područje frekvencije.</w:t>
            </w:r>
          </w:p>
          <w:p w14:paraId="3AF2C15F" w14:textId="77777777" w:rsidR="00B047E6" w:rsidRPr="00B047E6" w:rsidRDefault="00B047E6" w:rsidP="00B047E6">
            <w:r w:rsidRPr="00B047E6">
              <w:t xml:space="preserve">Možda neće pružiti dovoljnu kvalitetu za buduće formate. Može imati ograničenja za objavljivanje ili emitiranje i prelazak na buduće digitalne </w:t>
            </w:r>
            <w:r w:rsidRPr="00B047E6">
              <w:lastRenderedPageBreak/>
              <w:t>formate.</w:t>
            </w:r>
          </w:p>
          <w:p w14:paraId="1B20821E" w14:textId="0DF11EC0" w:rsidR="00730413" w:rsidRPr="00B047E6" w:rsidRDefault="00B047E6" w:rsidP="00B047E6">
            <w:pPr>
              <w:tabs>
                <w:tab w:val="left" w:pos="3735"/>
              </w:tabs>
            </w:pPr>
            <w:r w:rsidRPr="00B047E6">
              <w:t>Ograničava mogućnost poboljšanja izvorne datoteke za isporuku.</w:t>
            </w:r>
          </w:p>
        </w:tc>
      </w:tr>
      <w:tr w:rsidR="002C4D96" w:rsidRPr="00F512D3" w14:paraId="47E312C4" w14:textId="77777777" w:rsidTr="00D11E23">
        <w:tc>
          <w:tcPr>
            <w:tcW w:w="1429" w:type="dxa"/>
            <w:shd w:val="clear" w:color="auto" w:fill="auto"/>
          </w:tcPr>
          <w:p w14:paraId="47D93576" w14:textId="77777777" w:rsidR="00730413" w:rsidRPr="00F512D3" w:rsidRDefault="00D151A4" w:rsidP="00D11E23">
            <w:pPr>
              <w:tabs>
                <w:tab w:val="left" w:pos="3735"/>
              </w:tabs>
            </w:pPr>
            <w:r w:rsidRPr="00F512D3">
              <w:lastRenderedPageBreak/>
              <w:t xml:space="preserve">Preporučeno </w:t>
            </w:r>
          </w:p>
        </w:tc>
        <w:tc>
          <w:tcPr>
            <w:tcW w:w="1543" w:type="dxa"/>
            <w:shd w:val="clear" w:color="auto" w:fill="auto"/>
          </w:tcPr>
          <w:p w14:paraId="72E4CC67" w14:textId="77777777" w:rsidR="00730413" w:rsidRPr="00F512D3" w:rsidRDefault="00D151A4" w:rsidP="00D11E23">
            <w:pPr>
              <w:tabs>
                <w:tab w:val="left" w:pos="3735"/>
              </w:tabs>
            </w:pPr>
            <w:r w:rsidRPr="00F512D3">
              <w:t>44.1 kHz</w:t>
            </w:r>
          </w:p>
        </w:tc>
        <w:tc>
          <w:tcPr>
            <w:tcW w:w="1418" w:type="dxa"/>
            <w:shd w:val="clear" w:color="auto" w:fill="auto"/>
          </w:tcPr>
          <w:p w14:paraId="4E8271C5" w14:textId="77777777" w:rsidR="00730413" w:rsidRPr="00F512D3" w:rsidRDefault="00D151A4" w:rsidP="00D11E23">
            <w:pPr>
              <w:tabs>
                <w:tab w:val="left" w:pos="3735"/>
              </w:tabs>
            </w:pPr>
            <w:r w:rsidRPr="00F512D3">
              <w:t>24 bit</w:t>
            </w:r>
          </w:p>
        </w:tc>
        <w:tc>
          <w:tcPr>
            <w:tcW w:w="2268" w:type="dxa"/>
            <w:shd w:val="clear" w:color="auto" w:fill="auto"/>
          </w:tcPr>
          <w:p w14:paraId="2760362A" w14:textId="77777777" w:rsidR="00B047E6" w:rsidRPr="00B047E6" w:rsidRDefault="00B047E6" w:rsidP="00B047E6">
            <w:r w:rsidRPr="00B047E6">
              <w:t>Kvalitetnije reproducira zvuk izvornog materijala.</w:t>
            </w:r>
          </w:p>
          <w:p w14:paraId="310AB0E4" w14:textId="77777777" w:rsidR="00B047E6" w:rsidRPr="00B047E6" w:rsidRDefault="00B047E6" w:rsidP="00B047E6">
            <w:r w:rsidRPr="00B047E6">
              <w:t>Povećana sposobnost poboljšanja izvorne datoteke za isporuku.</w:t>
            </w:r>
          </w:p>
          <w:p w14:paraId="0230E72F" w14:textId="77777777" w:rsidR="00B047E6" w:rsidRPr="00B047E6" w:rsidRDefault="00B047E6" w:rsidP="00B047E6">
            <w:r w:rsidRPr="00B047E6">
              <w:t>Povećani dinamički raspon. Prihvatljivo za objavljivanje i emitiranje.</w:t>
            </w:r>
          </w:p>
          <w:p w14:paraId="292BC073" w14:textId="27FB8F1F" w:rsidR="00730413" w:rsidRPr="00B047E6" w:rsidRDefault="00B047E6">
            <w:pPr>
              <w:tabs>
                <w:tab w:val="left" w:pos="3735"/>
              </w:tabs>
            </w:pPr>
            <w:r w:rsidRPr="00B047E6">
              <w:t>Odražava trenutne stručne zvučne standarde.</w:t>
            </w:r>
          </w:p>
        </w:tc>
        <w:tc>
          <w:tcPr>
            <w:tcW w:w="2404" w:type="dxa"/>
            <w:shd w:val="clear" w:color="auto" w:fill="auto"/>
          </w:tcPr>
          <w:p w14:paraId="0E82B83F" w14:textId="77777777" w:rsidR="00730413" w:rsidRPr="00B047E6" w:rsidRDefault="00730413" w:rsidP="00D11E23">
            <w:pPr>
              <w:tabs>
                <w:tab w:val="left" w:pos="3735"/>
              </w:tabs>
            </w:pPr>
          </w:p>
        </w:tc>
      </w:tr>
      <w:tr w:rsidR="002C4D96" w:rsidRPr="00F512D3" w14:paraId="7C1CC78E" w14:textId="77777777" w:rsidTr="00D11E23">
        <w:tc>
          <w:tcPr>
            <w:tcW w:w="1429" w:type="dxa"/>
            <w:shd w:val="clear" w:color="auto" w:fill="auto"/>
          </w:tcPr>
          <w:p w14:paraId="6D53C6C9" w14:textId="77777777" w:rsidR="00730413" w:rsidRPr="00F512D3" w:rsidRDefault="00D151A4" w:rsidP="00D11E23">
            <w:pPr>
              <w:tabs>
                <w:tab w:val="left" w:pos="3735"/>
              </w:tabs>
            </w:pPr>
            <w:r w:rsidRPr="00F512D3">
              <w:t>Optimalno</w:t>
            </w:r>
          </w:p>
        </w:tc>
        <w:tc>
          <w:tcPr>
            <w:tcW w:w="1543" w:type="dxa"/>
            <w:shd w:val="clear" w:color="auto" w:fill="auto"/>
          </w:tcPr>
          <w:p w14:paraId="41FE0834" w14:textId="77777777" w:rsidR="00730413" w:rsidRPr="00F512D3" w:rsidRDefault="00D151A4" w:rsidP="00D11E23">
            <w:pPr>
              <w:tabs>
                <w:tab w:val="left" w:pos="3735"/>
              </w:tabs>
            </w:pPr>
            <w:r w:rsidRPr="00F512D3">
              <w:t>96 kHz</w:t>
            </w:r>
          </w:p>
        </w:tc>
        <w:tc>
          <w:tcPr>
            <w:tcW w:w="1418" w:type="dxa"/>
            <w:shd w:val="clear" w:color="auto" w:fill="auto"/>
          </w:tcPr>
          <w:p w14:paraId="498D7E0B" w14:textId="77777777" w:rsidR="00730413" w:rsidRPr="00F512D3" w:rsidRDefault="00D151A4" w:rsidP="00D11E23">
            <w:pPr>
              <w:tabs>
                <w:tab w:val="left" w:pos="3735"/>
              </w:tabs>
            </w:pPr>
            <w:r w:rsidRPr="00F512D3">
              <w:t>24 bit</w:t>
            </w:r>
          </w:p>
        </w:tc>
        <w:tc>
          <w:tcPr>
            <w:tcW w:w="2268" w:type="dxa"/>
            <w:shd w:val="clear" w:color="auto" w:fill="auto"/>
          </w:tcPr>
          <w:p w14:paraId="50A4C750" w14:textId="77777777" w:rsidR="00B047E6" w:rsidRPr="00B047E6" w:rsidRDefault="00B047E6" w:rsidP="00B047E6">
            <w:r w:rsidRPr="00B047E6">
              <w:t>Povećani frekvencijski opseg. Kvalitetnije reproducira zvuk visokofrekventnog, visokokvalitetnog izvornog materijala, poput glazbenih zapisa. Povećani potencijal za poboljšanje izvorne datoteke za isporuku.</w:t>
            </w:r>
          </w:p>
          <w:p w14:paraId="5C7F1F6D" w14:textId="77777777" w:rsidR="00B047E6" w:rsidRPr="00B047E6" w:rsidRDefault="00B047E6" w:rsidP="00B047E6">
            <w:r w:rsidRPr="00B047E6">
              <w:t>Više potencijala za buduće aplikacije.</w:t>
            </w:r>
          </w:p>
          <w:p w14:paraId="13E590DC" w14:textId="77777777" w:rsidR="00B047E6" w:rsidRPr="00B047E6" w:rsidRDefault="00B047E6" w:rsidP="00B047E6">
            <w:r w:rsidRPr="00B047E6">
              <w:t>Preporučena referentna vrijednost za budućnost.</w:t>
            </w:r>
          </w:p>
          <w:p w14:paraId="68F30FDA" w14:textId="77777777" w:rsidR="00B047E6" w:rsidRPr="00B047E6" w:rsidRDefault="00B047E6" w:rsidP="00B047E6">
            <w:r w:rsidRPr="00B047E6">
              <w:t>Najviša preporučena trenutna kvaliteta.</w:t>
            </w:r>
          </w:p>
          <w:p w14:paraId="4FB4066C" w14:textId="77777777" w:rsidR="00B047E6" w:rsidRPr="00B047E6" w:rsidRDefault="00B047E6" w:rsidP="00B047E6">
            <w:r w:rsidRPr="00B047E6">
              <w:t>Brzo rastuće prihvaćanje standarda.</w:t>
            </w:r>
          </w:p>
          <w:p w14:paraId="4B492993" w14:textId="78AE6104" w:rsidR="00730413" w:rsidRPr="00B047E6" w:rsidRDefault="00B047E6">
            <w:pPr>
              <w:tabs>
                <w:tab w:val="left" w:pos="3735"/>
              </w:tabs>
            </w:pPr>
            <w:r w:rsidRPr="00B047E6">
              <w:t>Odražava razvoj stručnih zvučnih standarda.</w:t>
            </w:r>
          </w:p>
        </w:tc>
        <w:tc>
          <w:tcPr>
            <w:tcW w:w="2404" w:type="dxa"/>
            <w:shd w:val="clear" w:color="auto" w:fill="auto"/>
          </w:tcPr>
          <w:p w14:paraId="0615916E" w14:textId="77777777" w:rsidR="00B047E6" w:rsidRPr="00B047E6" w:rsidRDefault="00B047E6" w:rsidP="00B047E6">
            <w:r w:rsidRPr="00B047E6">
              <w:t>Potreban veći prostor za pohranu. Duže vrijeme obrade. Nema vidljivog poboljšanja u kvaliteti zvuka za neke izvorne datoteke.</w:t>
            </w:r>
          </w:p>
          <w:p w14:paraId="1930B1AC" w14:textId="54CCBE9A" w:rsidR="00730413" w:rsidRPr="00B047E6" w:rsidRDefault="00B047E6">
            <w:pPr>
              <w:tabs>
                <w:tab w:val="left" w:pos="3735"/>
              </w:tabs>
            </w:pPr>
            <w:r w:rsidRPr="00B047E6">
              <w:t xml:space="preserve">Zahtijeva pretvorbu u 16-bitnu i 44,1 kHz za isporuku na </w:t>
            </w:r>
            <w:r w:rsidR="00B04AC2">
              <w:t>a</w:t>
            </w:r>
            <w:r w:rsidRPr="00B047E6">
              <w:t xml:space="preserve">udio CD-u </w:t>
            </w:r>
            <w:r w:rsidRPr="00070FEA">
              <w:rPr>
                <w:i/>
              </w:rPr>
              <w:t>Red Book</w:t>
            </w:r>
            <w:r w:rsidRPr="00B047E6">
              <w:t>. Za isporuku može biti potrebna kompresija frekvencije.</w:t>
            </w:r>
          </w:p>
        </w:tc>
      </w:tr>
    </w:tbl>
    <w:p w14:paraId="77209C00" w14:textId="77777777" w:rsidR="00730413" w:rsidRPr="00F512D3" w:rsidRDefault="00730413"/>
    <w:p w14:paraId="390DB14C" w14:textId="77777777" w:rsidR="00730413" w:rsidRPr="00F512D3" w:rsidRDefault="00730413"/>
    <w:p w14:paraId="5D578FD7" w14:textId="77777777" w:rsidR="00730413" w:rsidRPr="00F512D3" w:rsidRDefault="00730413">
      <w:pPr>
        <w:rPr>
          <w:b/>
        </w:rPr>
      </w:pPr>
    </w:p>
    <w:p w14:paraId="03362624" w14:textId="77777777" w:rsidR="00730413" w:rsidRPr="00F512D3" w:rsidRDefault="00D151A4">
      <w:pPr>
        <w:rPr>
          <w:i/>
          <w:sz w:val="24"/>
          <w:szCs w:val="24"/>
        </w:rPr>
      </w:pPr>
      <w:r w:rsidRPr="00F512D3">
        <w:rPr>
          <w:i/>
          <w:sz w:val="24"/>
          <w:szCs w:val="24"/>
        </w:rPr>
        <w:t xml:space="preserve">Tablica </w:t>
      </w:r>
      <w:r w:rsidR="0041076B" w:rsidRPr="00F512D3">
        <w:rPr>
          <w:i/>
          <w:sz w:val="24"/>
          <w:szCs w:val="24"/>
        </w:rPr>
        <w:t>9</w:t>
      </w:r>
      <w:r w:rsidR="00F72EA7" w:rsidRPr="00F512D3">
        <w:rPr>
          <w:i/>
          <w:sz w:val="24"/>
          <w:szCs w:val="24"/>
        </w:rPr>
        <w:t>.</w:t>
      </w:r>
      <w:r w:rsidR="002F77F3" w:rsidRPr="00F512D3">
        <w:rPr>
          <w:i/>
          <w:sz w:val="24"/>
          <w:szCs w:val="24"/>
        </w:rPr>
        <w:t xml:space="preserve"> V</w:t>
      </w:r>
      <w:r w:rsidRPr="00F512D3">
        <w:rPr>
          <w:i/>
          <w:sz w:val="24"/>
          <w:szCs w:val="24"/>
        </w:rPr>
        <w:t>eličine digitalnih snimaka za jedan sat digitalizacije ovisno o parametrima digitalizacije (sirova snimka bez kompresije)</w:t>
      </w:r>
    </w:p>
    <w:p w14:paraId="4F61F04B" w14:textId="77777777" w:rsidR="00730413" w:rsidRPr="00F512D3" w:rsidRDefault="00730413"/>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0"/>
        <w:gridCol w:w="2158"/>
        <w:gridCol w:w="2169"/>
        <w:gridCol w:w="2179"/>
      </w:tblGrid>
      <w:tr w:rsidR="00730413" w:rsidRPr="00F512D3" w14:paraId="17D1AA56" w14:textId="77777777" w:rsidTr="00D11E23">
        <w:trPr>
          <w:jc w:val="center"/>
        </w:trPr>
        <w:tc>
          <w:tcPr>
            <w:tcW w:w="2510" w:type="dxa"/>
            <w:shd w:val="clear" w:color="auto" w:fill="auto"/>
          </w:tcPr>
          <w:p w14:paraId="7B4C5672" w14:textId="77777777" w:rsidR="00730413" w:rsidRPr="00F512D3" w:rsidRDefault="00D151A4" w:rsidP="00D11E23">
            <w:pPr>
              <w:pBdr>
                <w:top w:val="nil"/>
                <w:left w:val="nil"/>
                <w:bottom w:val="nil"/>
                <w:right w:val="nil"/>
                <w:between w:val="nil"/>
              </w:pBdr>
              <w:tabs>
                <w:tab w:val="left" w:pos="3735"/>
              </w:tabs>
              <w:jc w:val="both"/>
              <w:rPr>
                <w:b/>
                <w:color w:val="000000"/>
              </w:rPr>
            </w:pPr>
            <w:r w:rsidRPr="00F512D3">
              <w:rPr>
                <w:b/>
                <w:color w:val="000000"/>
              </w:rPr>
              <w:t>Sample rate</w:t>
            </w:r>
          </w:p>
        </w:tc>
        <w:tc>
          <w:tcPr>
            <w:tcW w:w="2158" w:type="dxa"/>
            <w:shd w:val="clear" w:color="auto" w:fill="auto"/>
          </w:tcPr>
          <w:p w14:paraId="3A9D4528" w14:textId="77777777" w:rsidR="00730413" w:rsidRPr="00F512D3" w:rsidRDefault="00D151A4" w:rsidP="00D11E23">
            <w:pPr>
              <w:pBdr>
                <w:top w:val="nil"/>
                <w:left w:val="nil"/>
                <w:bottom w:val="nil"/>
                <w:right w:val="nil"/>
                <w:between w:val="nil"/>
              </w:pBdr>
              <w:tabs>
                <w:tab w:val="left" w:pos="3735"/>
              </w:tabs>
              <w:jc w:val="both"/>
              <w:rPr>
                <w:b/>
                <w:color w:val="000000"/>
              </w:rPr>
            </w:pPr>
            <w:r w:rsidRPr="00F512D3">
              <w:rPr>
                <w:b/>
                <w:color w:val="000000"/>
              </w:rPr>
              <w:t>bit depth</w:t>
            </w:r>
          </w:p>
        </w:tc>
        <w:tc>
          <w:tcPr>
            <w:tcW w:w="2169" w:type="dxa"/>
            <w:shd w:val="clear" w:color="auto" w:fill="auto"/>
          </w:tcPr>
          <w:p w14:paraId="3E72DF2E" w14:textId="77777777" w:rsidR="00730413" w:rsidRPr="00F512D3" w:rsidRDefault="00D151A4" w:rsidP="00D11E23">
            <w:pPr>
              <w:pBdr>
                <w:top w:val="nil"/>
                <w:left w:val="nil"/>
                <w:bottom w:val="nil"/>
                <w:right w:val="nil"/>
                <w:between w:val="nil"/>
              </w:pBdr>
              <w:tabs>
                <w:tab w:val="left" w:pos="3735"/>
              </w:tabs>
              <w:jc w:val="both"/>
              <w:rPr>
                <w:b/>
                <w:color w:val="000000"/>
              </w:rPr>
            </w:pPr>
            <w:r w:rsidRPr="00F512D3">
              <w:rPr>
                <w:b/>
                <w:color w:val="000000"/>
              </w:rPr>
              <w:t>Broj kanala</w:t>
            </w:r>
          </w:p>
        </w:tc>
        <w:tc>
          <w:tcPr>
            <w:tcW w:w="2179" w:type="dxa"/>
            <w:shd w:val="clear" w:color="auto" w:fill="auto"/>
          </w:tcPr>
          <w:p w14:paraId="57E8C4C5" w14:textId="77777777" w:rsidR="00730413" w:rsidRPr="00F512D3" w:rsidRDefault="00D151A4" w:rsidP="00D11E23">
            <w:pPr>
              <w:pBdr>
                <w:top w:val="nil"/>
                <w:left w:val="nil"/>
                <w:bottom w:val="nil"/>
                <w:right w:val="nil"/>
                <w:between w:val="nil"/>
              </w:pBdr>
              <w:tabs>
                <w:tab w:val="left" w:pos="3735"/>
              </w:tabs>
              <w:jc w:val="both"/>
              <w:rPr>
                <w:b/>
                <w:color w:val="000000"/>
              </w:rPr>
            </w:pPr>
            <w:r w:rsidRPr="00F512D3">
              <w:rPr>
                <w:b/>
                <w:color w:val="000000"/>
              </w:rPr>
              <w:t>Veličina datoteke</w:t>
            </w:r>
          </w:p>
        </w:tc>
      </w:tr>
      <w:tr w:rsidR="00730413" w:rsidRPr="00F512D3" w14:paraId="758DC5A7" w14:textId="77777777" w:rsidTr="00D11E23">
        <w:trPr>
          <w:jc w:val="center"/>
        </w:trPr>
        <w:tc>
          <w:tcPr>
            <w:tcW w:w="2510" w:type="dxa"/>
            <w:shd w:val="clear" w:color="auto" w:fill="auto"/>
          </w:tcPr>
          <w:p w14:paraId="618066E1"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44.1 kHz</w:t>
            </w:r>
          </w:p>
        </w:tc>
        <w:tc>
          <w:tcPr>
            <w:tcW w:w="2158" w:type="dxa"/>
            <w:shd w:val="clear" w:color="auto" w:fill="auto"/>
          </w:tcPr>
          <w:p w14:paraId="15F7A413"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16</w:t>
            </w:r>
          </w:p>
        </w:tc>
        <w:tc>
          <w:tcPr>
            <w:tcW w:w="2169" w:type="dxa"/>
            <w:shd w:val="clear" w:color="auto" w:fill="auto"/>
          </w:tcPr>
          <w:p w14:paraId="585E3AAD"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 (stereo)</w:t>
            </w:r>
          </w:p>
        </w:tc>
        <w:tc>
          <w:tcPr>
            <w:tcW w:w="2179" w:type="dxa"/>
            <w:shd w:val="clear" w:color="auto" w:fill="auto"/>
          </w:tcPr>
          <w:p w14:paraId="31FDED85"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591 mb (0.59 gb)</w:t>
            </w:r>
          </w:p>
        </w:tc>
      </w:tr>
      <w:tr w:rsidR="00730413" w:rsidRPr="00F512D3" w14:paraId="4CF12C93" w14:textId="77777777" w:rsidTr="00D11E23">
        <w:trPr>
          <w:jc w:val="center"/>
        </w:trPr>
        <w:tc>
          <w:tcPr>
            <w:tcW w:w="2510" w:type="dxa"/>
            <w:shd w:val="clear" w:color="auto" w:fill="auto"/>
          </w:tcPr>
          <w:p w14:paraId="5AE49CAA"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44.1 kHz</w:t>
            </w:r>
          </w:p>
        </w:tc>
        <w:tc>
          <w:tcPr>
            <w:tcW w:w="2158" w:type="dxa"/>
            <w:shd w:val="clear" w:color="auto" w:fill="auto"/>
          </w:tcPr>
          <w:p w14:paraId="0F5B0F7C"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16</w:t>
            </w:r>
          </w:p>
        </w:tc>
        <w:tc>
          <w:tcPr>
            <w:tcW w:w="2169" w:type="dxa"/>
            <w:shd w:val="clear" w:color="auto" w:fill="auto"/>
          </w:tcPr>
          <w:p w14:paraId="336DC6D6"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1 (mono)</w:t>
            </w:r>
          </w:p>
        </w:tc>
        <w:tc>
          <w:tcPr>
            <w:tcW w:w="2179" w:type="dxa"/>
            <w:shd w:val="clear" w:color="auto" w:fill="auto"/>
          </w:tcPr>
          <w:p w14:paraId="1571E1D4"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296 mb (0.30 gb)</w:t>
            </w:r>
          </w:p>
        </w:tc>
      </w:tr>
      <w:tr w:rsidR="00730413" w:rsidRPr="00F512D3" w14:paraId="6E10C8A8" w14:textId="77777777" w:rsidTr="00D11E23">
        <w:trPr>
          <w:jc w:val="center"/>
        </w:trPr>
        <w:tc>
          <w:tcPr>
            <w:tcW w:w="2510" w:type="dxa"/>
            <w:shd w:val="clear" w:color="auto" w:fill="auto"/>
          </w:tcPr>
          <w:p w14:paraId="5B47E3D5"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44.1 kHz</w:t>
            </w:r>
          </w:p>
        </w:tc>
        <w:tc>
          <w:tcPr>
            <w:tcW w:w="2158" w:type="dxa"/>
            <w:shd w:val="clear" w:color="auto" w:fill="auto"/>
          </w:tcPr>
          <w:p w14:paraId="6FFC59D0"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24</w:t>
            </w:r>
          </w:p>
        </w:tc>
        <w:tc>
          <w:tcPr>
            <w:tcW w:w="2169" w:type="dxa"/>
            <w:shd w:val="clear" w:color="auto" w:fill="auto"/>
          </w:tcPr>
          <w:p w14:paraId="3F0E6EEF"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 (stereo)</w:t>
            </w:r>
          </w:p>
        </w:tc>
        <w:tc>
          <w:tcPr>
            <w:tcW w:w="2179" w:type="dxa"/>
            <w:shd w:val="clear" w:color="auto" w:fill="auto"/>
          </w:tcPr>
          <w:p w14:paraId="27C28FBB"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887 mb (0.87 gb)</w:t>
            </w:r>
          </w:p>
        </w:tc>
      </w:tr>
      <w:tr w:rsidR="00730413" w:rsidRPr="00F512D3" w14:paraId="7BAB8624" w14:textId="77777777" w:rsidTr="00D11E23">
        <w:trPr>
          <w:jc w:val="center"/>
        </w:trPr>
        <w:tc>
          <w:tcPr>
            <w:tcW w:w="2510" w:type="dxa"/>
            <w:shd w:val="clear" w:color="auto" w:fill="auto"/>
          </w:tcPr>
          <w:p w14:paraId="14EEB910"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44.1 kHz</w:t>
            </w:r>
          </w:p>
        </w:tc>
        <w:tc>
          <w:tcPr>
            <w:tcW w:w="2158" w:type="dxa"/>
            <w:shd w:val="clear" w:color="auto" w:fill="auto"/>
          </w:tcPr>
          <w:p w14:paraId="253E612C"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24</w:t>
            </w:r>
          </w:p>
        </w:tc>
        <w:tc>
          <w:tcPr>
            <w:tcW w:w="2169" w:type="dxa"/>
            <w:shd w:val="clear" w:color="auto" w:fill="auto"/>
          </w:tcPr>
          <w:p w14:paraId="65229DF6"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1 (mono)</w:t>
            </w:r>
          </w:p>
        </w:tc>
        <w:tc>
          <w:tcPr>
            <w:tcW w:w="2179" w:type="dxa"/>
            <w:shd w:val="clear" w:color="auto" w:fill="auto"/>
          </w:tcPr>
          <w:p w14:paraId="7C12E36B"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444 mb (0.44 gb)</w:t>
            </w:r>
          </w:p>
        </w:tc>
      </w:tr>
      <w:tr w:rsidR="00730413" w:rsidRPr="00F512D3" w14:paraId="0707601D" w14:textId="77777777" w:rsidTr="00D11E23">
        <w:trPr>
          <w:jc w:val="center"/>
        </w:trPr>
        <w:tc>
          <w:tcPr>
            <w:tcW w:w="2510" w:type="dxa"/>
            <w:shd w:val="clear" w:color="auto" w:fill="auto"/>
          </w:tcPr>
          <w:p w14:paraId="7E460018"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96 kHz</w:t>
            </w:r>
          </w:p>
        </w:tc>
        <w:tc>
          <w:tcPr>
            <w:tcW w:w="2158" w:type="dxa"/>
            <w:shd w:val="clear" w:color="auto" w:fill="auto"/>
          </w:tcPr>
          <w:p w14:paraId="5E7EA402"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24</w:t>
            </w:r>
          </w:p>
        </w:tc>
        <w:tc>
          <w:tcPr>
            <w:tcW w:w="2169" w:type="dxa"/>
            <w:shd w:val="clear" w:color="auto" w:fill="auto"/>
          </w:tcPr>
          <w:p w14:paraId="3B66D457"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 (stereo)</w:t>
            </w:r>
          </w:p>
        </w:tc>
        <w:tc>
          <w:tcPr>
            <w:tcW w:w="2179" w:type="dxa"/>
            <w:shd w:val="clear" w:color="auto" w:fill="auto"/>
          </w:tcPr>
          <w:p w14:paraId="72ECF1DB"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1931 mb (1.93 gb)</w:t>
            </w:r>
          </w:p>
        </w:tc>
      </w:tr>
      <w:tr w:rsidR="00730413" w:rsidRPr="00F512D3" w14:paraId="52216F37" w14:textId="77777777" w:rsidTr="00D11E23">
        <w:trPr>
          <w:jc w:val="center"/>
        </w:trPr>
        <w:tc>
          <w:tcPr>
            <w:tcW w:w="2510" w:type="dxa"/>
            <w:shd w:val="clear" w:color="auto" w:fill="auto"/>
          </w:tcPr>
          <w:p w14:paraId="40FEEE42"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96 kHz</w:t>
            </w:r>
          </w:p>
        </w:tc>
        <w:tc>
          <w:tcPr>
            <w:tcW w:w="2158" w:type="dxa"/>
            <w:shd w:val="clear" w:color="auto" w:fill="auto"/>
          </w:tcPr>
          <w:p w14:paraId="0F073CE3"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24</w:t>
            </w:r>
          </w:p>
        </w:tc>
        <w:tc>
          <w:tcPr>
            <w:tcW w:w="2169" w:type="dxa"/>
            <w:shd w:val="clear" w:color="auto" w:fill="auto"/>
          </w:tcPr>
          <w:p w14:paraId="23B77AF4"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1 (mono)</w:t>
            </w:r>
          </w:p>
        </w:tc>
        <w:tc>
          <w:tcPr>
            <w:tcW w:w="2179" w:type="dxa"/>
            <w:shd w:val="clear" w:color="auto" w:fill="auto"/>
          </w:tcPr>
          <w:p w14:paraId="50F495BE" w14:textId="77777777" w:rsidR="00730413" w:rsidRPr="00F512D3" w:rsidRDefault="00D151A4" w:rsidP="00D11E23">
            <w:pPr>
              <w:pBdr>
                <w:top w:val="nil"/>
                <w:left w:val="nil"/>
                <w:bottom w:val="nil"/>
                <w:right w:val="nil"/>
                <w:between w:val="nil"/>
              </w:pBdr>
              <w:tabs>
                <w:tab w:val="left" w:pos="3735"/>
              </w:tabs>
              <w:jc w:val="both"/>
              <w:rPr>
                <w:color w:val="000000"/>
              </w:rPr>
            </w:pPr>
            <w:r w:rsidRPr="00F512D3">
              <w:rPr>
                <w:color w:val="000000"/>
              </w:rPr>
              <w:t>966 mb (0.97 gb)</w:t>
            </w:r>
          </w:p>
        </w:tc>
      </w:tr>
    </w:tbl>
    <w:p w14:paraId="67B47EF9" w14:textId="77777777" w:rsidR="0012338E" w:rsidRPr="00F512D3" w:rsidRDefault="0012338E" w:rsidP="0012338E"/>
    <w:p w14:paraId="1278092D" w14:textId="77777777" w:rsidR="0012338E" w:rsidRPr="00F512D3" w:rsidRDefault="0012338E" w:rsidP="0012338E"/>
    <w:p w14:paraId="2204BA59" w14:textId="77777777" w:rsidR="00730413" w:rsidRPr="00F512D3" w:rsidRDefault="002F77F3" w:rsidP="002F77F3">
      <w:pPr>
        <w:pStyle w:val="Heading4"/>
        <w:ind w:left="0" w:firstLine="0"/>
      </w:pPr>
      <w:bookmarkStart w:id="44" w:name="_Toc57726734"/>
      <w:r w:rsidRPr="00F512D3">
        <w:t>Uređaji potrebni za digitalizaciju zvuka</w:t>
      </w:r>
      <w:bookmarkEnd w:id="44"/>
    </w:p>
    <w:p w14:paraId="2A6DA83F" w14:textId="77777777" w:rsidR="00730413" w:rsidRPr="00F512D3" w:rsidRDefault="00730413">
      <w:pPr>
        <w:jc w:val="center"/>
        <w:rPr>
          <w:b/>
          <w:sz w:val="20"/>
          <w:szCs w:val="20"/>
        </w:rPr>
      </w:pPr>
    </w:p>
    <w:p w14:paraId="4BDC5067" w14:textId="4DB9065E" w:rsidR="00730413" w:rsidRPr="00F512D3" w:rsidRDefault="00D151A4" w:rsidP="0031342E">
      <w:pPr>
        <w:tabs>
          <w:tab w:val="left" w:pos="3735"/>
        </w:tabs>
        <w:spacing w:line="276" w:lineRule="auto"/>
        <w:jc w:val="both"/>
        <w:rPr>
          <w:sz w:val="24"/>
          <w:szCs w:val="24"/>
        </w:rPr>
      </w:pPr>
      <w:r w:rsidRPr="00F512D3">
        <w:rPr>
          <w:sz w:val="24"/>
          <w:szCs w:val="24"/>
        </w:rPr>
        <w:t>Prije procesa digitalizacije potrebno je osigurati kvalitetnu opremu. Potreban je reproduktor za odgovarajući stari medij koji nosi zvučnu snimku, koji se preko miksete spaja na digitalni konverter (ili izravno bez miksete, a konverter može biti zasebni uređaj, ali može biti i odgovarajuća zvučna kartica u računalu), koji se spaja s računalom. U računalu se pomoću odgovarajućeg softvera vrši proces snimanja digitalne snimke, koja se obrađuje (ili ne obrađuje) i sprema u odgovarajućem formatu na daljnji digitalni nosač zvuka.</w:t>
      </w:r>
    </w:p>
    <w:p w14:paraId="5E055F40" w14:textId="77777777" w:rsidR="00730413" w:rsidRPr="00F512D3" w:rsidRDefault="00730413" w:rsidP="0031342E">
      <w:pPr>
        <w:tabs>
          <w:tab w:val="left" w:pos="3735"/>
        </w:tabs>
        <w:spacing w:line="276" w:lineRule="auto"/>
        <w:jc w:val="both"/>
        <w:rPr>
          <w:sz w:val="24"/>
          <w:szCs w:val="24"/>
        </w:rPr>
      </w:pPr>
    </w:p>
    <w:p w14:paraId="0F24004E" w14:textId="4E36179E" w:rsidR="00730413" w:rsidRPr="00F512D3" w:rsidRDefault="00D151A4" w:rsidP="0031342E">
      <w:pPr>
        <w:spacing w:line="276" w:lineRule="auto"/>
        <w:jc w:val="both"/>
        <w:rPr>
          <w:sz w:val="24"/>
          <w:szCs w:val="24"/>
        </w:rPr>
      </w:pPr>
      <w:r w:rsidRPr="00F512D3">
        <w:rPr>
          <w:sz w:val="24"/>
          <w:szCs w:val="24"/>
        </w:rPr>
        <w:t>U slučaju digitalnog snimanja „novog“ zvuka (dakle ne radi se o digitalizaciji s postojećih nosača zvuka) potrebno je osigurati što kvalitetnije preduvjete za snimanje, od prostora do opreme. Dakle, potrebni su mikrofon (jedan ili više, spojeni na miksetu ili direktno), uređaj za digitalizaciju (ili zvučna kartica) te računalo sa softverom s mogućnošću pohrane.</w:t>
      </w:r>
    </w:p>
    <w:p w14:paraId="732C72F2" w14:textId="77777777" w:rsidR="00730413" w:rsidRPr="00F512D3" w:rsidRDefault="00730413" w:rsidP="0031342E">
      <w:pPr>
        <w:spacing w:line="276" w:lineRule="auto"/>
        <w:jc w:val="both"/>
        <w:rPr>
          <w:sz w:val="24"/>
          <w:szCs w:val="24"/>
        </w:rPr>
      </w:pPr>
    </w:p>
    <w:p w14:paraId="0B429A1D" w14:textId="77777777" w:rsidR="00730413" w:rsidRPr="00F512D3" w:rsidRDefault="00D151A4" w:rsidP="002F77F3">
      <w:pPr>
        <w:pStyle w:val="Heading4"/>
        <w:ind w:left="0" w:firstLine="0"/>
      </w:pPr>
      <w:bookmarkStart w:id="45" w:name="_Toc57726735"/>
      <w:r w:rsidRPr="00F512D3">
        <w:t>Preporučeni postupci pri stvaranju zvučnih datoteka za trajnu pohranu</w:t>
      </w:r>
      <w:bookmarkEnd w:id="45"/>
    </w:p>
    <w:p w14:paraId="151F091A" w14:textId="77777777" w:rsidR="00730413" w:rsidRPr="00F512D3" w:rsidRDefault="00730413">
      <w:pPr>
        <w:tabs>
          <w:tab w:val="left" w:pos="3735"/>
        </w:tabs>
        <w:jc w:val="both"/>
        <w:rPr>
          <w:sz w:val="24"/>
          <w:szCs w:val="24"/>
        </w:rPr>
      </w:pPr>
    </w:p>
    <w:p w14:paraId="62ACF79F" w14:textId="65D7B8CF" w:rsidR="00730413" w:rsidRPr="00F512D3" w:rsidRDefault="00D151A4" w:rsidP="0031342E">
      <w:pPr>
        <w:tabs>
          <w:tab w:val="left" w:pos="3735"/>
        </w:tabs>
        <w:spacing w:line="276" w:lineRule="auto"/>
        <w:jc w:val="both"/>
        <w:rPr>
          <w:sz w:val="24"/>
          <w:szCs w:val="24"/>
        </w:rPr>
      </w:pPr>
      <w:r w:rsidRPr="00F512D3">
        <w:rPr>
          <w:sz w:val="24"/>
          <w:szCs w:val="24"/>
        </w:rPr>
        <w:t>Za trajnu pohranu zvučnog zapisa preporuč</w:t>
      </w:r>
      <w:r w:rsidR="00B04AC2">
        <w:rPr>
          <w:sz w:val="24"/>
          <w:szCs w:val="24"/>
        </w:rPr>
        <w:t>uje</w:t>
      </w:r>
      <w:r w:rsidRPr="00F512D3">
        <w:rPr>
          <w:sz w:val="24"/>
          <w:szCs w:val="24"/>
        </w:rPr>
        <w:t xml:space="preserve"> se </w:t>
      </w:r>
      <w:r w:rsidRPr="00070FEA">
        <w:rPr>
          <w:i/>
          <w:sz w:val="24"/>
          <w:szCs w:val="24"/>
        </w:rPr>
        <w:t>Broadcast Wa</w:t>
      </w:r>
      <w:r w:rsidR="001F0367" w:rsidRPr="00070FEA">
        <w:rPr>
          <w:i/>
          <w:sz w:val="24"/>
          <w:szCs w:val="24"/>
        </w:rPr>
        <w:t>v</w:t>
      </w:r>
      <w:r w:rsidRPr="00070FEA">
        <w:rPr>
          <w:i/>
          <w:sz w:val="24"/>
          <w:szCs w:val="24"/>
        </w:rPr>
        <w:t>e Format</w:t>
      </w:r>
      <w:r w:rsidRPr="00F512D3">
        <w:rPr>
          <w:sz w:val="24"/>
          <w:szCs w:val="24"/>
        </w:rPr>
        <w:t xml:space="preserve"> (BWF), format identičan Microsoftovom WAVE formatu, uz dodatak metapodataka. Format je odredila Europska unija radiotelevizija (</w:t>
      </w:r>
      <w:r w:rsidRPr="00F512D3">
        <w:rPr>
          <w:i/>
          <w:sz w:val="24"/>
          <w:szCs w:val="24"/>
        </w:rPr>
        <w:t>European Broadcasting Union</w:t>
      </w:r>
      <w:r w:rsidR="00F72EA7" w:rsidRPr="00F512D3">
        <w:rPr>
          <w:sz w:val="24"/>
          <w:szCs w:val="24"/>
        </w:rPr>
        <w:t>).</w:t>
      </w:r>
    </w:p>
    <w:p w14:paraId="20A46C0D" w14:textId="77777777" w:rsidR="00730413" w:rsidRPr="00F512D3" w:rsidRDefault="00730413" w:rsidP="0031342E">
      <w:pPr>
        <w:tabs>
          <w:tab w:val="left" w:pos="3735"/>
        </w:tabs>
        <w:spacing w:line="276" w:lineRule="auto"/>
        <w:jc w:val="both"/>
        <w:rPr>
          <w:sz w:val="24"/>
          <w:szCs w:val="24"/>
        </w:rPr>
      </w:pPr>
    </w:p>
    <w:p w14:paraId="5ED1E7AB" w14:textId="77777777" w:rsidR="00730413" w:rsidRPr="00F512D3" w:rsidRDefault="00D151A4" w:rsidP="0031342E">
      <w:pPr>
        <w:tabs>
          <w:tab w:val="left" w:pos="3735"/>
        </w:tabs>
        <w:spacing w:line="276" w:lineRule="auto"/>
        <w:jc w:val="both"/>
        <w:rPr>
          <w:sz w:val="24"/>
          <w:szCs w:val="24"/>
        </w:rPr>
      </w:pPr>
      <w:r w:rsidRPr="00F512D3">
        <w:rPr>
          <w:sz w:val="24"/>
          <w:szCs w:val="24"/>
        </w:rPr>
        <w:t>Prihvatljivi formati za korisničke kopije su MPEG 1/2 Layer 3 (mp3) i MPEG 4/AAC.</w:t>
      </w:r>
    </w:p>
    <w:p w14:paraId="35B166C2" w14:textId="77777777" w:rsidR="00730413" w:rsidRPr="00F512D3" w:rsidRDefault="00730413" w:rsidP="0031342E">
      <w:pPr>
        <w:tabs>
          <w:tab w:val="left" w:pos="3735"/>
        </w:tabs>
        <w:spacing w:line="276" w:lineRule="auto"/>
        <w:jc w:val="both"/>
        <w:rPr>
          <w:sz w:val="24"/>
          <w:szCs w:val="24"/>
        </w:rPr>
      </w:pPr>
    </w:p>
    <w:p w14:paraId="71BFFFEF" w14:textId="77777777" w:rsidR="00730413" w:rsidRPr="00F512D3" w:rsidRDefault="00D151A4" w:rsidP="0031342E">
      <w:pPr>
        <w:tabs>
          <w:tab w:val="left" w:pos="3735"/>
        </w:tabs>
        <w:spacing w:line="276" w:lineRule="auto"/>
        <w:jc w:val="both"/>
        <w:rPr>
          <w:sz w:val="24"/>
          <w:szCs w:val="24"/>
        </w:rPr>
      </w:pPr>
      <w:r w:rsidRPr="00F512D3">
        <w:rPr>
          <w:sz w:val="24"/>
          <w:szCs w:val="24"/>
        </w:rPr>
        <w:t xml:space="preserve">Kod trajne pohrane potrebno je sačuvati i broj kanala (jedan za mono-, dva za stereo-, a više za </w:t>
      </w:r>
      <w:r w:rsidRPr="00F512D3">
        <w:rPr>
          <w:i/>
          <w:sz w:val="24"/>
          <w:szCs w:val="24"/>
        </w:rPr>
        <w:t>surround</w:t>
      </w:r>
      <w:r w:rsidRPr="00F512D3">
        <w:rPr>
          <w:sz w:val="24"/>
          <w:szCs w:val="24"/>
        </w:rPr>
        <w:t xml:space="preserve"> snimke). Minimalni zahtjev za korisničke kopije je očuvanje dvaju kanala za višekanalne snimke, a preporučljivo je očuvati izvorni broj kanala.</w:t>
      </w:r>
    </w:p>
    <w:p w14:paraId="6DCA5D65" w14:textId="77777777" w:rsidR="00730413" w:rsidRPr="00F512D3" w:rsidRDefault="00730413">
      <w:pPr>
        <w:tabs>
          <w:tab w:val="left" w:pos="3735"/>
        </w:tabs>
        <w:jc w:val="both"/>
        <w:rPr>
          <w:sz w:val="24"/>
          <w:szCs w:val="24"/>
        </w:rPr>
      </w:pPr>
    </w:p>
    <w:p w14:paraId="076DE95A" w14:textId="77777777" w:rsidR="00730413" w:rsidRPr="00203C35" w:rsidRDefault="00D151A4" w:rsidP="008E2B1F">
      <w:pPr>
        <w:pStyle w:val="Heading4"/>
        <w:ind w:left="0" w:firstLine="0"/>
      </w:pPr>
      <w:bookmarkStart w:id="46" w:name="_Toc57726736"/>
      <w:r w:rsidRPr="005468E9">
        <w:t>Preporučeni formati za zvučne knjige</w:t>
      </w:r>
      <w:bookmarkEnd w:id="46"/>
    </w:p>
    <w:p w14:paraId="1E9DC656" w14:textId="77777777" w:rsidR="00730413" w:rsidRPr="00F512D3" w:rsidRDefault="00730413">
      <w:pPr>
        <w:tabs>
          <w:tab w:val="left" w:pos="3735"/>
        </w:tabs>
        <w:jc w:val="both"/>
        <w:rPr>
          <w:b/>
          <w:sz w:val="24"/>
          <w:szCs w:val="24"/>
        </w:rPr>
      </w:pPr>
    </w:p>
    <w:p w14:paraId="25CEA444" w14:textId="77777777" w:rsidR="00730413" w:rsidRPr="00F512D3" w:rsidRDefault="00D151A4" w:rsidP="0031342E">
      <w:pPr>
        <w:tabs>
          <w:tab w:val="left" w:pos="3735"/>
        </w:tabs>
        <w:spacing w:line="276" w:lineRule="auto"/>
        <w:jc w:val="both"/>
        <w:rPr>
          <w:sz w:val="24"/>
          <w:szCs w:val="24"/>
        </w:rPr>
      </w:pPr>
      <w:r w:rsidRPr="00F512D3">
        <w:rPr>
          <w:sz w:val="24"/>
          <w:szCs w:val="24"/>
        </w:rPr>
        <w:t xml:space="preserve">Digitalne zvučne knjige najčešće se reproduciraju u MP3, </w:t>
      </w:r>
      <w:r w:rsidRPr="00070FEA">
        <w:rPr>
          <w:i/>
          <w:sz w:val="24"/>
          <w:szCs w:val="24"/>
        </w:rPr>
        <w:t>Windows Media Audio</w:t>
      </w:r>
      <w:r w:rsidRPr="00F512D3">
        <w:rPr>
          <w:sz w:val="24"/>
          <w:szCs w:val="24"/>
        </w:rPr>
        <w:t xml:space="preserve"> (.wma) ili </w:t>
      </w:r>
      <w:r w:rsidRPr="00070FEA">
        <w:rPr>
          <w:i/>
          <w:sz w:val="24"/>
          <w:szCs w:val="24"/>
        </w:rPr>
        <w:t>Advanced Audio Coding</w:t>
      </w:r>
      <w:r w:rsidRPr="00F512D3">
        <w:rPr>
          <w:sz w:val="24"/>
          <w:szCs w:val="24"/>
        </w:rPr>
        <w:t xml:space="preserve"> (.aac) formatima. Za slijepe i slabovidne osobe zvučne knjige snimaju se u D</w:t>
      </w:r>
      <w:r w:rsidR="0019370E" w:rsidRPr="00F512D3">
        <w:rPr>
          <w:sz w:val="24"/>
          <w:szCs w:val="24"/>
        </w:rPr>
        <w:t>AISY</w:t>
      </w:r>
      <w:r w:rsidRPr="00F512D3">
        <w:rPr>
          <w:sz w:val="24"/>
          <w:szCs w:val="24"/>
        </w:rPr>
        <w:t xml:space="preserve"> </w:t>
      </w:r>
      <w:r w:rsidR="0019370E" w:rsidRPr="00F512D3">
        <w:rPr>
          <w:sz w:val="24"/>
          <w:szCs w:val="24"/>
        </w:rPr>
        <w:t>(</w:t>
      </w:r>
      <w:r w:rsidR="0019370E" w:rsidRPr="00070FEA">
        <w:rPr>
          <w:i/>
          <w:sz w:val="24"/>
          <w:szCs w:val="24"/>
        </w:rPr>
        <w:t>Digital Accessible Information System</w:t>
      </w:r>
      <w:r w:rsidR="0019370E" w:rsidRPr="00F512D3">
        <w:rPr>
          <w:sz w:val="24"/>
          <w:szCs w:val="24"/>
        </w:rPr>
        <w:t xml:space="preserve">) </w:t>
      </w:r>
      <w:r w:rsidRPr="00F512D3">
        <w:rPr>
          <w:sz w:val="24"/>
          <w:szCs w:val="24"/>
        </w:rPr>
        <w:t>formatu za čije se reproduciranje u cijelosti koristi D</w:t>
      </w:r>
      <w:r w:rsidR="0019370E" w:rsidRPr="00F512D3">
        <w:rPr>
          <w:sz w:val="24"/>
          <w:szCs w:val="24"/>
        </w:rPr>
        <w:t>AISY</w:t>
      </w:r>
      <w:r w:rsidRPr="00F512D3">
        <w:rPr>
          <w:sz w:val="24"/>
          <w:szCs w:val="24"/>
        </w:rPr>
        <w:t xml:space="preserve"> softver, ali je moguća i konverzija u MP3 format.</w:t>
      </w:r>
    </w:p>
    <w:p w14:paraId="03808213" w14:textId="77777777" w:rsidR="00730413" w:rsidRPr="00F512D3" w:rsidRDefault="00730413">
      <w:pPr>
        <w:tabs>
          <w:tab w:val="left" w:pos="3735"/>
        </w:tabs>
        <w:jc w:val="both"/>
        <w:rPr>
          <w:sz w:val="24"/>
          <w:szCs w:val="24"/>
        </w:rPr>
      </w:pPr>
    </w:p>
    <w:p w14:paraId="740ABD4F" w14:textId="77777777" w:rsidR="00730413" w:rsidRPr="00F512D3" w:rsidRDefault="00D151A4">
      <w:pPr>
        <w:tabs>
          <w:tab w:val="left" w:pos="3735"/>
        </w:tabs>
        <w:jc w:val="both"/>
        <w:rPr>
          <w:i/>
          <w:sz w:val="24"/>
          <w:szCs w:val="24"/>
        </w:rPr>
      </w:pPr>
      <w:r w:rsidRPr="00F512D3">
        <w:rPr>
          <w:i/>
          <w:sz w:val="24"/>
          <w:szCs w:val="24"/>
        </w:rPr>
        <w:t xml:space="preserve">Tablica </w:t>
      </w:r>
      <w:r w:rsidR="0041076B" w:rsidRPr="00F512D3">
        <w:rPr>
          <w:i/>
          <w:sz w:val="24"/>
          <w:szCs w:val="24"/>
        </w:rPr>
        <w:t>10</w:t>
      </w:r>
      <w:r w:rsidR="00B61709" w:rsidRPr="00F512D3">
        <w:rPr>
          <w:i/>
          <w:sz w:val="24"/>
          <w:szCs w:val="24"/>
        </w:rPr>
        <w:t>. F</w:t>
      </w:r>
      <w:r w:rsidRPr="00F512D3">
        <w:rPr>
          <w:i/>
          <w:sz w:val="24"/>
          <w:szCs w:val="24"/>
        </w:rPr>
        <w:t>ormat</w:t>
      </w:r>
      <w:r w:rsidR="00B61709" w:rsidRPr="00F512D3">
        <w:rPr>
          <w:i/>
          <w:sz w:val="24"/>
          <w:szCs w:val="24"/>
        </w:rPr>
        <w:t>i za zvučne knjige</w:t>
      </w:r>
    </w:p>
    <w:p w14:paraId="5B0D788F" w14:textId="77777777" w:rsidR="00730413" w:rsidRPr="00F512D3" w:rsidRDefault="00730413">
      <w:pPr>
        <w:tabs>
          <w:tab w:val="left" w:pos="3735"/>
        </w:tabs>
        <w:jc w:val="both"/>
        <w:rPr>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20"/>
        <w:gridCol w:w="3021"/>
        <w:gridCol w:w="3021"/>
      </w:tblGrid>
      <w:tr w:rsidR="00730413" w:rsidRPr="00F512D3" w14:paraId="0442DAD6" w14:textId="77777777" w:rsidTr="00D11E23">
        <w:tc>
          <w:tcPr>
            <w:tcW w:w="9062" w:type="dxa"/>
            <w:gridSpan w:val="3"/>
            <w:shd w:val="clear" w:color="auto" w:fill="auto"/>
          </w:tcPr>
          <w:p w14:paraId="2ED6DF57" w14:textId="77777777" w:rsidR="00730413" w:rsidRPr="00F512D3" w:rsidRDefault="00D151A4" w:rsidP="00D11E23">
            <w:pPr>
              <w:tabs>
                <w:tab w:val="left" w:pos="3735"/>
              </w:tabs>
              <w:jc w:val="center"/>
              <w:rPr>
                <w:b/>
              </w:rPr>
            </w:pPr>
            <w:r w:rsidRPr="00F512D3">
              <w:rPr>
                <w:b/>
              </w:rPr>
              <w:t>Izvorno digitalna građa – zvučne knjige</w:t>
            </w:r>
          </w:p>
        </w:tc>
      </w:tr>
      <w:tr w:rsidR="00730413" w:rsidRPr="00F512D3" w14:paraId="3987E9A6" w14:textId="77777777" w:rsidTr="00D11E23">
        <w:tc>
          <w:tcPr>
            <w:tcW w:w="3020" w:type="dxa"/>
            <w:shd w:val="clear" w:color="auto" w:fill="auto"/>
          </w:tcPr>
          <w:p w14:paraId="13D1E922" w14:textId="77777777" w:rsidR="00730413" w:rsidRPr="00F512D3" w:rsidRDefault="00730413" w:rsidP="00D11E23">
            <w:pPr>
              <w:tabs>
                <w:tab w:val="left" w:pos="3735"/>
              </w:tabs>
              <w:jc w:val="both"/>
              <w:rPr>
                <w:rFonts w:eastAsia="Arial"/>
                <w:b/>
                <w:sz w:val="20"/>
                <w:szCs w:val="20"/>
              </w:rPr>
            </w:pPr>
          </w:p>
        </w:tc>
        <w:tc>
          <w:tcPr>
            <w:tcW w:w="3021" w:type="dxa"/>
            <w:shd w:val="clear" w:color="auto" w:fill="auto"/>
          </w:tcPr>
          <w:p w14:paraId="76E98953" w14:textId="77777777" w:rsidR="00730413" w:rsidRPr="00F512D3" w:rsidRDefault="00D151A4" w:rsidP="00D11E23">
            <w:pPr>
              <w:tabs>
                <w:tab w:val="left" w:pos="3735"/>
              </w:tabs>
              <w:jc w:val="both"/>
              <w:rPr>
                <w:b/>
              </w:rPr>
            </w:pPr>
            <w:r w:rsidRPr="00F512D3">
              <w:rPr>
                <w:b/>
              </w:rPr>
              <w:t xml:space="preserve">Format </w:t>
            </w:r>
          </w:p>
        </w:tc>
        <w:tc>
          <w:tcPr>
            <w:tcW w:w="3021" w:type="dxa"/>
            <w:shd w:val="clear" w:color="auto" w:fill="auto"/>
          </w:tcPr>
          <w:p w14:paraId="78463C65" w14:textId="77777777" w:rsidR="00730413" w:rsidRPr="00F512D3" w:rsidRDefault="00D151A4" w:rsidP="00D11E23">
            <w:pPr>
              <w:tabs>
                <w:tab w:val="left" w:pos="3735"/>
              </w:tabs>
              <w:jc w:val="both"/>
              <w:rPr>
                <w:b/>
              </w:rPr>
            </w:pPr>
            <w:r w:rsidRPr="00F512D3">
              <w:rPr>
                <w:b/>
              </w:rPr>
              <w:t xml:space="preserve">Napomena </w:t>
            </w:r>
          </w:p>
        </w:tc>
      </w:tr>
      <w:tr w:rsidR="00730413" w:rsidRPr="00F512D3" w14:paraId="3EFFE8E3" w14:textId="77777777" w:rsidTr="00D11E23">
        <w:tc>
          <w:tcPr>
            <w:tcW w:w="3020" w:type="dxa"/>
            <w:shd w:val="clear" w:color="auto" w:fill="auto"/>
          </w:tcPr>
          <w:p w14:paraId="2E1B61FE" w14:textId="77777777" w:rsidR="00730413" w:rsidRPr="00F512D3" w:rsidRDefault="00D151A4" w:rsidP="00D11E23">
            <w:pPr>
              <w:tabs>
                <w:tab w:val="left" w:pos="3735"/>
              </w:tabs>
              <w:jc w:val="both"/>
              <w:rPr>
                <w:b/>
              </w:rPr>
            </w:pPr>
            <w:r w:rsidRPr="00F512D3">
              <w:rPr>
                <w:b/>
              </w:rPr>
              <w:t>Preporučeni formati za prihvat i pohranu</w:t>
            </w:r>
          </w:p>
        </w:tc>
        <w:tc>
          <w:tcPr>
            <w:tcW w:w="3021" w:type="dxa"/>
            <w:shd w:val="clear" w:color="auto" w:fill="auto"/>
          </w:tcPr>
          <w:p w14:paraId="6B8B1B32" w14:textId="77777777" w:rsidR="00F72EA7" w:rsidRPr="00F512D3" w:rsidRDefault="00B61709" w:rsidP="00D11E23">
            <w:pPr>
              <w:widowControl/>
              <w:numPr>
                <w:ilvl w:val="0"/>
                <w:numId w:val="22"/>
              </w:numPr>
              <w:pBdr>
                <w:top w:val="nil"/>
                <w:left w:val="nil"/>
                <w:bottom w:val="nil"/>
                <w:right w:val="nil"/>
                <w:between w:val="nil"/>
              </w:pBdr>
              <w:tabs>
                <w:tab w:val="left" w:pos="3735"/>
              </w:tabs>
              <w:spacing w:line="276" w:lineRule="auto"/>
              <w:rPr>
                <w:color w:val="000000"/>
              </w:rPr>
            </w:pPr>
            <w:r w:rsidRPr="00F512D3">
              <w:rPr>
                <w:color w:val="000000"/>
              </w:rPr>
              <w:t xml:space="preserve">DAISY </w:t>
            </w:r>
          </w:p>
          <w:p w14:paraId="529F49C5" w14:textId="77777777" w:rsidR="00730413" w:rsidRPr="00F512D3" w:rsidRDefault="00D151A4" w:rsidP="00D11E23">
            <w:pPr>
              <w:widowControl/>
              <w:numPr>
                <w:ilvl w:val="0"/>
                <w:numId w:val="22"/>
              </w:numPr>
              <w:pBdr>
                <w:top w:val="nil"/>
                <w:left w:val="nil"/>
                <w:bottom w:val="nil"/>
                <w:right w:val="nil"/>
                <w:between w:val="nil"/>
              </w:pBdr>
              <w:tabs>
                <w:tab w:val="left" w:pos="3735"/>
              </w:tabs>
              <w:spacing w:line="276" w:lineRule="auto"/>
              <w:rPr>
                <w:color w:val="000000"/>
              </w:rPr>
            </w:pPr>
            <w:r w:rsidRPr="00F512D3">
              <w:rPr>
                <w:color w:val="000000"/>
              </w:rPr>
              <w:t>MP3</w:t>
            </w:r>
          </w:p>
          <w:p w14:paraId="43DDE71A" w14:textId="77777777" w:rsidR="00730413" w:rsidRPr="00F512D3" w:rsidRDefault="00D151A4" w:rsidP="00D11E23">
            <w:pPr>
              <w:widowControl/>
              <w:numPr>
                <w:ilvl w:val="0"/>
                <w:numId w:val="22"/>
              </w:numPr>
              <w:pBdr>
                <w:top w:val="nil"/>
                <w:left w:val="nil"/>
                <w:bottom w:val="nil"/>
                <w:right w:val="nil"/>
                <w:between w:val="nil"/>
              </w:pBdr>
              <w:tabs>
                <w:tab w:val="left" w:pos="3735"/>
              </w:tabs>
              <w:spacing w:line="276" w:lineRule="auto"/>
              <w:rPr>
                <w:color w:val="000000"/>
              </w:rPr>
            </w:pPr>
            <w:r w:rsidRPr="00F512D3">
              <w:rPr>
                <w:color w:val="000000"/>
              </w:rPr>
              <w:t>WMA</w:t>
            </w:r>
          </w:p>
          <w:p w14:paraId="32F7B6CC" w14:textId="77777777" w:rsidR="00730413" w:rsidRPr="00F512D3" w:rsidRDefault="00D151A4" w:rsidP="00D11E23">
            <w:pPr>
              <w:widowControl/>
              <w:numPr>
                <w:ilvl w:val="0"/>
                <w:numId w:val="22"/>
              </w:numPr>
              <w:pBdr>
                <w:top w:val="nil"/>
                <w:left w:val="nil"/>
                <w:bottom w:val="nil"/>
                <w:right w:val="nil"/>
                <w:between w:val="nil"/>
              </w:pBdr>
              <w:tabs>
                <w:tab w:val="left" w:pos="3735"/>
              </w:tabs>
              <w:spacing w:after="200" w:line="276" w:lineRule="auto"/>
              <w:rPr>
                <w:color w:val="000000"/>
              </w:rPr>
            </w:pPr>
            <w:r w:rsidRPr="00F512D3">
              <w:rPr>
                <w:color w:val="000000"/>
              </w:rPr>
              <w:t>AAC</w:t>
            </w:r>
          </w:p>
        </w:tc>
        <w:tc>
          <w:tcPr>
            <w:tcW w:w="3021" w:type="dxa"/>
            <w:shd w:val="clear" w:color="auto" w:fill="auto"/>
          </w:tcPr>
          <w:p w14:paraId="642C8E98" w14:textId="1FD9D84F" w:rsidR="00730413" w:rsidRPr="00F512D3" w:rsidRDefault="00175981" w:rsidP="00D11E23">
            <w:pPr>
              <w:tabs>
                <w:tab w:val="left" w:pos="3735"/>
              </w:tabs>
            </w:pPr>
            <w:r w:rsidRPr="00F512D3">
              <w:t>a.</w:t>
            </w:r>
            <w:r w:rsidR="00D151A4" w:rsidRPr="00F512D3">
              <w:t xml:space="preserve"> Datoteke ne smiju sadržavati nikakvu zaštitu koja kontrolira pristup ili onemogućuj</w:t>
            </w:r>
            <w:r w:rsidR="00845DC8">
              <w:t>e</w:t>
            </w:r>
            <w:r w:rsidR="00D151A4" w:rsidRPr="00F512D3">
              <w:t xml:space="preserve"> korištenje sadržaja digitalnog djela poput DRM-a ili enkripciju</w:t>
            </w:r>
            <w:r w:rsidR="00845DC8">
              <w:t>.</w:t>
            </w:r>
          </w:p>
          <w:p w14:paraId="1C6738EF" w14:textId="77777777" w:rsidR="00730413" w:rsidRPr="00F512D3" w:rsidRDefault="00D151A4" w:rsidP="00D11E23">
            <w:pPr>
              <w:tabs>
                <w:tab w:val="left" w:pos="3735"/>
              </w:tabs>
              <w:rPr>
                <w:b/>
              </w:rPr>
            </w:pPr>
            <w:r w:rsidRPr="00F512D3">
              <w:t xml:space="preserve">b. Građa treba biti cjelovita i </w:t>
            </w:r>
            <w:r w:rsidRPr="00F512D3">
              <w:lastRenderedPageBreak/>
              <w:t>sadržavati osnovne metapodatke o građi.</w:t>
            </w:r>
          </w:p>
        </w:tc>
      </w:tr>
    </w:tbl>
    <w:p w14:paraId="7A9631EA" w14:textId="77777777" w:rsidR="00730413" w:rsidRPr="00F512D3" w:rsidRDefault="00730413">
      <w:pPr>
        <w:tabs>
          <w:tab w:val="left" w:pos="3735"/>
        </w:tabs>
        <w:jc w:val="both"/>
        <w:rPr>
          <w:sz w:val="24"/>
          <w:szCs w:val="24"/>
        </w:rPr>
      </w:pPr>
    </w:p>
    <w:p w14:paraId="6F05DBF6" w14:textId="77777777" w:rsidR="00730413" w:rsidRPr="00F512D3" w:rsidRDefault="00730413">
      <w:pPr>
        <w:tabs>
          <w:tab w:val="left" w:pos="3735"/>
        </w:tabs>
        <w:jc w:val="both"/>
        <w:rPr>
          <w:sz w:val="24"/>
          <w:szCs w:val="24"/>
        </w:rPr>
      </w:pPr>
    </w:p>
    <w:p w14:paraId="4ED4533E" w14:textId="77777777" w:rsidR="00730413" w:rsidRPr="00F512D3" w:rsidRDefault="00B61709" w:rsidP="00C054E8">
      <w:pPr>
        <w:pStyle w:val="Heading3"/>
      </w:pPr>
      <w:bookmarkStart w:id="47" w:name="_Toc57726737"/>
      <w:r w:rsidRPr="00F512D3">
        <w:t>Video</w:t>
      </w:r>
      <w:r w:rsidR="00D151A4" w:rsidRPr="00F512D3">
        <w:t>datoteke</w:t>
      </w:r>
      <w:bookmarkEnd w:id="47"/>
    </w:p>
    <w:p w14:paraId="428A5A80" w14:textId="77777777" w:rsidR="00730413" w:rsidRPr="00F512D3" w:rsidRDefault="00730413">
      <w:pPr>
        <w:tabs>
          <w:tab w:val="left" w:pos="3735"/>
        </w:tabs>
        <w:jc w:val="both"/>
        <w:rPr>
          <w:b/>
          <w:sz w:val="24"/>
          <w:szCs w:val="24"/>
        </w:rPr>
      </w:pPr>
    </w:p>
    <w:p w14:paraId="50BEA655" w14:textId="77777777" w:rsidR="0059712B" w:rsidRPr="00F512D3" w:rsidRDefault="0059712B" w:rsidP="00B61709">
      <w:pPr>
        <w:pStyle w:val="Heading4"/>
        <w:ind w:left="0" w:firstLine="0"/>
      </w:pPr>
      <w:bookmarkStart w:id="48" w:name="_Toc57726738"/>
      <w:r w:rsidRPr="00F512D3">
        <w:t>Po</w:t>
      </w:r>
      <w:r w:rsidR="00B61709" w:rsidRPr="00F512D3">
        <w:t>stupci pri digitalizaciji video</w:t>
      </w:r>
      <w:r w:rsidRPr="00F512D3">
        <w:t>zapisa</w:t>
      </w:r>
      <w:bookmarkEnd w:id="48"/>
    </w:p>
    <w:p w14:paraId="3CFFEFCF" w14:textId="77777777" w:rsidR="00252B88" w:rsidRPr="00F512D3" w:rsidRDefault="00252B88" w:rsidP="0059712B">
      <w:pPr>
        <w:jc w:val="both"/>
        <w:rPr>
          <w:sz w:val="24"/>
          <w:szCs w:val="24"/>
        </w:rPr>
      </w:pPr>
    </w:p>
    <w:p w14:paraId="419FA560" w14:textId="02EAC162" w:rsidR="0059712B" w:rsidRPr="00F512D3" w:rsidRDefault="00B61709" w:rsidP="00501EE0">
      <w:pPr>
        <w:spacing w:line="276" w:lineRule="auto"/>
        <w:jc w:val="both"/>
        <w:rPr>
          <w:sz w:val="24"/>
          <w:szCs w:val="24"/>
        </w:rPr>
      </w:pPr>
      <w:r w:rsidRPr="00F512D3">
        <w:rPr>
          <w:sz w:val="24"/>
          <w:szCs w:val="24"/>
        </w:rPr>
        <w:t>Prilikom digitalizacije video</w:t>
      </w:r>
      <w:r w:rsidR="0059712B" w:rsidRPr="00F512D3">
        <w:rPr>
          <w:sz w:val="24"/>
          <w:szCs w:val="24"/>
        </w:rPr>
        <w:t xml:space="preserve">zapisa, elektronička snimka na magnetskoj vrpci reproducira se pomoću odgovarajućeg uređaja te se korištenjem prikladnog programa pretvara u digitalni zapis. </w:t>
      </w:r>
      <w:r w:rsidR="0059712B" w:rsidRPr="00470B9D">
        <w:rPr>
          <w:sz w:val="24"/>
          <w:szCs w:val="24"/>
        </w:rPr>
        <w:t>Najčešći formati analognog i digitalnog zapisa na magnetskim vrpcama s prijelaza</w:t>
      </w:r>
      <w:r w:rsidR="005D31E0" w:rsidRPr="00470B9D">
        <w:rPr>
          <w:sz w:val="24"/>
          <w:szCs w:val="24"/>
        </w:rPr>
        <w:t xml:space="preserve"> 20. na 21. stoljeće su </w:t>
      </w:r>
      <w:r w:rsidR="003A51D3" w:rsidRPr="00470B9D">
        <w:t>AVR, VPR,</w:t>
      </w:r>
      <w:r w:rsidR="003A51D3" w:rsidRPr="00470B9D">
        <w:rPr>
          <w:rFonts w:ascii="Calibri" w:hAnsi="Calibri"/>
        </w:rPr>
        <w:t xml:space="preserve"> </w:t>
      </w:r>
      <w:r w:rsidR="005D31E0" w:rsidRPr="00470B9D">
        <w:rPr>
          <w:sz w:val="24"/>
          <w:szCs w:val="24"/>
        </w:rPr>
        <w:t>VHS, U-</w:t>
      </w:r>
      <w:r w:rsidR="0059712B" w:rsidRPr="00470B9D">
        <w:rPr>
          <w:sz w:val="24"/>
          <w:szCs w:val="24"/>
        </w:rPr>
        <w:t>matic, Betacam</w:t>
      </w:r>
      <w:r w:rsidR="003A51D3" w:rsidRPr="00470B9D">
        <w:rPr>
          <w:sz w:val="24"/>
          <w:szCs w:val="24"/>
        </w:rPr>
        <w:t xml:space="preserve"> </w:t>
      </w:r>
      <w:r w:rsidR="003A51D3" w:rsidRPr="00470B9D">
        <w:t>SX</w:t>
      </w:r>
      <w:r w:rsidR="0059712B" w:rsidRPr="00470B9D">
        <w:rPr>
          <w:sz w:val="24"/>
          <w:szCs w:val="24"/>
        </w:rPr>
        <w:t xml:space="preserve">, Betacam </w:t>
      </w:r>
      <w:r w:rsidR="0059712B" w:rsidRPr="00F512D3">
        <w:rPr>
          <w:sz w:val="24"/>
          <w:szCs w:val="24"/>
        </w:rPr>
        <w:t>SP, Digital Betacam, MPEG IMX, DVcam, mini D</w:t>
      </w:r>
      <w:r w:rsidRPr="00F512D3">
        <w:rPr>
          <w:sz w:val="24"/>
          <w:szCs w:val="24"/>
        </w:rPr>
        <w:t>V, HDcam, Digital 8 video itd.</w:t>
      </w:r>
      <w:r w:rsidR="0059712B" w:rsidRPr="00F512D3">
        <w:rPr>
          <w:sz w:val="24"/>
          <w:szCs w:val="24"/>
        </w:rPr>
        <w:t xml:space="preserve"> Kak</w:t>
      </w:r>
      <w:r w:rsidRPr="00F512D3">
        <w:rPr>
          <w:sz w:val="24"/>
          <w:szCs w:val="24"/>
        </w:rPr>
        <w:t>o svi ovi video</w:t>
      </w:r>
      <w:r w:rsidR="0059712B" w:rsidRPr="00F512D3">
        <w:rPr>
          <w:sz w:val="24"/>
          <w:szCs w:val="24"/>
        </w:rPr>
        <w:t>zapisi, kao i zapisi na digitalnim nosačima poput DVD-a i CD-a, postaju zastarjeli, trebat će ih u kratkom roku uključiti u postupke tranzicije u suvremene digitalne zapise koji će biti čitljivi u novom digitalnom okruženju. Kod digitalizacije bitno je da su svi osnovi parametri identičn</w:t>
      </w:r>
      <w:r w:rsidRPr="00F512D3">
        <w:rPr>
          <w:sz w:val="24"/>
          <w:szCs w:val="24"/>
        </w:rPr>
        <w:t>i onima primijenjenim kod bilježenja video</w:t>
      </w:r>
      <w:r w:rsidR="0059712B" w:rsidRPr="00F512D3">
        <w:rPr>
          <w:sz w:val="24"/>
          <w:szCs w:val="24"/>
        </w:rPr>
        <w:t>zapisa, kao što su broj sličica u sekundi, razlučivost (rezolucija) slike, omjer slike, prikaz i dubina boja itd.</w:t>
      </w:r>
    </w:p>
    <w:p w14:paraId="2498312A" w14:textId="77777777" w:rsidR="00252B88" w:rsidRPr="00F512D3" w:rsidRDefault="00252B88" w:rsidP="00501EE0">
      <w:pPr>
        <w:spacing w:line="276" w:lineRule="auto"/>
        <w:jc w:val="both"/>
        <w:rPr>
          <w:sz w:val="24"/>
          <w:szCs w:val="24"/>
        </w:rPr>
      </w:pPr>
    </w:p>
    <w:p w14:paraId="7DA2D133" w14:textId="77777777" w:rsidR="0059712B" w:rsidRPr="00F512D3" w:rsidRDefault="00B61709" w:rsidP="00501EE0">
      <w:pPr>
        <w:pStyle w:val="Heading4"/>
        <w:spacing w:line="276" w:lineRule="auto"/>
        <w:ind w:left="0" w:firstLine="0"/>
      </w:pPr>
      <w:bookmarkStart w:id="49" w:name="_Toc57726739"/>
      <w:r w:rsidRPr="00F512D3">
        <w:t>Karakteristike video</w:t>
      </w:r>
      <w:r w:rsidR="0059712B" w:rsidRPr="00F512D3">
        <w:t>zapisa</w:t>
      </w:r>
      <w:bookmarkEnd w:id="49"/>
    </w:p>
    <w:p w14:paraId="6A409387" w14:textId="77777777" w:rsidR="00252B88" w:rsidRPr="00F512D3" w:rsidRDefault="00252B88" w:rsidP="00501EE0">
      <w:pPr>
        <w:spacing w:line="276" w:lineRule="auto"/>
        <w:jc w:val="both"/>
        <w:rPr>
          <w:sz w:val="24"/>
          <w:szCs w:val="24"/>
        </w:rPr>
      </w:pPr>
    </w:p>
    <w:p w14:paraId="4A688194" w14:textId="77777777" w:rsidR="0059712B" w:rsidRPr="00F512D3" w:rsidRDefault="0059712B" w:rsidP="00501EE0">
      <w:pPr>
        <w:spacing w:line="276" w:lineRule="auto"/>
        <w:jc w:val="both"/>
        <w:rPr>
          <w:b/>
          <w:sz w:val="24"/>
          <w:szCs w:val="24"/>
        </w:rPr>
      </w:pPr>
      <w:r w:rsidRPr="00F512D3">
        <w:rPr>
          <w:b/>
          <w:sz w:val="24"/>
          <w:szCs w:val="24"/>
        </w:rPr>
        <w:t>Broj sličica u sekundi (fps)</w:t>
      </w:r>
    </w:p>
    <w:p w14:paraId="263FD4F2" w14:textId="77777777" w:rsidR="00B61709" w:rsidRPr="00F512D3" w:rsidRDefault="00B61709" w:rsidP="00501EE0">
      <w:pPr>
        <w:spacing w:line="276" w:lineRule="auto"/>
        <w:jc w:val="both"/>
        <w:rPr>
          <w:b/>
          <w:sz w:val="24"/>
          <w:szCs w:val="24"/>
        </w:rPr>
      </w:pPr>
    </w:p>
    <w:p w14:paraId="79D91B02" w14:textId="77777777" w:rsidR="0059712B" w:rsidRPr="00F512D3" w:rsidRDefault="0059712B" w:rsidP="00501EE0">
      <w:pPr>
        <w:spacing w:line="276" w:lineRule="auto"/>
        <w:jc w:val="both"/>
        <w:rPr>
          <w:sz w:val="24"/>
          <w:szCs w:val="24"/>
        </w:rPr>
      </w:pPr>
      <w:r w:rsidRPr="00F512D3">
        <w:rPr>
          <w:sz w:val="24"/>
          <w:szCs w:val="24"/>
        </w:rPr>
        <w:t xml:space="preserve">Broj sličica u jedinici vremena videozapisa kreće se od 25 sličica u sekundi </w:t>
      </w:r>
      <w:r w:rsidR="00B61709" w:rsidRPr="00F512D3">
        <w:rPr>
          <w:sz w:val="24"/>
          <w:szCs w:val="24"/>
        </w:rPr>
        <w:t>(fps) za starije analogne video</w:t>
      </w:r>
      <w:r w:rsidRPr="00F512D3">
        <w:rPr>
          <w:sz w:val="24"/>
          <w:szCs w:val="24"/>
        </w:rPr>
        <w:t xml:space="preserve">kamere do 120 ili više sličica u sekundi za digitalne kamere u suvremenoj upotrebi. </w:t>
      </w:r>
    </w:p>
    <w:p w14:paraId="18EE066D" w14:textId="034C12E3" w:rsidR="0059712B" w:rsidRPr="00F512D3" w:rsidRDefault="0059712B" w:rsidP="00501EE0">
      <w:pPr>
        <w:spacing w:line="276" w:lineRule="auto"/>
        <w:jc w:val="both"/>
        <w:rPr>
          <w:sz w:val="24"/>
          <w:szCs w:val="24"/>
        </w:rPr>
      </w:pPr>
      <w:r w:rsidRPr="00F512D3">
        <w:rPr>
          <w:sz w:val="24"/>
          <w:szCs w:val="24"/>
        </w:rPr>
        <w:t>Ovisno o frekvenciji izmjenične struje razvila su se i dva osnov</w:t>
      </w:r>
      <w:r w:rsidR="00B61709" w:rsidRPr="00F512D3">
        <w:rPr>
          <w:sz w:val="24"/>
          <w:szCs w:val="24"/>
        </w:rPr>
        <w:t>na standarda videoslike. PAL/</w:t>
      </w:r>
      <w:r w:rsidRPr="00F512D3">
        <w:rPr>
          <w:sz w:val="24"/>
          <w:szCs w:val="24"/>
        </w:rPr>
        <w:t>SECAM standard koji prevladava u Europi, Aziji i Australiji postavljen je na 25 fps (frekvencija izmjenične struje od 50</w:t>
      </w:r>
      <w:r w:rsidR="00845DC8">
        <w:rPr>
          <w:sz w:val="24"/>
          <w:szCs w:val="24"/>
        </w:rPr>
        <w:t xml:space="preserve"> </w:t>
      </w:r>
      <w:r w:rsidRPr="00F512D3">
        <w:rPr>
          <w:sz w:val="24"/>
          <w:szCs w:val="24"/>
        </w:rPr>
        <w:t>Hz), dok je u SAD</w:t>
      </w:r>
      <w:r w:rsidR="00845DC8">
        <w:rPr>
          <w:sz w:val="24"/>
          <w:szCs w:val="24"/>
        </w:rPr>
        <w:t>-u</w:t>
      </w:r>
      <w:r w:rsidRPr="00F512D3">
        <w:rPr>
          <w:sz w:val="24"/>
          <w:szCs w:val="24"/>
        </w:rPr>
        <w:t>, Kanadi i Japanu u upotrebi NTSC standard 29,97 fps, što korespondira s frekvencijom od 60</w:t>
      </w:r>
      <w:r w:rsidR="00845DC8">
        <w:rPr>
          <w:sz w:val="24"/>
          <w:szCs w:val="24"/>
        </w:rPr>
        <w:t xml:space="preserve"> </w:t>
      </w:r>
      <w:r w:rsidRPr="00F512D3">
        <w:rPr>
          <w:sz w:val="24"/>
          <w:szCs w:val="24"/>
        </w:rPr>
        <w:t>Hz.</w:t>
      </w:r>
    </w:p>
    <w:p w14:paraId="7E79503F" w14:textId="77777777" w:rsidR="00252B88" w:rsidRPr="00F512D3" w:rsidRDefault="00252B88" w:rsidP="00501EE0">
      <w:pPr>
        <w:spacing w:line="276" w:lineRule="auto"/>
        <w:jc w:val="both"/>
        <w:rPr>
          <w:sz w:val="24"/>
          <w:szCs w:val="24"/>
        </w:rPr>
      </w:pPr>
    </w:p>
    <w:p w14:paraId="0F087A20" w14:textId="77777777" w:rsidR="0059712B" w:rsidRPr="00F512D3" w:rsidRDefault="0059712B" w:rsidP="00501EE0">
      <w:pPr>
        <w:spacing w:line="276" w:lineRule="auto"/>
        <w:jc w:val="both"/>
        <w:rPr>
          <w:b/>
          <w:sz w:val="24"/>
          <w:szCs w:val="24"/>
        </w:rPr>
      </w:pPr>
      <w:r w:rsidRPr="00F512D3">
        <w:rPr>
          <w:b/>
          <w:sz w:val="24"/>
          <w:szCs w:val="24"/>
        </w:rPr>
        <w:t>Razlučivost (rezolucija) slike</w:t>
      </w:r>
    </w:p>
    <w:p w14:paraId="5341CD34" w14:textId="77777777" w:rsidR="00B61709" w:rsidRPr="00F512D3" w:rsidRDefault="00B61709" w:rsidP="00501EE0">
      <w:pPr>
        <w:spacing w:line="276" w:lineRule="auto"/>
        <w:jc w:val="both"/>
        <w:rPr>
          <w:b/>
          <w:sz w:val="24"/>
          <w:szCs w:val="24"/>
        </w:rPr>
      </w:pPr>
    </w:p>
    <w:p w14:paraId="1E6A2AD8" w14:textId="77777777" w:rsidR="0059712B" w:rsidRPr="00F512D3" w:rsidRDefault="0059712B" w:rsidP="00501EE0">
      <w:pPr>
        <w:spacing w:line="276" w:lineRule="auto"/>
        <w:jc w:val="both"/>
        <w:rPr>
          <w:sz w:val="24"/>
          <w:szCs w:val="24"/>
        </w:rPr>
      </w:pPr>
      <w:r w:rsidRPr="00F512D3">
        <w:rPr>
          <w:sz w:val="24"/>
          <w:szCs w:val="24"/>
        </w:rPr>
        <w:t>Rezolucija govori o potencijalno maksimalnoj oštrini slike koja ovisi o količini piksela</w:t>
      </w:r>
      <w:r w:rsidRPr="00F512D3">
        <w:rPr>
          <w:rStyle w:val="FootnoteReference"/>
          <w:sz w:val="24"/>
          <w:szCs w:val="24"/>
        </w:rPr>
        <w:footnoteReference w:id="24"/>
      </w:r>
      <w:r w:rsidRPr="00F512D3">
        <w:rPr>
          <w:sz w:val="24"/>
          <w:szCs w:val="24"/>
        </w:rPr>
        <w:t xml:space="preserve"> koji čine sliku te njihov ukupan broj ograničava količinu vidljivih detalja na ekranu. Rezolucija se najčešće izražava u odnosu vertikalnih i horizontalnih linija piksela u analognoj tehnologiji ili brojem horizontalnih piksela u digitalnoj tehnologiji. </w:t>
      </w:r>
    </w:p>
    <w:p w14:paraId="69FA69F9" w14:textId="77777777" w:rsidR="0031342E" w:rsidRPr="00F512D3" w:rsidRDefault="0031342E" w:rsidP="00501EE0">
      <w:pPr>
        <w:spacing w:line="276" w:lineRule="auto"/>
        <w:jc w:val="both"/>
        <w:rPr>
          <w:sz w:val="24"/>
          <w:szCs w:val="24"/>
        </w:rPr>
      </w:pPr>
    </w:p>
    <w:p w14:paraId="46C05690" w14:textId="1A06B8D4" w:rsidR="0059712B" w:rsidRPr="00F512D3" w:rsidRDefault="0059712B" w:rsidP="00501EE0">
      <w:pPr>
        <w:spacing w:line="276" w:lineRule="auto"/>
        <w:jc w:val="both"/>
        <w:rPr>
          <w:sz w:val="24"/>
          <w:szCs w:val="24"/>
        </w:rPr>
      </w:pPr>
      <w:r w:rsidRPr="00F512D3">
        <w:rPr>
          <w:sz w:val="24"/>
          <w:szCs w:val="24"/>
        </w:rPr>
        <w:t xml:space="preserve">Tako </w:t>
      </w:r>
      <w:r w:rsidR="00845DC8" w:rsidRPr="00F512D3">
        <w:rPr>
          <w:sz w:val="24"/>
          <w:szCs w:val="24"/>
        </w:rPr>
        <w:t xml:space="preserve">se </w:t>
      </w:r>
      <w:r w:rsidRPr="00F512D3">
        <w:rPr>
          <w:sz w:val="24"/>
          <w:szCs w:val="24"/>
        </w:rPr>
        <w:t>u PAL/SECAM standardu primjenjuje razlučivost od 720 x 576 piksela, što znači da videosliku tvori 720 vertikalnih i 576 horizontalnih linija piksela</w:t>
      </w:r>
      <w:r w:rsidR="00845DC8">
        <w:rPr>
          <w:sz w:val="24"/>
          <w:szCs w:val="24"/>
        </w:rPr>
        <w:t>,</w:t>
      </w:r>
      <w:r w:rsidRPr="00F512D3">
        <w:rPr>
          <w:sz w:val="24"/>
          <w:szCs w:val="24"/>
        </w:rPr>
        <w:t xml:space="preserve"> dok bi </w:t>
      </w:r>
      <w:r w:rsidR="00845DC8">
        <w:rPr>
          <w:sz w:val="24"/>
          <w:szCs w:val="24"/>
        </w:rPr>
        <w:t xml:space="preserve">se </w:t>
      </w:r>
      <w:r w:rsidRPr="00F512D3">
        <w:rPr>
          <w:sz w:val="24"/>
          <w:szCs w:val="24"/>
        </w:rPr>
        <w:t>ta ista u digitalnom obliku izražavala kao 576i ili 576p uz oznaku broja sličica (</w:t>
      </w:r>
      <w:r w:rsidRPr="00070FEA">
        <w:rPr>
          <w:i/>
          <w:sz w:val="24"/>
          <w:szCs w:val="24"/>
        </w:rPr>
        <w:t>frame rate</w:t>
      </w:r>
      <w:r w:rsidRPr="00F512D3">
        <w:rPr>
          <w:sz w:val="24"/>
          <w:szCs w:val="24"/>
        </w:rPr>
        <w:t>) koji može biti 50 ili 25.</w:t>
      </w:r>
    </w:p>
    <w:p w14:paraId="5BC5BBBC" w14:textId="77777777" w:rsidR="00252B88" w:rsidRPr="00F512D3" w:rsidRDefault="00252B88" w:rsidP="00501EE0">
      <w:pPr>
        <w:spacing w:line="276" w:lineRule="auto"/>
        <w:jc w:val="both"/>
        <w:rPr>
          <w:sz w:val="24"/>
          <w:szCs w:val="24"/>
        </w:rPr>
      </w:pPr>
    </w:p>
    <w:p w14:paraId="4BC00AF1" w14:textId="77777777" w:rsidR="0059712B" w:rsidRPr="00F512D3" w:rsidRDefault="0059712B" w:rsidP="00501EE0">
      <w:pPr>
        <w:spacing w:line="276" w:lineRule="auto"/>
        <w:jc w:val="both"/>
        <w:rPr>
          <w:b/>
          <w:sz w:val="24"/>
          <w:szCs w:val="24"/>
        </w:rPr>
      </w:pPr>
      <w:r w:rsidRPr="00F512D3">
        <w:rPr>
          <w:b/>
          <w:sz w:val="24"/>
          <w:szCs w:val="24"/>
        </w:rPr>
        <w:t>Omjer slike</w:t>
      </w:r>
    </w:p>
    <w:p w14:paraId="21708BC1" w14:textId="77777777" w:rsidR="00B61709" w:rsidRPr="00F512D3" w:rsidRDefault="00B61709" w:rsidP="00501EE0">
      <w:pPr>
        <w:spacing w:line="276" w:lineRule="auto"/>
        <w:jc w:val="both"/>
        <w:rPr>
          <w:b/>
          <w:sz w:val="24"/>
          <w:szCs w:val="24"/>
        </w:rPr>
      </w:pPr>
    </w:p>
    <w:p w14:paraId="75AE3A89" w14:textId="43F04405" w:rsidR="0059712B" w:rsidRPr="00F512D3" w:rsidRDefault="0059712B" w:rsidP="00501EE0">
      <w:pPr>
        <w:spacing w:line="276" w:lineRule="auto"/>
        <w:jc w:val="both"/>
        <w:rPr>
          <w:sz w:val="24"/>
          <w:szCs w:val="24"/>
        </w:rPr>
      </w:pPr>
      <w:r w:rsidRPr="00F512D3">
        <w:rPr>
          <w:sz w:val="24"/>
          <w:szCs w:val="24"/>
        </w:rPr>
        <w:t xml:space="preserve">Omjer slike opisuje proporcionalni odnos između širine i visine videoslike. Svi popularni videoformati su pravokutni i mogu se opisati omjerom širine i visine. Omjer širine </w:t>
      </w:r>
      <w:r w:rsidR="00B61709" w:rsidRPr="00F512D3">
        <w:rPr>
          <w:sz w:val="24"/>
          <w:szCs w:val="24"/>
        </w:rPr>
        <w:t>i visine za tradicionalni video</w:t>
      </w:r>
      <w:r w:rsidRPr="00F512D3">
        <w:rPr>
          <w:sz w:val="24"/>
          <w:szCs w:val="24"/>
        </w:rPr>
        <w:t>zapis je 4:3, odnos</w:t>
      </w:r>
      <w:r w:rsidR="00B61709" w:rsidRPr="00F512D3">
        <w:rPr>
          <w:sz w:val="24"/>
          <w:szCs w:val="24"/>
        </w:rPr>
        <w:t>no oko 1,33:1, određen je videos</w:t>
      </w:r>
      <w:r w:rsidRPr="00F512D3">
        <w:rPr>
          <w:sz w:val="24"/>
          <w:szCs w:val="24"/>
        </w:rPr>
        <w:t>ustavima k</w:t>
      </w:r>
      <w:r w:rsidR="00B61709" w:rsidRPr="00F512D3">
        <w:rPr>
          <w:sz w:val="24"/>
          <w:szCs w:val="24"/>
        </w:rPr>
        <w:t>oji su prevladavali do pojave video</w:t>
      </w:r>
      <w:r w:rsidRPr="00F512D3">
        <w:rPr>
          <w:sz w:val="24"/>
          <w:szCs w:val="24"/>
        </w:rPr>
        <w:t>sustava visoke razlučivos</w:t>
      </w:r>
      <w:r w:rsidR="00B61709" w:rsidRPr="00F512D3">
        <w:rPr>
          <w:sz w:val="24"/>
          <w:szCs w:val="24"/>
        </w:rPr>
        <w:t>ti koji koriste omjer slike 16:</w:t>
      </w:r>
      <w:r w:rsidRPr="00F512D3">
        <w:rPr>
          <w:sz w:val="24"/>
          <w:szCs w:val="24"/>
        </w:rPr>
        <w:t>9 ili oko 1,78:1</w:t>
      </w:r>
      <w:r w:rsidR="0031342E" w:rsidRPr="00F512D3">
        <w:rPr>
          <w:sz w:val="24"/>
          <w:szCs w:val="24"/>
        </w:rPr>
        <w:t>.</w:t>
      </w:r>
    </w:p>
    <w:p w14:paraId="3808884A" w14:textId="77777777" w:rsidR="0031342E" w:rsidRPr="00F512D3" w:rsidRDefault="0031342E" w:rsidP="00501EE0">
      <w:pPr>
        <w:spacing w:line="276" w:lineRule="auto"/>
        <w:jc w:val="both"/>
        <w:rPr>
          <w:sz w:val="24"/>
          <w:szCs w:val="24"/>
        </w:rPr>
      </w:pPr>
    </w:p>
    <w:p w14:paraId="3A6155BA" w14:textId="77777777" w:rsidR="0059712B" w:rsidRPr="00F512D3" w:rsidRDefault="0059712B" w:rsidP="00501EE0">
      <w:pPr>
        <w:spacing w:line="276" w:lineRule="auto"/>
        <w:jc w:val="both"/>
        <w:rPr>
          <w:sz w:val="24"/>
          <w:szCs w:val="24"/>
        </w:rPr>
      </w:pPr>
      <w:r w:rsidRPr="00F512D3">
        <w:rPr>
          <w:sz w:val="24"/>
          <w:szCs w:val="24"/>
        </w:rPr>
        <w:t>Noviji DTV standardi prikaza slike uključivo i HD prikaz slike definiraju kvadratne piksele, ali pikseli koji se koriste u digitalnom videozapisu često nemaju kvadratne omjere stranica, poput onih koji se koriste u PAL i NTSC. Digitalni standard za kodiranje ITU-R BT.601</w:t>
      </w:r>
      <w:r w:rsidRPr="00F512D3">
        <w:rPr>
          <w:rStyle w:val="Znakovifusnote"/>
          <w:rFonts w:eastAsia="Georgia"/>
          <w:sz w:val="24"/>
          <w:szCs w:val="24"/>
        </w:rPr>
        <w:footnoteReference w:id="25"/>
      </w:r>
      <w:r w:rsidRPr="00F512D3">
        <w:rPr>
          <w:sz w:val="24"/>
          <w:szCs w:val="24"/>
        </w:rPr>
        <w:t xml:space="preserve"> definira svjetlinu piksela koji nisu kvadratni</w:t>
      </w:r>
      <w:r w:rsidR="00B61709" w:rsidRPr="00F512D3">
        <w:rPr>
          <w:sz w:val="24"/>
          <w:szCs w:val="24"/>
        </w:rPr>
        <w:t>,</w:t>
      </w:r>
      <w:r w:rsidRPr="00F512D3">
        <w:rPr>
          <w:sz w:val="24"/>
          <w:szCs w:val="24"/>
        </w:rPr>
        <w:t xml:space="preserve"> tako na primjer u 525/60 formatu odnos svakog piksela pri 4:3 omjeru slike iznosi 0,911</w:t>
      </w:r>
      <w:r w:rsidR="00B61709" w:rsidRPr="00F512D3">
        <w:rPr>
          <w:sz w:val="24"/>
          <w:szCs w:val="24"/>
        </w:rPr>
        <w:t>,</w:t>
      </w:r>
      <w:r w:rsidRPr="00F512D3">
        <w:rPr>
          <w:sz w:val="24"/>
          <w:szCs w:val="24"/>
        </w:rPr>
        <w:t xml:space="preserve"> tj. svaki piksel je 9% viši od svoje </w:t>
      </w:r>
      <w:r w:rsidR="00175981" w:rsidRPr="00F512D3">
        <w:rPr>
          <w:sz w:val="24"/>
          <w:szCs w:val="24"/>
        </w:rPr>
        <w:t xml:space="preserve">širine, dok kod formata 625/50 </w:t>
      </w:r>
      <w:r w:rsidRPr="00F512D3">
        <w:rPr>
          <w:sz w:val="24"/>
          <w:szCs w:val="24"/>
        </w:rPr>
        <w:t>taj odnos iznosi 1,094</w:t>
      </w:r>
      <w:r w:rsidR="00B61709" w:rsidRPr="00F512D3">
        <w:rPr>
          <w:sz w:val="24"/>
          <w:szCs w:val="24"/>
        </w:rPr>
        <w:t>,</w:t>
      </w:r>
      <w:r w:rsidRPr="00F512D3">
        <w:rPr>
          <w:sz w:val="24"/>
          <w:szCs w:val="24"/>
        </w:rPr>
        <w:t xml:space="preserve"> tj. svaki piksel je 10% širi od svoje visine. Na te podatke treba paz</w:t>
      </w:r>
      <w:r w:rsidR="00B61709" w:rsidRPr="00F512D3">
        <w:rPr>
          <w:sz w:val="24"/>
          <w:szCs w:val="24"/>
        </w:rPr>
        <w:t>iti pri prenošenju zapisa video</w:t>
      </w:r>
      <w:r w:rsidRPr="00F512D3">
        <w:rPr>
          <w:sz w:val="24"/>
          <w:szCs w:val="24"/>
        </w:rPr>
        <w:t>slike u digitalni zapis kako bi odgovarao izvorniku.</w:t>
      </w:r>
    </w:p>
    <w:p w14:paraId="4322880D" w14:textId="77777777" w:rsidR="0059712B" w:rsidRPr="00F512D3" w:rsidRDefault="0059712B" w:rsidP="00501EE0">
      <w:pPr>
        <w:spacing w:line="276" w:lineRule="auto"/>
        <w:jc w:val="both"/>
        <w:rPr>
          <w:sz w:val="24"/>
          <w:szCs w:val="24"/>
        </w:rPr>
      </w:pPr>
    </w:p>
    <w:p w14:paraId="1ECA3F81" w14:textId="77777777" w:rsidR="0059712B" w:rsidRPr="00F512D3" w:rsidRDefault="0059712B" w:rsidP="00501EE0">
      <w:pPr>
        <w:spacing w:line="276" w:lineRule="auto"/>
        <w:jc w:val="both"/>
        <w:rPr>
          <w:b/>
          <w:sz w:val="24"/>
          <w:szCs w:val="24"/>
        </w:rPr>
      </w:pPr>
      <w:r w:rsidRPr="00F512D3">
        <w:rPr>
          <w:b/>
          <w:sz w:val="24"/>
          <w:szCs w:val="24"/>
        </w:rPr>
        <w:t xml:space="preserve">Progresivno ili isprepleteno </w:t>
      </w:r>
    </w:p>
    <w:p w14:paraId="4FF2F71A" w14:textId="77777777" w:rsidR="00B61709" w:rsidRPr="00F512D3" w:rsidRDefault="00B61709" w:rsidP="00501EE0">
      <w:pPr>
        <w:spacing w:line="276" w:lineRule="auto"/>
        <w:jc w:val="both"/>
        <w:rPr>
          <w:b/>
          <w:sz w:val="24"/>
          <w:szCs w:val="24"/>
        </w:rPr>
      </w:pPr>
    </w:p>
    <w:p w14:paraId="36FE85F9" w14:textId="77777777" w:rsidR="0059712B" w:rsidRPr="00F512D3" w:rsidRDefault="00B61709" w:rsidP="00501EE0">
      <w:pPr>
        <w:spacing w:line="276" w:lineRule="auto"/>
        <w:jc w:val="both"/>
        <w:rPr>
          <w:sz w:val="24"/>
          <w:szCs w:val="24"/>
        </w:rPr>
      </w:pPr>
      <w:r w:rsidRPr="00F512D3">
        <w:rPr>
          <w:sz w:val="24"/>
          <w:szCs w:val="24"/>
        </w:rPr>
        <w:t>Prikaz video</w:t>
      </w:r>
      <w:r w:rsidR="0059712B" w:rsidRPr="00F512D3">
        <w:rPr>
          <w:sz w:val="24"/>
          <w:szCs w:val="24"/>
        </w:rPr>
        <w:t xml:space="preserve">slike može biti progresivan ili isprepleten. </w:t>
      </w:r>
    </w:p>
    <w:p w14:paraId="5D668004" w14:textId="77777777" w:rsidR="0059712B" w:rsidRPr="00F512D3" w:rsidRDefault="0059712B" w:rsidP="00501EE0">
      <w:pPr>
        <w:spacing w:line="276" w:lineRule="auto"/>
        <w:jc w:val="both"/>
        <w:rPr>
          <w:sz w:val="24"/>
          <w:szCs w:val="24"/>
        </w:rPr>
      </w:pPr>
      <w:r w:rsidRPr="00F512D3">
        <w:rPr>
          <w:sz w:val="24"/>
          <w:szCs w:val="24"/>
        </w:rPr>
        <w:t>U isprepletenim (</w:t>
      </w:r>
      <w:r w:rsidR="00B61709" w:rsidRPr="00F512D3">
        <w:rPr>
          <w:sz w:val="24"/>
          <w:szCs w:val="24"/>
        </w:rPr>
        <w:t xml:space="preserve">engl. </w:t>
      </w:r>
      <w:r w:rsidRPr="00F512D3">
        <w:rPr>
          <w:i/>
          <w:iCs/>
          <w:sz w:val="24"/>
          <w:szCs w:val="24"/>
        </w:rPr>
        <w:t>interlaced</w:t>
      </w:r>
      <w:r w:rsidRPr="00F512D3">
        <w:rPr>
          <w:sz w:val="24"/>
          <w:szCs w:val="24"/>
        </w:rPr>
        <w:t>) standardima, kakav je i PAL/SECAM standard, svaka</w:t>
      </w:r>
      <w:r w:rsidR="00B61709" w:rsidRPr="00F512D3">
        <w:rPr>
          <w:sz w:val="24"/>
          <w:szCs w:val="24"/>
        </w:rPr>
        <w:t xml:space="preserve"> slika sastoji se od dvije polu</w:t>
      </w:r>
      <w:r w:rsidRPr="00F512D3">
        <w:rPr>
          <w:sz w:val="24"/>
          <w:szCs w:val="24"/>
        </w:rPr>
        <w:t>slike, sastavljene od parnih i neparnih horizontalnih linija koje se naizmjenično ispisuju na ekranu u razmacima od pedesetine sekunde.</w:t>
      </w:r>
    </w:p>
    <w:p w14:paraId="4049FC22" w14:textId="77777777" w:rsidR="0031342E" w:rsidRPr="00F512D3" w:rsidRDefault="0031342E" w:rsidP="00501EE0">
      <w:pPr>
        <w:spacing w:line="276" w:lineRule="auto"/>
        <w:jc w:val="both"/>
        <w:rPr>
          <w:sz w:val="24"/>
          <w:szCs w:val="24"/>
        </w:rPr>
      </w:pPr>
    </w:p>
    <w:p w14:paraId="715A86A8" w14:textId="736E493B" w:rsidR="0059712B" w:rsidRPr="00F512D3" w:rsidRDefault="0059712B" w:rsidP="00501EE0">
      <w:pPr>
        <w:spacing w:line="276" w:lineRule="auto"/>
        <w:jc w:val="both"/>
        <w:rPr>
          <w:sz w:val="24"/>
          <w:szCs w:val="24"/>
        </w:rPr>
      </w:pPr>
      <w:r w:rsidRPr="00F512D3">
        <w:rPr>
          <w:sz w:val="24"/>
          <w:szCs w:val="24"/>
        </w:rPr>
        <w:t>U sustavima progresivnog prikazivanja, svako razdoblje prikazivanja redov</w:t>
      </w:r>
      <w:r w:rsidR="00845DC8">
        <w:rPr>
          <w:sz w:val="24"/>
          <w:szCs w:val="24"/>
        </w:rPr>
        <w:t>it</w:t>
      </w:r>
      <w:r w:rsidRPr="00F512D3">
        <w:rPr>
          <w:sz w:val="24"/>
          <w:szCs w:val="24"/>
        </w:rPr>
        <w:t xml:space="preserve">o ažurira sve linije slike u svakom prikazu slike. Prilikom prikazivanja izvorno progresivno snimljenog zapisa rezultat je optimalna prostorna razlučivost stacionarnih i pokretnih dijelova slike. </w:t>
      </w:r>
    </w:p>
    <w:p w14:paraId="38ECC0DC" w14:textId="77777777" w:rsidR="0031342E" w:rsidRPr="00F512D3" w:rsidRDefault="0031342E" w:rsidP="00501EE0">
      <w:pPr>
        <w:spacing w:line="276" w:lineRule="auto"/>
        <w:jc w:val="both"/>
        <w:rPr>
          <w:sz w:val="24"/>
          <w:szCs w:val="24"/>
        </w:rPr>
      </w:pPr>
    </w:p>
    <w:p w14:paraId="6DAF8C10" w14:textId="34E2264F" w:rsidR="0059712B" w:rsidRPr="00F512D3" w:rsidRDefault="0059712B" w:rsidP="00501EE0">
      <w:pPr>
        <w:spacing w:line="276" w:lineRule="auto"/>
        <w:jc w:val="both"/>
        <w:rPr>
          <w:sz w:val="24"/>
          <w:szCs w:val="24"/>
        </w:rPr>
      </w:pPr>
      <w:r w:rsidRPr="00F512D3">
        <w:rPr>
          <w:sz w:val="24"/>
          <w:szCs w:val="24"/>
        </w:rPr>
        <w:t xml:space="preserve">Isprepletenost je izumljena kao način za smanjenje treperenja u ranim mehaničkim i CRT videoprikazima bez povećanja broja cjelovitih sličica u sekundi. Isprepletenost zadržava detalje, a zahtijeva manju količinu signala u usporedbi s progresivnim prikazom. U isprepletenom prikazu videoslike vodoravne linije prikaza svake cjelovite slike tretiraju se kao da su uzastopno numerirane i uhvaćene kao dva polja: neparno polje (gornje polje) koje se sastoji od neparnih linija prikaza i parno polje (donje polje) koje se sastoji od parnih linija prikaza. </w:t>
      </w:r>
    </w:p>
    <w:p w14:paraId="029D4158" w14:textId="77777777" w:rsidR="0031342E" w:rsidRPr="00F512D3" w:rsidRDefault="0031342E" w:rsidP="00501EE0">
      <w:pPr>
        <w:spacing w:line="276" w:lineRule="auto"/>
        <w:jc w:val="both"/>
        <w:rPr>
          <w:sz w:val="24"/>
          <w:szCs w:val="24"/>
        </w:rPr>
      </w:pPr>
    </w:p>
    <w:p w14:paraId="65E08670" w14:textId="7DB40F60" w:rsidR="0059712B" w:rsidRPr="00F512D3" w:rsidRDefault="0059712B" w:rsidP="00501EE0">
      <w:pPr>
        <w:spacing w:line="276" w:lineRule="auto"/>
        <w:jc w:val="both"/>
        <w:rPr>
          <w:sz w:val="24"/>
          <w:szCs w:val="24"/>
        </w:rPr>
      </w:pPr>
      <w:r w:rsidRPr="00F512D3">
        <w:rPr>
          <w:sz w:val="24"/>
          <w:szCs w:val="24"/>
        </w:rPr>
        <w:t>Analogni uređaji za prikaz reproduciraju svaku sliku, efektivno udvostručujući brzinu slika</w:t>
      </w:r>
      <w:r w:rsidR="00845DC8">
        <w:rPr>
          <w:sz w:val="24"/>
          <w:szCs w:val="24"/>
        </w:rPr>
        <w:t>,</w:t>
      </w:r>
      <w:r w:rsidRPr="00F512D3">
        <w:rPr>
          <w:sz w:val="24"/>
          <w:szCs w:val="24"/>
        </w:rPr>
        <w:t xml:space="preserve"> što utječe na osjet ukupnog treperenja slike. Kad uređaj za snimanje slike koristi polja jedno po jedno, umjesto da dijeli cjelovitu sliku nakon što je snimljena, efektivno se udvostručuje i brzina slika, što rezultira glatkijom, životnijom reprodukcijom pokretnih dijelova slike na CRT </w:t>
      </w:r>
      <w:r w:rsidRPr="00F512D3">
        <w:rPr>
          <w:sz w:val="24"/>
          <w:szCs w:val="24"/>
        </w:rPr>
        <w:lastRenderedPageBreak/>
        <w:t>zaslonu koji pod</w:t>
      </w:r>
      <w:r w:rsidR="00B61709" w:rsidRPr="00F512D3">
        <w:rPr>
          <w:sz w:val="24"/>
          <w:szCs w:val="24"/>
        </w:rPr>
        <w:t>ržava prikaz isprepletene video</w:t>
      </w:r>
      <w:r w:rsidRPr="00F512D3">
        <w:rPr>
          <w:sz w:val="24"/>
          <w:szCs w:val="24"/>
        </w:rPr>
        <w:t>slike.</w:t>
      </w:r>
    </w:p>
    <w:p w14:paraId="71925CBD" w14:textId="77777777" w:rsidR="0031342E" w:rsidRPr="00F512D3" w:rsidRDefault="0031342E" w:rsidP="00501EE0">
      <w:pPr>
        <w:spacing w:line="276" w:lineRule="auto"/>
        <w:jc w:val="both"/>
        <w:rPr>
          <w:sz w:val="24"/>
          <w:szCs w:val="24"/>
        </w:rPr>
      </w:pPr>
    </w:p>
    <w:p w14:paraId="16FCBEA4" w14:textId="4048F476" w:rsidR="0059712B" w:rsidRPr="00F512D3" w:rsidRDefault="0059712B" w:rsidP="00501EE0">
      <w:pPr>
        <w:spacing w:line="276" w:lineRule="auto"/>
        <w:jc w:val="both"/>
        <w:rPr>
          <w:sz w:val="24"/>
          <w:szCs w:val="24"/>
        </w:rPr>
      </w:pPr>
      <w:r w:rsidRPr="00F512D3">
        <w:rPr>
          <w:sz w:val="24"/>
          <w:szCs w:val="24"/>
        </w:rPr>
        <w:t xml:space="preserve">NTSC, PAL i SECAM su isprepleteni formati. Skraćene specifikacije razlučivosti videozapisa često uključuju i </w:t>
      </w:r>
      <w:r w:rsidR="00845DC8">
        <w:rPr>
          <w:sz w:val="24"/>
          <w:szCs w:val="24"/>
        </w:rPr>
        <w:t xml:space="preserve">znak </w:t>
      </w:r>
      <w:r w:rsidRPr="00F512D3">
        <w:rPr>
          <w:sz w:val="24"/>
          <w:szCs w:val="24"/>
        </w:rPr>
        <w:t>za označavanje ispreple</w:t>
      </w:r>
      <w:r w:rsidR="007B2E68" w:rsidRPr="00F512D3">
        <w:rPr>
          <w:sz w:val="24"/>
          <w:szCs w:val="24"/>
        </w:rPr>
        <w:t>tanja. Na primjer, format video</w:t>
      </w:r>
      <w:r w:rsidRPr="00F512D3">
        <w:rPr>
          <w:sz w:val="24"/>
          <w:szCs w:val="24"/>
        </w:rPr>
        <w:t xml:space="preserve">zapisa PAL često se opisuje kao 576i50, gdje 576 označava ukupan broj vodoravnih linija skeniranja, </w:t>
      </w:r>
      <w:r w:rsidR="00845DC8">
        <w:rPr>
          <w:sz w:val="24"/>
          <w:szCs w:val="24"/>
        </w:rPr>
        <w:t>„</w:t>
      </w:r>
      <w:r w:rsidRPr="00F512D3">
        <w:rPr>
          <w:sz w:val="24"/>
          <w:szCs w:val="24"/>
        </w:rPr>
        <w:t>i</w:t>
      </w:r>
      <w:r w:rsidR="00845DC8">
        <w:rPr>
          <w:sz w:val="24"/>
          <w:szCs w:val="24"/>
        </w:rPr>
        <w:t>“</w:t>
      </w:r>
      <w:r w:rsidRPr="00F512D3">
        <w:rPr>
          <w:sz w:val="24"/>
          <w:szCs w:val="24"/>
        </w:rPr>
        <w:t xml:space="preserve"> označava preplitanj</w:t>
      </w:r>
      <w:r w:rsidR="007B2E68" w:rsidRPr="00F512D3">
        <w:rPr>
          <w:sz w:val="24"/>
          <w:szCs w:val="24"/>
        </w:rPr>
        <w:t>e, a 50 označava 50 polja (polu</w:t>
      </w:r>
      <w:r w:rsidRPr="00F512D3">
        <w:rPr>
          <w:sz w:val="24"/>
          <w:szCs w:val="24"/>
        </w:rPr>
        <w:t>slika) u sekundi.</w:t>
      </w:r>
    </w:p>
    <w:p w14:paraId="792A5658" w14:textId="77777777" w:rsidR="0031342E" w:rsidRPr="00F512D3" w:rsidRDefault="0031342E" w:rsidP="00501EE0">
      <w:pPr>
        <w:spacing w:line="276" w:lineRule="auto"/>
        <w:jc w:val="both"/>
        <w:rPr>
          <w:sz w:val="24"/>
          <w:szCs w:val="24"/>
        </w:rPr>
      </w:pPr>
    </w:p>
    <w:p w14:paraId="683F53B8" w14:textId="71D1ABE8" w:rsidR="0059712B" w:rsidRPr="00F512D3" w:rsidRDefault="0059712B" w:rsidP="00501EE0">
      <w:pPr>
        <w:spacing w:line="276" w:lineRule="auto"/>
        <w:jc w:val="both"/>
        <w:rPr>
          <w:sz w:val="24"/>
          <w:szCs w:val="24"/>
        </w:rPr>
      </w:pPr>
      <w:r w:rsidRPr="00F512D3">
        <w:rPr>
          <w:sz w:val="24"/>
          <w:szCs w:val="24"/>
        </w:rPr>
        <w:t>Prilikom prikazivanja originalno isprepletenog videosignala na uređaju za progresivan prikaz, ukupna prostorna razlučivost pogoršava se udvostručavanjem crta</w:t>
      </w:r>
      <w:r w:rsidR="00845DC8">
        <w:rPr>
          <w:sz w:val="24"/>
          <w:szCs w:val="24"/>
        </w:rPr>
        <w:t>,</w:t>
      </w:r>
      <w:r w:rsidRPr="00F512D3">
        <w:rPr>
          <w:sz w:val="24"/>
          <w:szCs w:val="24"/>
        </w:rPr>
        <w:t xml:space="preserve"> što stvara artefakte poput treperenja ili efekata </w:t>
      </w:r>
      <w:r w:rsidR="00845DC8">
        <w:rPr>
          <w:sz w:val="24"/>
          <w:szCs w:val="24"/>
        </w:rPr>
        <w:t>„</w:t>
      </w:r>
      <w:r w:rsidRPr="00F512D3">
        <w:rPr>
          <w:sz w:val="24"/>
          <w:szCs w:val="24"/>
        </w:rPr>
        <w:t>češljanja</w:t>
      </w:r>
      <w:r w:rsidR="00845DC8">
        <w:rPr>
          <w:sz w:val="24"/>
          <w:szCs w:val="24"/>
        </w:rPr>
        <w:t>“</w:t>
      </w:r>
      <w:r w:rsidRPr="00F512D3">
        <w:rPr>
          <w:sz w:val="24"/>
          <w:szCs w:val="24"/>
        </w:rPr>
        <w:t xml:space="preserve"> u pokretnim dijelovima slike koji se pojavljuju </w:t>
      </w:r>
      <w:r w:rsidR="00845DC8">
        <w:rPr>
          <w:sz w:val="24"/>
          <w:szCs w:val="24"/>
        </w:rPr>
        <w:t>ako</w:t>
      </w:r>
      <w:r w:rsidRPr="00F512D3">
        <w:rPr>
          <w:sz w:val="24"/>
          <w:szCs w:val="24"/>
        </w:rPr>
        <w:t xml:space="preserve"> ih se posebnom obradom signala ne eliminira. Postupak poznat kao </w:t>
      </w:r>
      <w:r w:rsidRPr="00F512D3">
        <w:rPr>
          <w:i/>
          <w:sz w:val="24"/>
          <w:szCs w:val="24"/>
        </w:rPr>
        <w:t>deinterlacing</w:t>
      </w:r>
      <w:r w:rsidR="007B2E68" w:rsidRPr="00F512D3">
        <w:rPr>
          <w:sz w:val="24"/>
          <w:szCs w:val="24"/>
        </w:rPr>
        <w:t xml:space="preserve"> (uklanjanje ispreplitanja)</w:t>
      </w:r>
      <w:r w:rsidRPr="00F512D3">
        <w:rPr>
          <w:sz w:val="24"/>
          <w:szCs w:val="24"/>
        </w:rPr>
        <w:t xml:space="preserve"> može optimiz</w:t>
      </w:r>
      <w:r w:rsidR="007B2E68" w:rsidRPr="00F512D3">
        <w:rPr>
          <w:sz w:val="24"/>
          <w:szCs w:val="24"/>
        </w:rPr>
        <w:t>irati prikaz isprepletene video</w:t>
      </w:r>
      <w:r w:rsidRPr="00F512D3">
        <w:rPr>
          <w:sz w:val="24"/>
          <w:szCs w:val="24"/>
        </w:rPr>
        <w:t xml:space="preserve">slike iz analognog ili digitalnog izvora na uređaju za progresivan prikaz, poput LCD </w:t>
      </w:r>
      <w:r w:rsidR="007B2E68" w:rsidRPr="00F512D3">
        <w:rPr>
          <w:sz w:val="24"/>
          <w:szCs w:val="24"/>
        </w:rPr>
        <w:t>televizora ili digitalnog video</w:t>
      </w:r>
      <w:r w:rsidRPr="00F512D3">
        <w:rPr>
          <w:sz w:val="24"/>
          <w:szCs w:val="24"/>
        </w:rPr>
        <w:t xml:space="preserve">projektora. </w:t>
      </w:r>
      <w:r w:rsidRPr="00F512D3">
        <w:rPr>
          <w:i/>
          <w:sz w:val="24"/>
          <w:szCs w:val="24"/>
        </w:rPr>
        <w:t>Deinterlacing,</w:t>
      </w:r>
      <w:r w:rsidRPr="00F512D3">
        <w:rPr>
          <w:sz w:val="24"/>
          <w:szCs w:val="24"/>
        </w:rPr>
        <w:t xml:space="preserve"> međutim, n</w:t>
      </w:r>
      <w:r w:rsidR="007B2E68" w:rsidRPr="00F512D3">
        <w:rPr>
          <w:sz w:val="24"/>
          <w:szCs w:val="24"/>
        </w:rPr>
        <w:t>e može stvoriti kvalitetu video</w:t>
      </w:r>
      <w:r w:rsidRPr="00F512D3">
        <w:rPr>
          <w:sz w:val="24"/>
          <w:szCs w:val="24"/>
        </w:rPr>
        <w:t xml:space="preserve">zapisa koja je ekvivalent istinskom izvornom materijalu progresivnog prikaza. </w:t>
      </w:r>
    </w:p>
    <w:p w14:paraId="607BAD75" w14:textId="77777777" w:rsidR="00252B88" w:rsidRPr="00F512D3" w:rsidRDefault="00252B88" w:rsidP="00501EE0">
      <w:pPr>
        <w:spacing w:line="276" w:lineRule="auto"/>
        <w:jc w:val="both"/>
        <w:rPr>
          <w:color w:val="FF0000"/>
          <w:sz w:val="24"/>
          <w:szCs w:val="24"/>
        </w:rPr>
      </w:pPr>
    </w:p>
    <w:p w14:paraId="03BA45C3" w14:textId="77777777" w:rsidR="0059712B" w:rsidRPr="00F512D3" w:rsidRDefault="0059712B" w:rsidP="00501EE0">
      <w:pPr>
        <w:spacing w:line="276" w:lineRule="auto"/>
        <w:jc w:val="both"/>
        <w:rPr>
          <w:b/>
          <w:sz w:val="24"/>
          <w:szCs w:val="24"/>
        </w:rPr>
      </w:pPr>
      <w:r w:rsidRPr="00F512D3">
        <w:rPr>
          <w:b/>
          <w:sz w:val="24"/>
          <w:szCs w:val="24"/>
        </w:rPr>
        <w:t xml:space="preserve">Prikaz i dubina boja </w:t>
      </w:r>
    </w:p>
    <w:p w14:paraId="1C12FEAB" w14:textId="77777777" w:rsidR="007B2E68" w:rsidRPr="00F512D3" w:rsidRDefault="007B2E68" w:rsidP="00501EE0">
      <w:pPr>
        <w:spacing w:line="276" w:lineRule="auto"/>
        <w:jc w:val="both"/>
        <w:rPr>
          <w:b/>
          <w:sz w:val="24"/>
          <w:szCs w:val="24"/>
        </w:rPr>
      </w:pPr>
    </w:p>
    <w:p w14:paraId="1FC09BC6" w14:textId="4D06051C" w:rsidR="0059712B" w:rsidRPr="00F512D3" w:rsidRDefault="0059712B" w:rsidP="00501EE0">
      <w:pPr>
        <w:spacing w:line="276" w:lineRule="auto"/>
        <w:jc w:val="both"/>
        <w:rPr>
          <w:sz w:val="24"/>
          <w:szCs w:val="24"/>
        </w:rPr>
      </w:pPr>
      <w:r w:rsidRPr="00F512D3">
        <w:rPr>
          <w:sz w:val="24"/>
          <w:szCs w:val="24"/>
        </w:rPr>
        <w:t>Prikaz boja videa i preslikava kodirane vrijednosti boja na vidljive boje koje reproducira sustav. Uobičajeno je nekoliko takvih prik</w:t>
      </w:r>
      <w:r w:rsidR="007B2E68" w:rsidRPr="00F512D3">
        <w:rPr>
          <w:sz w:val="24"/>
          <w:szCs w:val="24"/>
        </w:rPr>
        <w:t>aza: YIQ koristi kod</w:t>
      </w:r>
      <w:r w:rsidR="00175981" w:rsidRPr="00F512D3">
        <w:rPr>
          <w:sz w:val="24"/>
          <w:szCs w:val="24"/>
        </w:rPr>
        <w:t xml:space="preserve"> NTSC videozapisa, YUV koristi </w:t>
      </w:r>
      <w:r w:rsidR="007B2E68" w:rsidRPr="00F512D3">
        <w:rPr>
          <w:sz w:val="24"/>
          <w:szCs w:val="24"/>
        </w:rPr>
        <w:t>PAL video</w:t>
      </w:r>
      <w:r w:rsidRPr="00F512D3">
        <w:rPr>
          <w:sz w:val="24"/>
          <w:szCs w:val="24"/>
        </w:rPr>
        <w:t>z</w:t>
      </w:r>
      <w:r w:rsidR="007B2E68" w:rsidRPr="00F512D3">
        <w:rPr>
          <w:sz w:val="24"/>
          <w:szCs w:val="24"/>
        </w:rPr>
        <w:t>apis, YDbDr koristi SECAM video</w:t>
      </w:r>
      <w:r w:rsidRPr="00F512D3">
        <w:rPr>
          <w:sz w:val="24"/>
          <w:szCs w:val="24"/>
        </w:rPr>
        <w:t xml:space="preserve">zapis, a YCbCr </w:t>
      </w:r>
      <w:r w:rsidR="00651EF7" w:rsidRPr="00F512D3">
        <w:rPr>
          <w:sz w:val="24"/>
          <w:szCs w:val="24"/>
        </w:rPr>
        <w:t xml:space="preserve">se </w:t>
      </w:r>
      <w:r w:rsidRPr="00F512D3">
        <w:rPr>
          <w:sz w:val="24"/>
          <w:szCs w:val="24"/>
        </w:rPr>
        <w:t xml:space="preserve">koristi </w:t>
      </w:r>
      <w:r w:rsidR="007B2E68" w:rsidRPr="00F512D3">
        <w:rPr>
          <w:sz w:val="24"/>
          <w:szCs w:val="24"/>
        </w:rPr>
        <w:t>za digitalni video</w:t>
      </w:r>
      <w:r w:rsidRPr="00F512D3">
        <w:rPr>
          <w:sz w:val="24"/>
          <w:szCs w:val="24"/>
        </w:rPr>
        <w:t>zapis.</w:t>
      </w:r>
    </w:p>
    <w:p w14:paraId="3B24B081" w14:textId="77777777" w:rsidR="0031342E" w:rsidRPr="00F512D3" w:rsidRDefault="0031342E" w:rsidP="00501EE0">
      <w:pPr>
        <w:spacing w:line="276" w:lineRule="auto"/>
        <w:jc w:val="both"/>
        <w:rPr>
          <w:sz w:val="24"/>
          <w:szCs w:val="24"/>
        </w:rPr>
      </w:pPr>
    </w:p>
    <w:p w14:paraId="099419D6" w14:textId="7AFED657" w:rsidR="0059712B" w:rsidRPr="00F512D3" w:rsidRDefault="0059712B" w:rsidP="00501EE0">
      <w:pPr>
        <w:spacing w:line="276" w:lineRule="auto"/>
        <w:jc w:val="both"/>
        <w:rPr>
          <w:sz w:val="24"/>
          <w:szCs w:val="24"/>
        </w:rPr>
      </w:pPr>
      <w:r w:rsidRPr="00F512D3">
        <w:rPr>
          <w:sz w:val="24"/>
          <w:szCs w:val="24"/>
        </w:rPr>
        <w:t>Broj različitih boja koje piksel može predstavljati ovisi o dubini boje izraženoj u broju bitova po pikselu. Uobičajeni način smanjenja količine podataka potrebnih za digitalni videozapis je uzorkovanje boje (npr. 4: 4: 4 ili 4: 2: 2 itd.). Budući da je ljudsko oko manje osjetljivo na detalje u boji nego na svjetlinu, podaci o osvjetljenju za sve piksele se održavaju, dok se podaci o svjetlosti osrednjuju za broj piksela u bloku te se za sve koristi ista vrijednost. Na primjer, ovo rezultira smanjenjem podataka o boji za 50% pomoću blokova od 2 piksela (4: 2: 2) ili 75% pomoću blokova od 4 piksela (4: 2: 0). Ovaj postupak ne smanjuje broj vrijednosti mogućih boja koje se mogu prikazati, ali smanjuje broj različitih točaka u kojima se boja mijenja.</w:t>
      </w:r>
    </w:p>
    <w:p w14:paraId="11AFD979" w14:textId="77777777" w:rsidR="00252B88" w:rsidRPr="00F512D3" w:rsidRDefault="00252B88" w:rsidP="00501EE0">
      <w:pPr>
        <w:spacing w:line="276" w:lineRule="auto"/>
        <w:jc w:val="both"/>
        <w:rPr>
          <w:sz w:val="24"/>
          <w:szCs w:val="24"/>
        </w:rPr>
      </w:pPr>
    </w:p>
    <w:p w14:paraId="2236A950" w14:textId="77777777" w:rsidR="0059712B" w:rsidRPr="00F512D3" w:rsidRDefault="0059712B" w:rsidP="00501EE0">
      <w:pPr>
        <w:spacing w:line="276" w:lineRule="auto"/>
        <w:jc w:val="both"/>
        <w:rPr>
          <w:b/>
          <w:sz w:val="24"/>
          <w:szCs w:val="24"/>
        </w:rPr>
      </w:pPr>
      <w:r w:rsidRPr="00F512D3">
        <w:rPr>
          <w:b/>
          <w:sz w:val="24"/>
          <w:szCs w:val="24"/>
        </w:rPr>
        <w:t>Kvaliteta videa</w:t>
      </w:r>
    </w:p>
    <w:p w14:paraId="260A17F0" w14:textId="77777777" w:rsidR="0012338E" w:rsidRPr="00F512D3" w:rsidRDefault="0012338E" w:rsidP="00501EE0">
      <w:pPr>
        <w:spacing w:line="276" w:lineRule="auto"/>
        <w:jc w:val="both"/>
        <w:rPr>
          <w:b/>
          <w:sz w:val="24"/>
          <w:szCs w:val="24"/>
        </w:rPr>
      </w:pPr>
    </w:p>
    <w:p w14:paraId="6C451CAA" w14:textId="77777777" w:rsidR="0059712B" w:rsidRPr="00F512D3" w:rsidRDefault="007B2E68" w:rsidP="00501EE0">
      <w:pPr>
        <w:spacing w:line="276" w:lineRule="auto"/>
        <w:jc w:val="both"/>
        <w:rPr>
          <w:sz w:val="24"/>
          <w:szCs w:val="24"/>
        </w:rPr>
      </w:pPr>
      <w:r w:rsidRPr="00F512D3">
        <w:rPr>
          <w:sz w:val="24"/>
          <w:szCs w:val="24"/>
        </w:rPr>
        <w:t>Kvaliteta video</w:t>
      </w:r>
      <w:r w:rsidR="0059712B" w:rsidRPr="00F512D3">
        <w:rPr>
          <w:sz w:val="24"/>
          <w:szCs w:val="24"/>
        </w:rPr>
        <w:t xml:space="preserve">zapisa može se izmjeriti formalnim metričkim pokazateljima poput vršnog omjera signal/šum (PSNR) ili subjektivnom procjenom kvalitete videa pomoću stručnog promatranja. </w:t>
      </w:r>
    </w:p>
    <w:p w14:paraId="326994BA" w14:textId="77777777" w:rsidR="00501EE0" w:rsidRPr="00F512D3" w:rsidRDefault="00501EE0" w:rsidP="00501EE0">
      <w:pPr>
        <w:spacing w:line="276" w:lineRule="auto"/>
        <w:jc w:val="both"/>
        <w:rPr>
          <w:sz w:val="24"/>
          <w:szCs w:val="24"/>
        </w:rPr>
      </w:pPr>
    </w:p>
    <w:p w14:paraId="177B7DDD" w14:textId="77777777" w:rsidR="0059712B" w:rsidRPr="00F512D3" w:rsidRDefault="0059712B" w:rsidP="00501EE0">
      <w:pPr>
        <w:spacing w:line="276" w:lineRule="auto"/>
        <w:jc w:val="both"/>
        <w:rPr>
          <w:sz w:val="24"/>
          <w:szCs w:val="24"/>
        </w:rPr>
      </w:pPr>
      <w:r w:rsidRPr="00F512D3">
        <w:rPr>
          <w:sz w:val="24"/>
          <w:szCs w:val="24"/>
        </w:rPr>
        <w:t>Mnoge metode procjene kvalitete vi</w:t>
      </w:r>
      <w:r w:rsidR="007B2E68" w:rsidRPr="00F512D3">
        <w:rPr>
          <w:sz w:val="24"/>
          <w:szCs w:val="24"/>
        </w:rPr>
        <w:t>deo</w:t>
      </w:r>
      <w:r w:rsidRPr="00F512D3">
        <w:rPr>
          <w:sz w:val="24"/>
          <w:szCs w:val="24"/>
        </w:rPr>
        <w:t>zapisa opisane su u FIAF-ovom priručniku za katal</w:t>
      </w:r>
      <w:r w:rsidR="0031342E" w:rsidRPr="00F512D3">
        <w:rPr>
          <w:sz w:val="24"/>
          <w:szCs w:val="24"/>
        </w:rPr>
        <w:t>ogizaciju pokretnih slika.</w:t>
      </w:r>
      <w:r w:rsidRPr="00F512D3">
        <w:rPr>
          <w:rStyle w:val="Znakovifusnote"/>
          <w:rFonts w:eastAsia="Georgia"/>
          <w:sz w:val="24"/>
          <w:szCs w:val="24"/>
        </w:rPr>
        <w:footnoteReference w:id="26"/>
      </w:r>
    </w:p>
    <w:p w14:paraId="7798360A" w14:textId="77777777" w:rsidR="00252B88" w:rsidRPr="00F512D3" w:rsidRDefault="00252B88" w:rsidP="00501EE0">
      <w:pPr>
        <w:spacing w:line="276" w:lineRule="auto"/>
        <w:jc w:val="both"/>
        <w:rPr>
          <w:sz w:val="24"/>
          <w:szCs w:val="24"/>
          <w:u w:val="single"/>
        </w:rPr>
      </w:pPr>
    </w:p>
    <w:p w14:paraId="255E04A9" w14:textId="77777777" w:rsidR="0059712B" w:rsidRPr="00F512D3" w:rsidRDefault="0059712B" w:rsidP="00501EE0">
      <w:pPr>
        <w:spacing w:line="276" w:lineRule="auto"/>
        <w:jc w:val="both"/>
        <w:rPr>
          <w:b/>
          <w:sz w:val="24"/>
          <w:szCs w:val="24"/>
        </w:rPr>
      </w:pPr>
      <w:r w:rsidRPr="00F512D3">
        <w:rPr>
          <w:b/>
          <w:sz w:val="24"/>
          <w:szCs w:val="24"/>
        </w:rPr>
        <w:lastRenderedPageBreak/>
        <w:t xml:space="preserve">Način kompresije digitalnog videozapisa </w:t>
      </w:r>
    </w:p>
    <w:p w14:paraId="22E597F2" w14:textId="77777777" w:rsidR="007B2E68" w:rsidRPr="00F512D3" w:rsidRDefault="007B2E68" w:rsidP="00501EE0">
      <w:pPr>
        <w:spacing w:line="276" w:lineRule="auto"/>
        <w:jc w:val="both"/>
        <w:rPr>
          <w:b/>
          <w:sz w:val="24"/>
          <w:szCs w:val="24"/>
        </w:rPr>
      </w:pPr>
    </w:p>
    <w:p w14:paraId="5D02DC81" w14:textId="2EDD7B09" w:rsidR="0059712B" w:rsidRPr="00F512D3" w:rsidRDefault="007B2E68" w:rsidP="00501EE0">
      <w:pPr>
        <w:spacing w:line="276" w:lineRule="auto"/>
        <w:jc w:val="both"/>
        <w:rPr>
          <w:sz w:val="24"/>
          <w:szCs w:val="24"/>
        </w:rPr>
      </w:pPr>
      <w:r w:rsidRPr="00F512D3">
        <w:rPr>
          <w:sz w:val="24"/>
          <w:szCs w:val="24"/>
        </w:rPr>
        <w:t>Nekomprimirani video</w:t>
      </w:r>
      <w:r w:rsidR="0059712B" w:rsidRPr="00F512D3">
        <w:rPr>
          <w:sz w:val="24"/>
          <w:szCs w:val="24"/>
        </w:rPr>
        <w:t>zapis daje maksimalnu kvalitetu, ali je potrebna velika brzina prijenosa podataka za njegovo gledanje kao i veći memorijski prostor. Zato se čes</w:t>
      </w:r>
      <w:r w:rsidRPr="00F512D3">
        <w:rPr>
          <w:sz w:val="24"/>
          <w:szCs w:val="24"/>
        </w:rPr>
        <w:t>to pristupa komprimiranju video</w:t>
      </w:r>
      <w:r w:rsidR="0059712B" w:rsidRPr="00F512D3">
        <w:rPr>
          <w:sz w:val="24"/>
          <w:szCs w:val="24"/>
        </w:rPr>
        <w:t>zapisa</w:t>
      </w:r>
      <w:r w:rsidR="00651EF7">
        <w:rPr>
          <w:sz w:val="24"/>
          <w:szCs w:val="24"/>
        </w:rPr>
        <w:t>,</w:t>
      </w:r>
      <w:r w:rsidR="0059712B" w:rsidRPr="00F512D3">
        <w:rPr>
          <w:sz w:val="24"/>
          <w:szCs w:val="24"/>
        </w:rPr>
        <w:t xml:space="preserve"> z</w:t>
      </w:r>
      <w:r w:rsidRPr="00F512D3">
        <w:rPr>
          <w:sz w:val="24"/>
          <w:szCs w:val="24"/>
        </w:rPr>
        <w:t>a što se koriste razne metode s</w:t>
      </w:r>
      <w:r w:rsidR="0059712B" w:rsidRPr="00F512D3">
        <w:rPr>
          <w:sz w:val="24"/>
          <w:szCs w:val="24"/>
        </w:rPr>
        <w:t xml:space="preserve"> ciljem smanjenj</w:t>
      </w:r>
      <w:r w:rsidR="00651EF7">
        <w:rPr>
          <w:sz w:val="24"/>
          <w:szCs w:val="24"/>
        </w:rPr>
        <w:t>a</w:t>
      </w:r>
      <w:r w:rsidR="0059712B" w:rsidRPr="00F512D3">
        <w:rPr>
          <w:sz w:val="24"/>
          <w:szCs w:val="24"/>
        </w:rPr>
        <w:t xml:space="preserve"> suvišn</w:t>
      </w:r>
      <w:r w:rsidR="00651EF7">
        <w:rPr>
          <w:sz w:val="24"/>
          <w:szCs w:val="24"/>
        </w:rPr>
        <w:t>ih</w:t>
      </w:r>
      <w:r w:rsidR="0059712B" w:rsidRPr="00F512D3">
        <w:rPr>
          <w:sz w:val="24"/>
          <w:szCs w:val="24"/>
        </w:rPr>
        <w:t xml:space="preserve"> podataka koji nisu kritični ili su redundantni. </w:t>
      </w:r>
    </w:p>
    <w:p w14:paraId="51D2268A" w14:textId="77777777" w:rsidR="0031342E" w:rsidRPr="00F512D3" w:rsidRDefault="0031342E" w:rsidP="00501EE0">
      <w:pPr>
        <w:spacing w:line="276" w:lineRule="auto"/>
        <w:jc w:val="both"/>
        <w:rPr>
          <w:sz w:val="24"/>
          <w:szCs w:val="24"/>
        </w:rPr>
      </w:pPr>
    </w:p>
    <w:p w14:paraId="061D68A2" w14:textId="35422E2A" w:rsidR="00252B88" w:rsidRPr="00F512D3" w:rsidRDefault="0059712B" w:rsidP="00501EE0">
      <w:pPr>
        <w:spacing w:line="276" w:lineRule="auto"/>
        <w:jc w:val="both"/>
        <w:rPr>
          <w:color w:val="FF0000"/>
          <w:sz w:val="24"/>
          <w:szCs w:val="24"/>
        </w:rPr>
      </w:pPr>
      <w:r w:rsidRPr="00F512D3">
        <w:rPr>
          <w:sz w:val="24"/>
          <w:szCs w:val="24"/>
        </w:rPr>
        <w:t>Postoje dvije osnovne vrste kompresije</w:t>
      </w:r>
      <w:r w:rsidR="00651EF7">
        <w:rPr>
          <w:sz w:val="24"/>
          <w:szCs w:val="24"/>
        </w:rPr>
        <w:t>:</w:t>
      </w:r>
      <w:r w:rsidRPr="00F512D3">
        <w:rPr>
          <w:sz w:val="24"/>
          <w:szCs w:val="24"/>
        </w:rPr>
        <w:t xml:space="preserve"> </w:t>
      </w:r>
      <w:r w:rsidRPr="00F512D3">
        <w:rPr>
          <w:i/>
          <w:sz w:val="24"/>
          <w:szCs w:val="24"/>
        </w:rPr>
        <w:t>lossless kompresija</w:t>
      </w:r>
      <w:r w:rsidRPr="00F512D3">
        <w:rPr>
          <w:sz w:val="24"/>
          <w:szCs w:val="24"/>
        </w:rPr>
        <w:t xml:space="preserve"> kojom nazivam</w:t>
      </w:r>
      <w:r w:rsidR="007B2E68" w:rsidRPr="00F512D3">
        <w:rPr>
          <w:sz w:val="24"/>
          <w:szCs w:val="24"/>
        </w:rPr>
        <w:t>o procese u kojima s</w:t>
      </w:r>
      <w:r w:rsidRPr="00F512D3">
        <w:rPr>
          <w:sz w:val="24"/>
          <w:szCs w:val="24"/>
        </w:rPr>
        <w:t>e zapremina podatkovnog prostora smanjuje bez gubitka podataka te se zapis nakon dekompre</w:t>
      </w:r>
      <w:r w:rsidR="007B2E68" w:rsidRPr="00F512D3">
        <w:rPr>
          <w:sz w:val="24"/>
          <w:szCs w:val="24"/>
        </w:rPr>
        <w:t>sije ne razlikuje od izvornika</w:t>
      </w:r>
      <w:r w:rsidR="00651EF7">
        <w:rPr>
          <w:sz w:val="24"/>
          <w:szCs w:val="24"/>
        </w:rPr>
        <w:t xml:space="preserve"> te</w:t>
      </w:r>
      <w:r w:rsidRPr="00F512D3">
        <w:rPr>
          <w:sz w:val="24"/>
          <w:szCs w:val="24"/>
        </w:rPr>
        <w:t xml:space="preserve"> </w:t>
      </w:r>
      <w:r w:rsidR="00651EF7" w:rsidRPr="00F512D3">
        <w:rPr>
          <w:i/>
          <w:sz w:val="24"/>
          <w:szCs w:val="24"/>
        </w:rPr>
        <w:t xml:space="preserve">lossy </w:t>
      </w:r>
      <w:r w:rsidRPr="00F512D3">
        <w:rPr>
          <w:i/>
          <w:sz w:val="24"/>
          <w:szCs w:val="24"/>
        </w:rPr>
        <w:t>kompresija</w:t>
      </w:r>
      <w:r w:rsidRPr="00F512D3">
        <w:rPr>
          <w:sz w:val="24"/>
          <w:szCs w:val="24"/>
        </w:rPr>
        <w:t xml:space="preserve"> </w:t>
      </w:r>
      <w:r w:rsidR="00651EF7">
        <w:rPr>
          <w:sz w:val="24"/>
          <w:szCs w:val="24"/>
        </w:rPr>
        <w:t xml:space="preserve">koja </w:t>
      </w:r>
      <w:r w:rsidRPr="00F512D3">
        <w:rPr>
          <w:sz w:val="24"/>
          <w:szCs w:val="24"/>
        </w:rPr>
        <w:t>smanjuje količinu podataka koji nisu nužni za cjelovitost zapisa. Takav se zapis nakon dekompresije razlikuje od izvornika</w:t>
      </w:r>
      <w:r w:rsidR="00651EF7">
        <w:rPr>
          <w:sz w:val="24"/>
          <w:szCs w:val="24"/>
        </w:rPr>
        <w:t>,</w:t>
      </w:r>
      <w:r w:rsidRPr="00F512D3">
        <w:rPr>
          <w:sz w:val="24"/>
          <w:szCs w:val="24"/>
        </w:rPr>
        <w:t xml:space="preserve"> no to nije nužno i vidljivo u samom prikazu zapisa. Procesi koji se pri tome koriste najčešće </w:t>
      </w:r>
      <w:r w:rsidR="00651EF7" w:rsidRPr="00F512D3">
        <w:rPr>
          <w:sz w:val="24"/>
          <w:szCs w:val="24"/>
        </w:rPr>
        <w:t xml:space="preserve">su </w:t>
      </w:r>
      <w:r w:rsidRPr="00F512D3">
        <w:rPr>
          <w:sz w:val="24"/>
          <w:szCs w:val="24"/>
        </w:rPr>
        <w:t>smanjenje širine pojasa (</w:t>
      </w:r>
      <w:r w:rsidR="007B2E68" w:rsidRPr="00F512D3">
        <w:rPr>
          <w:sz w:val="24"/>
          <w:szCs w:val="24"/>
        </w:rPr>
        <w:t xml:space="preserve">engl. </w:t>
      </w:r>
      <w:r w:rsidRPr="00F512D3">
        <w:rPr>
          <w:i/>
          <w:sz w:val="24"/>
          <w:szCs w:val="24"/>
        </w:rPr>
        <w:t>bandwidth</w:t>
      </w:r>
      <w:r w:rsidRPr="00F512D3">
        <w:rPr>
          <w:sz w:val="24"/>
          <w:szCs w:val="24"/>
        </w:rPr>
        <w:t>) ili podatkovne gustoće (</w:t>
      </w:r>
      <w:r w:rsidR="007B2E68" w:rsidRPr="00F512D3">
        <w:rPr>
          <w:sz w:val="24"/>
          <w:szCs w:val="24"/>
        </w:rPr>
        <w:t xml:space="preserve">engl. </w:t>
      </w:r>
      <w:r w:rsidRPr="00F512D3">
        <w:rPr>
          <w:i/>
          <w:sz w:val="24"/>
          <w:szCs w:val="24"/>
        </w:rPr>
        <w:t>data rate</w:t>
      </w:r>
      <w:r w:rsidR="007B2E68" w:rsidRPr="00F512D3">
        <w:rPr>
          <w:sz w:val="24"/>
          <w:szCs w:val="24"/>
        </w:rPr>
        <w:t>) izvođenja digitalnog video</w:t>
      </w:r>
      <w:r w:rsidRPr="00F512D3">
        <w:rPr>
          <w:sz w:val="24"/>
          <w:szCs w:val="24"/>
        </w:rPr>
        <w:t>zapisa. Najčešći moderni standardi kompresije su MPEG-2, koji se koristi za DVD, Blu-ray i satelitsku televiziju, i MPEG-4, koji se koristi za AVCHD, mobilne telefone (3GP) i internetski promet.</w:t>
      </w:r>
    </w:p>
    <w:p w14:paraId="3143C2EE" w14:textId="77777777" w:rsidR="0059712B" w:rsidRPr="00F512D3" w:rsidRDefault="0059712B" w:rsidP="00501EE0">
      <w:pPr>
        <w:spacing w:line="276" w:lineRule="auto"/>
        <w:jc w:val="both"/>
        <w:rPr>
          <w:sz w:val="24"/>
          <w:szCs w:val="24"/>
        </w:rPr>
      </w:pPr>
    </w:p>
    <w:p w14:paraId="0F99E128" w14:textId="77777777" w:rsidR="0059712B" w:rsidRPr="00F512D3" w:rsidRDefault="0059712B" w:rsidP="00501EE0">
      <w:pPr>
        <w:spacing w:line="276" w:lineRule="auto"/>
        <w:jc w:val="both"/>
        <w:rPr>
          <w:b/>
          <w:sz w:val="24"/>
          <w:szCs w:val="24"/>
        </w:rPr>
      </w:pPr>
      <w:r w:rsidRPr="00F512D3">
        <w:rPr>
          <w:b/>
          <w:sz w:val="24"/>
          <w:szCs w:val="24"/>
        </w:rPr>
        <w:t>Preporuka</w:t>
      </w:r>
    </w:p>
    <w:p w14:paraId="1D5F73F4" w14:textId="77777777" w:rsidR="007B2E68" w:rsidRPr="00F512D3" w:rsidRDefault="007B2E68" w:rsidP="00501EE0">
      <w:pPr>
        <w:spacing w:line="276" w:lineRule="auto"/>
        <w:jc w:val="both"/>
        <w:rPr>
          <w:b/>
          <w:sz w:val="24"/>
          <w:szCs w:val="24"/>
        </w:rPr>
      </w:pPr>
    </w:p>
    <w:p w14:paraId="71F028DC" w14:textId="46F1D8B3" w:rsidR="0059712B" w:rsidRPr="00F512D3" w:rsidRDefault="0059712B" w:rsidP="00501EE0">
      <w:pPr>
        <w:spacing w:line="276" w:lineRule="auto"/>
        <w:jc w:val="both"/>
        <w:rPr>
          <w:sz w:val="24"/>
          <w:szCs w:val="24"/>
        </w:rPr>
      </w:pPr>
      <w:r w:rsidRPr="00F512D3">
        <w:rPr>
          <w:sz w:val="24"/>
          <w:szCs w:val="24"/>
        </w:rPr>
        <w:t xml:space="preserve">Postoje samo dvije mogućnosti za dugotrajno čuvanje digitaliziranog videogradiva: komprimirani ili nekomprimirani oblik. Iako komprimirani </w:t>
      </w:r>
      <w:r w:rsidR="00175981" w:rsidRPr="00F512D3">
        <w:rPr>
          <w:sz w:val="24"/>
          <w:szCs w:val="24"/>
        </w:rPr>
        <w:t xml:space="preserve">format poput MPEG-2 ili MPEG-4 </w:t>
      </w:r>
      <w:r w:rsidRPr="00F512D3">
        <w:rPr>
          <w:sz w:val="24"/>
          <w:szCs w:val="24"/>
        </w:rPr>
        <w:t>omogućuju smanjenje prostora za pohranu, oni ujedno predstavljaju svjesno smanjenje kvalitete zapisa. S dr</w:t>
      </w:r>
      <w:r w:rsidR="007B2E68" w:rsidRPr="00F512D3">
        <w:rPr>
          <w:sz w:val="24"/>
          <w:szCs w:val="24"/>
        </w:rPr>
        <w:t>uge strane</w:t>
      </w:r>
      <w:r w:rsidR="00651EF7">
        <w:rPr>
          <w:sz w:val="24"/>
          <w:szCs w:val="24"/>
        </w:rPr>
        <w:t>,</w:t>
      </w:r>
      <w:r w:rsidR="007B2E68" w:rsidRPr="00F512D3">
        <w:rPr>
          <w:sz w:val="24"/>
          <w:szCs w:val="24"/>
        </w:rPr>
        <w:t xml:space="preserve"> nekomprimirani video</w:t>
      </w:r>
      <w:r w:rsidRPr="00F512D3">
        <w:rPr>
          <w:sz w:val="24"/>
          <w:szCs w:val="24"/>
        </w:rPr>
        <w:t>zapisi zahtijeva</w:t>
      </w:r>
      <w:r w:rsidR="00651EF7">
        <w:rPr>
          <w:sz w:val="24"/>
          <w:szCs w:val="24"/>
        </w:rPr>
        <w:t>ju</w:t>
      </w:r>
      <w:r w:rsidRPr="00F512D3">
        <w:rPr>
          <w:sz w:val="24"/>
          <w:szCs w:val="24"/>
        </w:rPr>
        <w:t xml:space="preserve"> puno prostora za pohranu i sistemsku sposobnost učinkovite obrade velike količine podataka. </w:t>
      </w:r>
    </w:p>
    <w:p w14:paraId="255C7C3B" w14:textId="77777777" w:rsidR="00501EE0" w:rsidRPr="00F512D3" w:rsidRDefault="00501EE0" w:rsidP="00501EE0">
      <w:pPr>
        <w:spacing w:line="276" w:lineRule="auto"/>
        <w:jc w:val="both"/>
        <w:rPr>
          <w:sz w:val="24"/>
          <w:szCs w:val="24"/>
        </w:rPr>
      </w:pPr>
    </w:p>
    <w:p w14:paraId="6816A418" w14:textId="438BE9E0" w:rsidR="0059712B" w:rsidRPr="00F512D3" w:rsidRDefault="0059712B" w:rsidP="00501EE0">
      <w:pPr>
        <w:spacing w:line="276" w:lineRule="auto"/>
        <w:jc w:val="both"/>
        <w:rPr>
          <w:sz w:val="24"/>
          <w:szCs w:val="24"/>
        </w:rPr>
      </w:pPr>
      <w:r w:rsidRPr="00F512D3">
        <w:rPr>
          <w:sz w:val="24"/>
          <w:szCs w:val="24"/>
        </w:rPr>
        <w:t>Kako se k</w:t>
      </w:r>
      <w:r w:rsidR="007B2E68" w:rsidRPr="00F512D3">
        <w:rPr>
          <w:sz w:val="24"/>
          <w:szCs w:val="24"/>
        </w:rPr>
        <w:t>od analognih i digitalnih video</w:t>
      </w:r>
      <w:r w:rsidRPr="00F512D3">
        <w:rPr>
          <w:sz w:val="24"/>
          <w:szCs w:val="24"/>
        </w:rPr>
        <w:t>zapisa radi o već ranije određenim parametrima koje val</w:t>
      </w:r>
      <w:r w:rsidR="007B2E68" w:rsidRPr="00F512D3">
        <w:rPr>
          <w:sz w:val="24"/>
          <w:szCs w:val="24"/>
        </w:rPr>
        <w:t>ja zadržati</w:t>
      </w:r>
      <w:r w:rsidR="00651EF7">
        <w:rPr>
          <w:sz w:val="24"/>
          <w:szCs w:val="24"/>
        </w:rPr>
        <w:t>,</w:t>
      </w:r>
      <w:r w:rsidR="007B2E68" w:rsidRPr="00F512D3">
        <w:rPr>
          <w:sz w:val="24"/>
          <w:szCs w:val="24"/>
        </w:rPr>
        <w:t xml:space="preserve"> preporuka je da se </w:t>
      </w:r>
      <w:r w:rsidRPr="00F512D3">
        <w:rPr>
          <w:sz w:val="24"/>
          <w:szCs w:val="24"/>
        </w:rPr>
        <w:t xml:space="preserve">za snimke SD i HD kvalitete digitaliziraju u AVI Uncompressed formatu za prihvat te se iz njih pripreme MPEG-4 korisničke kopije i preporučeni formati za pohranu. </w:t>
      </w:r>
    </w:p>
    <w:p w14:paraId="47A2238E" w14:textId="77777777" w:rsidR="00501EE0" w:rsidRPr="00F512D3" w:rsidRDefault="00501EE0" w:rsidP="00501EE0">
      <w:pPr>
        <w:spacing w:line="276" w:lineRule="auto"/>
        <w:jc w:val="both"/>
        <w:rPr>
          <w:sz w:val="24"/>
          <w:szCs w:val="24"/>
        </w:rPr>
      </w:pPr>
    </w:p>
    <w:p w14:paraId="323ADB93" w14:textId="471323E4" w:rsidR="0059712B" w:rsidRPr="00F512D3" w:rsidRDefault="00175981" w:rsidP="00501EE0">
      <w:pPr>
        <w:spacing w:line="276" w:lineRule="auto"/>
        <w:jc w:val="both"/>
        <w:rPr>
          <w:sz w:val="24"/>
          <w:szCs w:val="24"/>
        </w:rPr>
      </w:pPr>
      <w:r w:rsidRPr="00F512D3">
        <w:rPr>
          <w:sz w:val="24"/>
          <w:szCs w:val="24"/>
        </w:rPr>
        <w:t xml:space="preserve">U svakom slučaju </w:t>
      </w:r>
      <w:r w:rsidR="0059712B" w:rsidRPr="00F512D3">
        <w:rPr>
          <w:sz w:val="24"/>
          <w:szCs w:val="24"/>
        </w:rPr>
        <w:t xml:space="preserve">preporučuje </w:t>
      </w:r>
      <w:r w:rsidR="00651EF7" w:rsidRPr="00F512D3">
        <w:rPr>
          <w:sz w:val="24"/>
          <w:szCs w:val="24"/>
        </w:rPr>
        <w:t xml:space="preserve">se </w:t>
      </w:r>
      <w:r w:rsidR="0059712B" w:rsidRPr="00F512D3">
        <w:rPr>
          <w:sz w:val="24"/>
          <w:szCs w:val="24"/>
        </w:rPr>
        <w:t xml:space="preserve">čuvanje i na izvornom mediju, uz osiguranje optimalnih uvjeta za pohranu medija i uređaja za reprodukciju zapisa. </w:t>
      </w:r>
    </w:p>
    <w:p w14:paraId="170659D7" w14:textId="77777777" w:rsidR="007B2E68" w:rsidRPr="00F512D3" w:rsidRDefault="007B2E68" w:rsidP="0059712B">
      <w:pPr>
        <w:jc w:val="both"/>
        <w:rPr>
          <w:sz w:val="24"/>
          <w:szCs w:val="24"/>
        </w:rPr>
      </w:pPr>
    </w:p>
    <w:p w14:paraId="69B152DD" w14:textId="4454CC00" w:rsidR="007B2E68" w:rsidRPr="00F512D3" w:rsidRDefault="0041076B" w:rsidP="0059712B">
      <w:pPr>
        <w:jc w:val="both"/>
        <w:rPr>
          <w:i/>
          <w:sz w:val="24"/>
          <w:szCs w:val="24"/>
        </w:rPr>
      </w:pPr>
      <w:r w:rsidRPr="00F512D3">
        <w:rPr>
          <w:i/>
          <w:sz w:val="24"/>
          <w:szCs w:val="24"/>
        </w:rPr>
        <w:t>Tablica 11</w:t>
      </w:r>
      <w:r w:rsidR="007B2E68" w:rsidRPr="00F512D3">
        <w:rPr>
          <w:i/>
          <w:sz w:val="24"/>
          <w:szCs w:val="24"/>
        </w:rPr>
        <w:t>. Formati za prihvat i pohranu digitaliziranog videogradiva</w:t>
      </w:r>
    </w:p>
    <w:p w14:paraId="52C4C63F" w14:textId="77777777" w:rsidR="0059712B" w:rsidRPr="00F512D3" w:rsidRDefault="0059712B" w:rsidP="0059712B">
      <w:pPr>
        <w:jc w:val="both"/>
        <w:rPr>
          <w:vanish/>
          <w:sz w:val="24"/>
          <w:szCs w:val="24"/>
        </w:rPr>
      </w:pPr>
    </w:p>
    <w:tbl>
      <w:tblPr>
        <w:tblpPr w:leftFromText="180" w:rightFromText="180" w:vertAnchor="text" w:horzAnchor="margin" w:tblpX="108" w:tblpY="394"/>
        <w:tblW w:w="9180" w:type="dxa"/>
        <w:tblLayout w:type="fixed"/>
        <w:tblLook w:val="0000" w:firstRow="0" w:lastRow="0" w:firstColumn="0" w:lastColumn="0" w:noHBand="0" w:noVBand="0"/>
      </w:tblPr>
      <w:tblGrid>
        <w:gridCol w:w="3085"/>
        <w:gridCol w:w="2846"/>
        <w:gridCol w:w="3249"/>
      </w:tblGrid>
      <w:tr w:rsidR="0059712B" w:rsidRPr="00F512D3" w14:paraId="1D9FF01F" w14:textId="77777777" w:rsidTr="0059712B">
        <w:tc>
          <w:tcPr>
            <w:tcW w:w="3085" w:type="dxa"/>
            <w:tcBorders>
              <w:top w:val="single" w:sz="4" w:space="0" w:color="000000"/>
              <w:left w:val="single" w:sz="4" w:space="0" w:color="000000"/>
              <w:bottom w:val="single" w:sz="4" w:space="0" w:color="000000"/>
            </w:tcBorders>
            <w:shd w:val="clear" w:color="auto" w:fill="auto"/>
          </w:tcPr>
          <w:p w14:paraId="61F6302F" w14:textId="77777777" w:rsidR="0059712B" w:rsidRPr="00F512D3" w:rsidRDefault="0059712B" w:rsidP="0059712B">
            <w:pPr>
              <w:tabs>
                <w:tab w:val="left" w:pos="3735"/>
              </w:tabs>
              <w:snapToGrid w:val="0"/>
              <w:jc w:val="both"/>
              <w:rPr>
                <w:rFonts w:eastAsia="Arial"/>
                <w:b/>
                <w:sz w:val="24"/>
                <w:szCs w:val="24"/>
              </w:rPr>
            </w:pPr>
          </w:p>
        </w:tc>
        <w:tc>
          <w:tcPr>
            <w:tcW w:w="2846" w:type="dxa"/>
            <w:tcBorders>
              <w:top w:val="single" w:sz="4" w:space="0" w:color="000000"/>
              <w:left w:val="single" w:sz="4" w:space="0" w:color="000000"/>
              <w:bottom w:val="single" w:sz="4" w:space="0" w:color="000000"/>
            </w:tcBorders>
            <w:shd w:val="clear" w:color="auto" w:fill="auto"/>
          </w:tcPr>
          <w:p w14:paraId="3CA357FC" w14:textId="77777777" w:rsidR="0059712B" w:rsidRPr="00F512D3" w:rsidRDefault="0059712B" w:rsidP="0059712B">
            <w:pPr>
              <w:tabs>
                <w:tab w:val="left" w:pos="3735"/>
              </w:tabs>
              <w:jc w:val="both"/>
              <w:rPr>
                <w:sz w:val="24"/>
                <w:szCs w:val="24"/>
              </w:rPr>
            </w:pPr>
            <w:r w:rsidRPr="00F512D3">
              <w:rPr>
                <w:b/>
                <w:sz w:val="24"/>
                <w:szCs w:val="24"/>
              </w:rPr>
              <w:t xml:space="preserve">Format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61734160" w14:textId="77777777" w:rsidR="0059712B" w:rsidRPr="00F512D3" w:rsidRDefault="0059712B" w:rsidP="0059712B">
            <w:pPr>
              <w:tabs>
                <w:tab w:val="left" w:pos="3735"/>
              </w:tabs>
              <w:jc w:val="both"/>
              <w:rPr>
                <w:sz w:val="24"/>
                <w:szCs w:val="24"/>
              </w:rPr>
            </w:pPr>
            <w:r w:rsidRPr="00F512D3">
              <w:rPr>
                <w:b/>
                <w:sz w:val="24"/>
                <w:szCs w:val="24"/>
              </w:rPr>
              <w:t xml:space="preserve">Napomena </w:t>
            </w:r>
          </w:p>
        </w:tc>
      </w:tr>
      <w:tr w:rsidR="0059712B" w:rsidRPr="00F512D3" w14:paraId="18A93982" w14:textId="77777777" w:rsidTr="0059712B">
        <w:tc>
          <w:tcPr>
            <w:tcW w:w="3085" w:type="dxa"/>
            <w:tcBorders>
              <w:top w:val="single" w:sz="4" w:space="0" w:color="000000"/>
              <w:left w:val="single" w:sz="4" w:space="0" w:color="000000"/>
              <w:bottom w:val="single" w:sz="4" w:space="0" w:color="000000"/>
            </w:tcBorders>
            <w:shd w:val="clear" w:color="auto" w:fill="auto"/>
          </w:tcPr>
          <w:p w14:paraId="1BCB8C7D" w14:textId="0423049B" w:rsidR="0059712B" w:rsidRPr="00F512D3" w:rsidRDefault="0059712B" w:rsidP="005468E9">
            <w:pPr>
              <w:tabs>
                <w:tab w:val="left" w:pos="3735"/>
              </w:tabs>
              <w:rPr>
                <w:b/>
                <w:sz w:val="24"/>
                <w:szCs w:val="24"/>
              </w:rPr>
            </w:pPr>
            <w:r w:rsidRPr="00F512D3">
              <w:rPr>
                <w:b/>
                <w:sz w:val="24"/>
                <w:szCs w:val="24"/>
              </w:rPr>
              <w:t>Preporučeni format za prihvat digitaliziranog videogradiva</w:t>
            </w:r>
          </w:p>
        </w:tc>
        <w:tc>
          <w:tcPr>
            <w:tcW w:w="2846" w:type="dxa"/>
            <w:tcBorders>
              <w:top w:val="single" w:sz="4" w:space="0" w:color="000000"/>
              <w:left w:val="single" w:sz="4" w:space="0" w:color="000000"/>
              <w:bottom w:val="single" w:sz="4" w:space="0" w:color="000000"/>
            </w:tcBorders>
            <w:shd w:val="clear" w:color="auto" w:fill="auto"/>
          </w:tcPr>
          <w:p w14:paraId="6AD945DD" w14:textId="1A094528" w:rsidR="0059712B" w:rsidRPr="00F512D3" w:rsidRDefault="0059712B" w:rsidP="007B2E68">
            <w:pPr>
              <w:pBdr>
                <w:top w:val="none" w:sz="0" w:space="0" w:color="000000"/>
                <w:left w:val="none" w:sz="0" w:space="0" w:color="000000"/>
                <w:bottom w:val="none" w:sz="0" w:space="0" w:color="000000"/>
                <w:right w:val="none" w:sz="0" w:space="0" w:color="000000"/>
              </w:pBdr>
              <w:tabs>
                <w:tab w:val="left" w:pos="3735"/>
              </w:tabs>
              <w:rPr>
                <w:color w:val="000000"/>
                <w:sz w:val="24"/>
                <w:szCs w:val="24"/>
              </w:rPr>
            </w:pPr>
            <w:r w:rsidRPr="00F512D3">
              <w:rPr>
                <w:color w:val="000000"/>
                <w:sz w:val="24"/>
                <w:szCs w:val="24"/>
              </w:rPr>
              <w:t xml:space="preserve">AVI </w:t>
            </w:r>
            <w:r w:rsidRPr="00470B9D">
              <w:rPr>
                <w:sz w:val="24"/>
                <w:szCs w:val="24"/>
              </w:rPr>
              <w:t>Uncompressed</w:t>
            </w:r>
            <w:r w:rsidR="003A51D3" w:rsidRPr="00470B9D">
              <w:rPr>
                <w:sz w:val="24"/>
                <w:szCs w:val="24"/>
              </w:rPr>
              <w:t xml:space="preserve"> FFV1</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2C5A20CE" w14:textId="4E74514D" w:rsidR="0059712B" w:rsidRPr="00F512D3" w:rsidRDefault="0059712B" w:rsidP="005468E9">
            <w:pPr>
              <w:tabs>
                <w:tab w:val="left" w:pos="3735"/>
              </w:tabs>
              <w:rPr>
                <w:sz w:val="24"/>
                <w:szCs w:val="24"/>
              </w:rPr>
            </w:pPr>
            <w:r w:rsidRPr="00F512D3">
              <w:rPr>
                <w:sz w:val="24"/>
                <w:szCs w:val="24"/>
              </w:rPr>
              <w:t>Nekomprimirani (</w:t>
            </w:r>
            <w:r w:rsidRPr="00F512D3">
              <w:rPr>
                <w:i/>
                <w:sz w:val="24"/>
                <w:szCs w:val="24"/>
              </w:rPr>
              <w:t>lossless</w:t>
            </w:r>
            <w:r w:rsidR="007B2E68" w:rsidRPr="00F512D3">
              <w:rPr>
                <w:sz w:val="24"/>
                <w:szCs w:val="24"/>
              </w:rPr>
              <w:t>) video</w:t>
            </w:r>
            <w:r w:rsidRPr="00F512D3">
              <w:rPr>
                <w:sz w:val="24"/>
                <w:szCs w:val="24"/>
              </w:rPr>
              <w:t>zapis koji zadržava kvalitetu izvornog AV zapisa</w:t>
            </w:r>
          </w:p>
        </w:tc>
      </w:tr>
      <w:tr w:rsidR="0059712B" w:rsidRPr="00F512D3" w14:paraId="227F407B" w14:textId="77777777" w:rsidTr="0059712B">
        <w:tc>
          <w:tcPr>
            <w:tcW w:w="3085" w:type="dxa"/>
            <w:tcBorders>
              <w:top w:val="single" w:sz="4" w:space="0" w:color="000000"/>
              <w:left w:val="single" w:sz="4" w:space="0" w:color="000000"/>
              <w:bottom w:val="single" w:sz="4" w:space="0" w:color="000000"/>
            </w:tcBorders>
            <w:shd w:val="clear" w:color="auto" w:fill="auto"/>
          </w:tcPr>
          <w:p w14:paraId="2F0FEC52" w14:textId="5F5FCA24" w:rsidR="0059712B" w:rsidRPr="00F512D3" w:rsidRDefault="0059712B" w:rsidP="005468E9">
            <w:pPr>
              <w:tabs>
                <w:tab w:val="left" w:pos="3735"/>
              </w:tabs>
              <w:rPr>
                <w:sz w:val="24"/>
                <w:szCs w:val="24"/>
              </w:rPr>
            </w:pPr>
            <w:r w:rsidRPr="00F512D3">
              <w:rPr>
                <w:b/>
                <w:sz w:val="24"/>
                <w:szCs w:val="24"/>
              </w:rPr>
              <w:t>Preporučeni format za pohranu</w:t>
            </w:r>
            <w:r w:rsidR="00EA1E76" w:rsidRPr="00F512D3">
              <w:rPr>
                <w:b/>
                <w:sz w:val="24"/>
                <w:szCs w:val="24"/>
              </w:rPr>
              <w:t xml:space="preserve"> </w:t>
            </w:r>
            <w:r w:rsidRPr="00F512D3">
              <w:rPr>
                <w:b/>
                <w:sz w:val="24"/>
                <w:szCs w:val="24"/>
              </w:rPr>
              <w:t>digitaliziranog videogradiva</w:t>
            </w:r>
          </w:p>
        </w:tc>
        <w:tc>
          <w:tcPr>
            <w:tcW w:w="2846" w:type="dxa"/>
            <w:tcBorders>
              <w:top w:val="single" w:sz="4" w:space="0" w:color="000000"/>
              <w:left w:val="single" w:sz="4" w:space="0" w:color="000000"/>
              <w:bottom w:val="single" w:sz="4" w:space="0" w:color="000000"/>
            </w:tcBorders>
            <w:shd w:val="clear" w:color="auto" w:fill="auto"/>
          </w:tcPr>
          <w:p w14:paraId="10E9D331" w14:textId="77777777" w:rsidR="0059712B" w:rsidRPr="00F512D3" w:rsidRDefault="007B2E68" w:rsidP="007B2E68">
            <w:pPr>
              <w:pBdr>
                <w:top w:val="none" w:sz="0" w:space="0" w:color="000000"/>
                <w:left w:val="none" w:sz="0" w:space="0" w:color="000000"/>
                <w:bottom w:val="none" w:sz="0" w:space="0" w:color="000000"/>
                <w:right w:val="none" w:sz="0" w:space="0" w:color="000000"/>
              </w:pBdr>
              <w:tabs>
                <w:tab w:val="left" w:pos="3735"/>
              </w:tabs>
              <w:rPr>
                <w:sz w:val="24"/>
                <w:szCs w:val="24"/>
              </w:rPr>
            </w:pPr>
            <w:r w:rsidRPr="00F512D3">
              <w:rPr>
                <w:color w:val="000000"/>
                <w:sz w:val="24"/>
                <w:szCs w:val="24"/>
              </w:rPr>
              <w:t>MXF omotač s video</w:t>
            </w:r>
            <w:r w:rsidR="0059712B" w:rsidRPr="00F512D3">
              <w:rPr>
                <w:color w:val="000000"/>
                <w:sz w:val="24"/>
                <w:szCs w:val="24"/>
              </w:rPr>
              <w:t>zapisom kodiranom u Motion JPEG2000 kodeku</w:t>
            </w:r>
          </w:p>
          <w:p w14:paraId="7557CAA0" w14:textId="77777777" w:rsidR="0059712B" w:rsidRPr="00F512D3" w:rsidRDefault="0059712B" w:rsidP="007B2E68">
            <w:pPr>
              <w:pBdr>
                <w:top w:val="none" w:sz="0" w:space="0" w:color="000000"/>
                <w:left w:val="none" w:sz="0" w:space="0" w:color="000000"/>
                <w:bottom w:val="none" w:sz="0" w:space="0" w:color="000000"/>
                <w:right w:val="none" w:sz="0" w:space="0" w:color="000000"/>
              </w:pBdr>
              <w:tabs>
                <w:tab w:val="left" w:pos="3735"/>
              </w:tabs>
              <w:rPr>
                <w:color w:val="000000"/>
                <w:sz w:val="24"/>
                <w:szCs w:val="24"/>
              </w:rPr>
            </w:pPr>
            <w:r w:rsidRPr="00F512D3">
              <w:rPr>
                <w:color w:val="000000"/>
                <w:sz w:val="24"/>
                <w:szCs w:val="24"/>
              </w:rPr>
              <w:t xml:space="preserve">FFV1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4405556F" w14:textId="79EE3FEA" w:rsidR="0059712B" w:rsidRPr="00F512D3" w:rsidRDefault="0059712B" w:rsidP="007B2E68">
            <w:pPr>
              <w:tabs>
                <w:tab w:val="left" w:pos="3735"/>
              </w:tabs>
              <w:rPr>
                <w:sz w:val="24"/>
                <w:szCs w:val="24"/>
              </w:rPr>
            </w:pPr>
            <w:r w:rsidRPr="00F512D3">
              <w:rPr>
                <w:sz w:val="24"/>
                <w:szCs w:val="24"/>
              </w:rPr>
              <w:t>Nekomprimirani (</w:t>
            </w:r>
            <w:r w:rsidRPr="00F512D3">
              <w:rPr>
                <w:i/>
                <w:iCs/>
                <w:sz w:val="24"/>
                <w:szCs w:val="24"/>
              </w:rPr>
              <w:t>lossless</w:t>
            </w:r>
            <w:r w:rsidRPr="00F512D3">
              <w:rPr>
                <w:sz w:val="24"/>
                <w:szCs w:val="24"/>
              </w:rPr>
              <w:t>) videozapis koji zadržava kvalitetu izvornog AV zapisa</w:t>
            </w:r>
          </w:p>
          <w:p w14:paraId="1BAB602A" w14:textId="77777777" w:rsidR="0059712B" w:rsidRPr="00F512D3" w:rsidRDefault="0059712B" w:rsidP="007B2E68">
            <w:pPr>
              <w:tabs>
                <w:tab w:val="left" w:pos="3735"/>
              </w:tabs>
              <w:rPr>
                <w:sz w:val="24"/>
                <w:szCs w:val="24"/>
              </w:rPr>
            </w:pPr>
          </w:p>
          <w:p w14:paraId="1894E0C2" w14:textId="77777777" w:rsidR="0059712B" w:rsidRPr="00F512D3" w:rsidRDefault="0059712B" w:rsidP="007B2E68">
            <w:pPr>
              <w:tabs>
                <w:tab w:val="left" w:pos="3735"/>
              </w:tabs>
              <w:rPr>
                <w:sz w:val="24"/>
                <w:szCs w:val="24"/>
              </w:rPr>
            </w:pPr>
          </w:p>
        </w:tc>
      </w:tr>
      <w:tr w:rsidR="0059712B" w:rsidRPr="00F512D3" w14:paraId="3389B3C1" w14:textId="77777777" w:rsidTr="0059712B">
        <w:tc>
          <w:tcPr>
            <w:tcW w:w="3085" w:type="dxa"/>
            <w:tcBorders>
              <w:left w:val="single" w:sz="4" w:space="0" w:color="000000"/>
              <w:bottom w:val="single" w:sz="4" w:space="0" w:color="000000"/>
            </w:tcBorders>
            <w:shd w:val="clear" w:color="auto" w:fill="auto"/>
          </w:tcPr>
          <w:p w14:paraId="06D96589" w14:textId="4416ED9E" w:rsidR="0059712B" w:rsidRPr="00F512D3" w:rsidRDefault="0059712B" w:rsidP="005468E9">
            <w:pPr>
              <w:tabs>
                <w:tab w:val="left" w:pos="3735"/>
              </w:tabs>
              <w:rPr>
                <w:sz w:val="24"/>
                <w:szCs w:val="24"/>
              </w:rPr>
            </w:pPr>
            <w:r w:rsidRPr="00F512D3">
              <w:rPr>
                <w:b/>
                <w:sz w:val="24"/>
                <w:szCs w:val="24"/>
              </w:rPr>
              <w:lastRenderedPageBreak/>
              <w:t>Alternativni preporučeni format za</w:t>
            </w:r>
            <w:r w:rsidR="007B2E68" w:rsidRPr="00F512D3">
              <w:rPr>
                <w:b/>
                <w:sz w:val="24"/>
                <w:szCs w:val="24"/>
              </w:rPr>
              <w:t xml:space="preserve"> </w:t>
            </w:r>
            <w:r w:rsidRPr="00F512D3">
              <w:rPr>
                <w:b/>
                <w:sz w:val="24"/>
                <w:szCs w:val="24"/>
              </w:rPr>
              <w:t>pohranu digitaliziranog videogradiva</w:t>
            </w:r>
          </w:p>
        </w:tc>
        <w:tc>
          <w:tcPr>
            <w:tcW w:w="2846" w:type="dxa"/>
            <w:tcBorders>
              <w:left w:val="single" w:sz="4" w:space="0" w:color="000000"/>
              <w:bottom w:val="single" w:sz="4" w:space="0" w:color="000000"/>
            </w:tcBorders>
            <w:shd w:val="clear" w:color="auto" w:fill="auto"/>
          </w:tcPr>
          <w:p w14:paraId="5D18EABF" w14:textId="77777777" w:rsidR="0059712B" w:rsidRPr="00F512D3" w:rsidRDefault="0059712B" w:rsidP="007B2E68">
            <w:pPr>
              <w:pBdr>
                <w:top w:val="none" w:sz="0" w:space="0" w:color="000000"/>
                <w:left w:val="none" w:sz="0" w:space="0" w:color="000000"/>
                <w:bottom w:val="none" w:sz="0" w:space="0" w:color="000000"/>
                <w:right w:val="none" w:sz="0" w:space="0" w:color="000000"/>
              </w:pBdr>
              <w:tabs>
                <w:tab w:val="left" w:pos="3735"/>
              </w:tabs>
              <w:rPr>
                <w:color w:val="000000"/>
                <w:sz w:val="24"/>
                <w:szCs w:val="24"/>
              </w:rPr>
            </w:pPr>
            <w:r w:rsidRPr="00F512D3">
              <w:rPr>
                <w:color w:val="000000"/>
                <w:sz w:val="24"/>
                <w:szCs w:val="24"/>
              </w:rPr>
              <w:t>Prores 422 HQ</w:t>
            </w:r>
          </w:p>
          <w:p w14:paraId="1FF28126" w14:textId="77777777" w:rsidR="0059712B" w:rsidRPr="00F512D3" w:rsidRDefault="0059712B" w:rsidP="007B2E68">
            <w:pPr>
              <w:pBdr>
                <w:top w:val="none" w:sz="0" w:space="0" w:color="000000"/>
                <w:left w:val="none" w:sz="0" w:space="0" w:color="000000"/>
                <w:bottom w:val="none" w:sz="0" w:space="0" w:color="000000"/>
                <w:right w:val="none" w:sz="0" w:space="0" w:color="000000"/>
              </w:pBdr>
              <w:tabs>
                <w:tab w:val="left" w:pos="3735"/>
              </w:tabs>
              <w:rPr>
                <w:color w:val="000000"/>
                <w:sz w:val="24"/>
                <w:szCs w:val="24"/>
              </w:rPr>
            </w:pPr>
            <w:r w:rsidRPr="00F512D3">
              <w:rPr>
                <w:color w:val="000000"/>
                <w:sz w:val="24"/>
                <w:szCs w:val="24"/>
              </w:rPr>
              <w:t>Prores 4444</w:t>
            </w:r>
          </w:p>
          <w:p w14:paraId="35514787" w14:textId="77777777" w:rsidR="0059712B" w:rsidRPr="00F512D3" w:rsidRDefault="0059712B" w:rsidP="007B2E68">
            <w:pPr>
              <w:pBdr>
                <w:top w:val="none" w:sz="0" w:space="0" w:color="000000"/>
                <w:left w:val="none" w:sz="0" w:space="0" w:color="000000"/>
                <w:bottom w:val="none" w:sz="0" w:space="0" w:color="000000"/>
                <w:right w:val="none" w:sz="0" w:space="0" w:color="000000"/>
              </w:pBdr>
              <w:tabs>
                <w:tab w:val="left" w:pos="3735"/>
              </w:tabs>
              <w:ind w:left="360"/>
              <w:rPr>
                <w:sz w:val="24"/>
                <w:szCs w:val="24"/>
              </w:rPr>
            </w:pPr>
          </w:p>
        </w:tc>
        <w:tc>
          <w:tcPr>
            <w:tcW w:w="3249" w:type="dxa"/>
            <w:tcBorders>
              <w:left w:val="single" w:sz="4" w:space="0" w:color="000000"/>
              <w:bottom w:val="single" w:sz="4" w:space="0" w:color="000000"/>
              <w:right w:val="single" w:sz="4" w:space="0" w:color="000000"/>
            </w:tcBorders>
            <w:shd w:val="clear" w:color="auto" w:fill="auto"/>
          </w:tcPr>
          <w:p w14:paraId="0A31CCC7" w14:textId="3EA698BF" w:rsidR="0059712B" w:rsidRPr="00F512D3" w:rsidRDefault="0059712B" w:rsidP="005468E9">
            <w:pPr>
              <w:tabs>
                <w:tab w:val="left" w:pos="3735"/>
              </w:tabs>
              <w:rPr>
                <w:sz w:val="24"/>
                <w:szCs w:val="24"/>
              </w:rPr>
            </w:pPr>
            <w:r w:rsidRPr="00F512D3">
              <w:rPr>
                <w:sz w:val="24"/>
                <w:szCs w:val="24"/>
              </w:rPr>
              <w:t>Visokokvalitetni komprimirani (</w:t>
            </w:r>
            <w:r w:rsidRPr="00F512D3">
              <w:rPr>
                <w:i/>
                <w:iCs/>
                <w:sz w:val="24"/>
                <w:szCs w:val="24"/>
              </w:rPr>
              <w:t>lossy</w:t>
            </w:r>
            <w:r w:rsidR="007B2E68" w:rsidRPr="00F512D3">
              <w:rPr>
                <w:sz w:val="24"/>
                <w:szCs w:val="24"/>
              </w:rPr>
              <w:t>) video</w:t>
            </w:r>
            <w:r w:rsidRPr="00F512D3">
              <w:rPr>
                <w:sz w:val="24"/>
                <w:szCs w:val="24"/>
              </w:rPr>
              <w:t>zapisi koji zadržavaju kvalitetu izvornog AV zapisa</w:t>
            </w:r>
          </w:p>
        </w:tc>
      </w:tr>
      <w:tr w:rsidR="0059712B" w:rsidRPr="00F512D3" w14:paraId="5DB18C16" w14:textId="77777777" w:rsidTr="0059712B">
        <w:tc>
          <w:tcPr>
            <w:tcW w:w="3085" w:type="dxa"/>
            <w:tcBorders>
              <w:left w:val="single" w:sz="4" w:space="0" w:color="000000"/>
              <w:bottom w:val="single" w:sz="4" w:space="0" w:color="auto"/>
            </w:tcBorders>
            <w:shd w:val="clear" w:color="auto" w:fill="auto"/>
          </w:tcPr>
          <w:p w14:paraId="44C1B533" w14:textId="77777777" w:rsidR="0059712B" w:rsidRPr="00F512D3" w:rsidRDefault="0059712B" w:rsidP="007B2E68">
            <w:pPr>
              <w:tabs>
                <w:tab w:val="left" w:pos="3735"/>
              </w:tabs>
              <w:rPr>
                <w:sz w:val="24"/>
                <w:szCs w:val="24"/>
              </w:rPr>
            </w:pPr>
            <w:r w:rsidRPr="00F512D3">
              <w:rPr>
                <w:b/>
                <w:sz w:val="24"/>
                <w:szCs w:val="24"/>
              </w:rPr>
              <w:t>Korisnički format</w:t>
            </w:r>
          </w:p>
        </w:tc>
        <w:tc>
          <w:tcPr>
            <w:tcW w:w="2846" w:type="dxa"/>
            <w:tcBorders>
              <w:left w:val="single" w:sz="4" w:space="0" w:color="000000"/>
              <w:bottom w:val="single" w:sz="4" w:space="0" w:color="auto"/>
            </w:tcBorders>
            <w:shd w:val="clear" w:color="auto" w:fill="auto"/>
          </w:tcPr>
          <w:p w14:paraId="5651474F" w14:textId="77777777" w:rsidR="0059712B" w:rsidRPr="00F512D3" w:rsidRDefault="0059712B" w:rsidP="007B2E68">
            <w:pPr>
              <w:pBdr>
                <w:top w:val="none" w:sz="0" w:space="0" w:color="000000"/>
                <w:left w:val="none" w:sz="0" w:space="0" w:color="000000"/>
                <w:bottom w:val="none" w:sz="0" w:space="0" w:color="000000"/>
                <w:right w:val="none" w:sz="0" w:space="0" w:color="000000"/>
              </w:pBdr>
              <w:tabs>
                <w:tab w:val="left" w:pos="3735"/>
              </w:tabs>
              <w:rPr>
                <w:sz w:val="24"/>
                <w:szCs w:val="24"/>
              </w:rPr>
            </w:pPr>
            <w:r w:rsidRPr="00F512D3">
              <w:rPr>
                <w:sz w:val="24"/>
                <w:szCs w:val="24"/>
              </w:rPr>
              <w:t>MPEG-4/H.264</w:t>
            </w:r>
          </w:p>
        </w:tc>
        <w:tc>
          <w:tcPr>
            <w:tcW w:w="3249" w:type="dxa"/>
            <w:tcBorders>
              <w:left w:val="single" w:sz="4" w:space="0" w:color="000000"/>
              <w:bottom w:val="single" w:sz="4" w:space="0" w:color="auto"/>
              <w:right w:val="single" w:sz="4" w:space="0" w:color="000000"/>
            </w:tcBorders>
            <w:shd w:val="clear" w:color="auto" w:fill="auto"/>
          </w:tcPr>
          <w:p w14:paraId="07297D1E" w14:textId="183EA2C4" w:rsidR="0059712B" w:rsidRPr="00F512D3" w:rsidRDefault="0059712B" w:rsidP="005468E9">
            <w:pPr>
              <w:tabs>
                <w:tab w:val="left" w:pos="3735"/>
              </w:tabs>
              <w:rPr>
                <w:sz w:val="24"/>
                <w:szCs w:val="24"/>
              </w:rPr>
            </w:pPr>
            <w:r w:rsidRPr="00F512D3">
              <w:rPr>
                <w:sz w:val="24"/>
                <w:szCs w:val="24"/>
              </w:rPr>
              <w:t>Trenutno najrasprostranjeniji komprimirani format za pregled AV gradiva</w:t>
            </w:r>
          </w:p>
        </w:tc>
      </w:tr>
      <w:tr w:rsidR="0059712B" w:rsidRPr="00F512D3" w14:paraId="5B585B2F" w14:textId="77777777" w:rsidTr="0059712B">
        <w:tc>
          <w:tcPr>
            <w:tcW w:w="3085" w:type="dxa"/>
            <w:tcBorders>
              <w:top w:val="single" w:sz="4" w:space="0" w:color="auto"/>
              <w:left w:val="single" w:sz="4" w:space="0" w:color="auto"/>
              <w:bottom w:val="single" w:sz="4" w:space="0" w:color="auto"/>
              <w:right w:val="single" w:sz="4" w:space="0" w:color="auto"/>
            </w:tcBorders>
            <w:shd w:val="clear" w:color="auto" w:fill="auto"/>
          </w:tcPr>
          <w:p w14:paraId="7F581DED" w14:textId="306D3F87" w:rsidR="0059712B" w:rsidRPr="00F512D3" w:rsidRDefault="0059712B" w:rsidP="00070FEA">
            <w:pPr>
              <w:tabs>
                <w:tab w:val="left" w:pos="3735"/>
              </w:tabs>
              <w:rPr>
                <w:b/>
                <w:sz w:val="24"/>
                <w:szCs w:val="24"/>
              </w:rPr>
            </w:pPr>
            <w:r w:rsidRPr="00F512D3">
              <w:rPr>
                <w:b/>
                <w:sz w:val="24"/>
                <w:szCs w:val="24"/>
              </w:rPr>
              <w:t>Metapodaci</w:t>
            </w:r>
            <w:r w:rsidRPr="00F512D3">
              <w:rPr>
                <w:b/>
                <w:sz w:val="24"/>
                <w:szCs w:val="24"/>
              </w:rPr>
              <w:tab/>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7281098D" w14:textId="77777777" w:rsidR="0059712B" w:rsidRPr="00F512D3" w:rsidRDefault="0059712B" w:rsidP="0059712B">
            <w:pPr>
              <w:tabs>
                <w:tab w:val="left" w:pos="3735"/>
              </w:tabs>
              <w:jc w:val="both"/>
              <w:rPr>
                <w:sz w:val="24"/>
                <w:szCs w:val="24"/>
              </w:rPr>
            </w:pPr>
            <w:r w:rsidRPr="00F512D3">
              <w:rPr>
                <w:sz w:val="24"/>
                <w:szCs w:val="24"/>
              </w:rPr>
              <w:t>Prema FIAF-ovom priručniku za katalogizaciju pokretnih slika.</w:t>
            </w:r>
          </w:p>
        </w:tc>
      </w:tr>
    </w:tbl>
    <w:p w14:paraId="67AF08BE" w14:textId="77777777" w:rsidR="0059712B" w:rsidRPr="00F512D3" w:rsidRDefault="0059712B" w:rsidP="0059712B">
      <w:pPr>
        <w:jc w:val="both"/>
        <w:rPr>
          <w:sz w:val="24"/>
          <w:szCs w:val="24"/>
        </w:rPr>
      </w:pPr>
    </w:p>
    <w:p w14:paraId="40EF45BA" w14:textId="77777777" w:rsidR="00252B88" w:rsidRPr="00F512D3" w:rsidRDefault="00252B88" w:rsidP="0059712B">
      <w:pPr>
        <w:jc w:val="both"/>
        <w:rPr>
          <w:sz w:val="24"/>
          <w:szCs w:val="24"/>
        </w:rPr>
      </w:pPr>
    </w:p>
    <w:p w14:paraId="3652CF35" w14:textId="77777777" w:rsidR="0059712B" w:rsidRPr="00F512D3" w:rsidRDefault="0059712B" w:rsidP="00501EE0">
      <w:pPr>
        <w:spacing w:line="276" w:lineRule="auto"/>
        <w:jc w:val="both"/>
        <w:rPr>
          <w:sz w:val="24"/>
          <w:szCs w:val="24"/>
        </w:rPr>
      </w:pPr>
      <w:r w:rsidRPr="00F512D3">
        <w:rPr>
          <w:sz w:val="24"/>
          <w:szCs w:val="24"/>
        </w:rPr>
        <w:t xml:space="preserve">Ako pokretne slike sadrže i zvučnu komponentu, treba se pridržavati uputa za zvučne zapise. </w:t>
      </w:r>
    </w:p>
    <w:p w14:paraId="21E3E78B" w14:textId="35F708B4" w:rsidR="0059712B" w:rsidRPr="00F512D3" w:rsidRDefault="0059712B" w:rsidP="00501EE0">
      <w:pPr>
        <w:spacing w:line="276" w:lineRule="auto"/>
        <w:jc w:val="both"/>
        <w:rPr>
          <w:sz w:val="24"/>
          <w:szCs w:val="24"/>
        </w:rPr>
      </w:pPr>
      <w:r w:rsidRPr="00F512D3">
        <w:rPr>
          <w:sz w:val="24"/>
          <w:szCs w:val="24"/>
        </w:rPr>
        <w:t>Ako se za pokretn</w:t>
      </w:r>
      <w:r w:rsidR="00651EF7">
        <w:rPr>
          <w:sz w:val="24"/>
          <w:szCs w:val="24"/>
        </w:rPr>
        <w:t>e</w:t>
      </w:r>
      <w:r w:rsidRPr="00F512D3">
        <w:rPr>
          <w:sz w:val="24"/>
          <w:szCs w:val="24"/>
        </w:rPr>
        <w:t xml:space="preserve"> slike izrađuju</w:t>
      </w:r>
      <w:r w:rsidR="007B2E68" w:rsidRPr="00F512D3">
        <w:rPr>
          <w:sz w:val="24"/>
          <w:szCs w:val="24"/>
        </w:rPr>
        <w:t xml:space="preserve"> i identifikacijske sličice (engl</w:t>
      </w:r>
      <w:r w:rsidRPr="00F512D3">
        <w:rPr>
          <w:sz w:val="24"/>
          <w:szCs w:val="24"/>
        </w:rPr>
        <w:t xml:space="preserve">. </w:t>
      </w:r>
      <w:r w:rsidRPr="00F512D3">
        <w:rPr>
          <w:i/>
          <w:sz w:val="24"/>
          <w:szCs w:val="24"/>
        </w:rPr>
        <w:t>thumbnail</w:t>
      </w:r>
      <w:r w:rsidRPr="00F512D3">
        <w:rPr>
          <w:sz w:val="24"/>
          <w:szCs w:val="24"/>
        </w:rPr>
        <w:t>), treba se pridržavati preporuka za identifikacijske sličice slikovnih datoteka.</w:t>
      </w:r>
    </w:p>
    <w:p w14:paraId="3F367751" w14:textId="77777777" w:rsidR="00080A9D" w:rsidRPr="00F512D3" w:rsidRDefault="00080A9D" w:rsidP="0059712B">
      <w:pPr>
        <w:jc w:val="both"/>
        <w:rPr>
          <w:sz w:val="24"/>
          <w:szCs w:val="24"/>
        </w:rPr>
      </w:pPr>
    </w:p>
    <w:p w14:paraId="278C44A1" w14:textId="76115D60" w:rsidR="00080A9D" w:rsidRPr="00F512D3" w:rsidRDefault="00080A9D" w:rsidP="007B2E68">
      <w:pPr>
        <w:pStyle w:val="Heading3"/>
      </w:pPr>
      <w:bookmarkStart w:id="50" w:name="_Toc57726740"/>
      <w:r w:rsidRPr="00F512D3">
        <w:t>Digitalizacija filmskog</w:t>
      </w:r>
      <w:r w:rsidR="00651EF7">
        <w:t>a</w:t>
      </w:r>
      <w:r w:rsidRPr="00F512D3">
        <w:t xml:space="preserve"> gradiva</w:t>
      </w:r>
      <w:bookmarkEnd w:id="50"/>
    </w:p>
    <w:p w14:paraId="4B31A509" w14:textId="77777777" w:rsidR="00786B4E" w:rsidRPr="00F512D3" w:rsidRDefault="00786B4E" w:rsidP="00080A9D">
      <w:pPr>
        <w:jc w:val="both"/>
        <w:rPr>
          <w:sz w:val="24"/>
          <w:szCs w:val="24"/>
        </w:rPr>
      </w:pPr>
    </w:p>
    <w:p w14:paraId="4A952E39" w14:textId="77777777" w:rsidR="00080A9D" w:rsidRPr="00F512D3" w:rsidRDefault="00080A9D" w:rsidP="00501EE0">
      <w:pPr>
        <w:spacing w:line="276" w:lineRule="auto"/>
        <w:jc w:val="both"/>
        <w:rPr>
          <w:sz w:val="24"/>
          <w:szCs w:val="24"/>
        </w:rPr>
      </w:pPr>
      <w:r w:rsidRPr="00F512D3">
        <w:rPr>
          <w:sz w:val="24"/>
          <w:szCs w:val="24"/>
        </w:rPr>
        <w:t xml:space="preserve">Digitalizacija filmova snimljenih na filmsku vrpcu provodi se postupkom koji je u osnovi jednak digitalizaciji fotografske slike. Pritom se, međutim, rabe posebni uređaji koji omogućavaju da se velik broj sličica od kojih se sastoji film (tipično 24 sličice za sekundu snimke) skenira u razumno kratkom roku te sklopovlje i programska podrška koji omogućavaju digitalnu restauraciju snimaka, pohranu i distribuciju. Ovaj tehnološki postupak je nužan ako želimo za budućnost sačuvati bogatu audiovizualnu baštinu. </w:t>
      </w:r>
    </w:p>
    <w:p w14:paraId="581B2662" w14:textId="77777777" w:rsidR="00501EE0" w:rsidRPr="00F512D3" w:rsidRDefault="00501EE0" w:rsidP="00501EE0">
      <w:pPr>
        <w:spacing w:line="276" w:lineRule="auto"/>
        <w:jc w:val="both"/>
        <w:rPr>
          <w:sz w:val="24"/>
          <w:szCs w:val="24"/>
        </w:rPr>
      </w:pPr>
    </w:p>
    <w:p w14:paraId="249C6A1A" w14:textId="0FC47B27" w:rsidR="00080A9D" w:rsidRPr="00F512D3" w:rsidRDefault="00080A9D" w:rsidP="00501EE0">
      <w:pPr>
        <w:spacing w:line="276" w:lineRule="auto"/>
        <w:jc w:val="both"/>
        <w:rPr>
          <w:sz w:val="24"/>
          <w:szCs w:val="24"/>
        </w:rPr>
      </w:pPr>
      <w:r w:rsidRPr="00F512D3">
        <w:rPr>
          <w:sz w:val="24"/>
          <w:szCs w:val="24"/>
        </w:rPr>
        <w:t>Procesom digitalizacije vrijeme za film postaje zaustavljeno u smislu da se više ne mogu dogoditi nova mehanička niti kemijska oštećenja. Pri digitalizaciji vodi</w:t>
      </w:r>
      <w:r w:rsidR="007B2E68" w:rsidRPr="00F512D3">
        <w:rPr>
          <w:sz w:val="24"/>
          <w:szCs w:val="24"/>
        </w:rPr>
        <w:t xml:space="preserve"> se računa da digitalna slika (engl. </w:t>
      </w:r>
      <w:r w:rsidRPr="00F512D3">
        <w:rPr>
          <w:i/>
          <w:sz w:val="24"/>
          <w:szCs w:val="24"/>
        </w:rPr>
        <w:t>scan</w:t>
      </w:r>
      <w:r w:rsidRPr="00F512D3">
        <w:rPr>
          <w:sz w:val="24"/>
          <w:szCs w:val="24"/>
        </w:rPr>
        <w:t xml:space="preserve">) sadržava sve informacije koje se nalaze na cijelom formatu slike, dakle da ne dođe niti do stvaranja izreza niti do gubljenja podataka </w:t>
      </w:r>
      <w:r w:rsidR="009B4E20" w:rsidRPr="00F512D3">
        <w:rPr>
          <w:sz w:val="24"/>
          <w:szCs w:val="24"/>
        </w:rPr>
        <w:t xml:space="preserve">(engl. </w:t>
      </w:r>
      <w:r w:rsidR="009B4E20" w:rsidRPr="00F512D3">
        <w:rPr>
          <w:i/>
          <w:sz w:val="24"/>
          <w:szCs w:val="24"/>
        </w:rPr>
        <w:t>clipping</w:t>
      </w:r>
      <w:r w:rsidRPr="00F512D3">
        <w:rPr>
          <w:sz w:val="24"/>
          <w:szCs w:val="24"/>
        </w:rPr>
        <w:t>) niti u crnom, niti u bijelom području s</w:t>
      </w:r>
      <w:r w:rsidR="00175981" w:rsidRPr="00F512D3">
        <w:rPr>
          <w:sz w:val="24"/>
          <w:szCs w:val="24"/>
        </w:rPr>
        <w:t xml:space="preserve">like. Moguća je digitalizacija </w:t>
      </w:r>
      <w:r w:rsidRPr="00F512D3">
        <w:rPr>
          <w:sz w:val="24"/>
          <w:szCs w:val="24"/>
        </w:rPr>
        <w:t>u granicama filmskog kvadr</w:t>
      </w:r>
      <w:r w:rsidR="009B4E20" w:rsidRPr="00F512D3">
        <w:rPr>
          <w:sz w:val="24"/>
          <w:szCs w:val="24"/>
        </w:rPr>
        <w:t xml:space="preserve">ata, a i digitalizacija s tzv. </w:t>
      </w:r>
      <w:r w:rsidR="009B4E20" w:rsidRPr="00F512D3">
        <w:rPr>
          <w:i/>
          <w:sz w:val="24"/>
          <w:szCs w:val="24"/>
        </w:rPr>
        <w:t>ov</w:t>
      </w:r>
      <w:r w:rsidRPr="00F512D3">
        <w:rPr>
          <w:i/>
          <w:sz w:val="24"/>
          <w:szCs w:val="24"/>
        </w:rPr>
        <w:t>erscanom</w:t>
      </w:r>
      <w:r w:rsidRPr="00F512D3">
        <w:rPr>
          <w:sz w:val="24"/>
          <w:szCs w:val="24"/>
        </w:rPr>
        <w:t xml:space="preserve"> – od ruba do ruba vrpce. Ovakav način skeniranja puno se češće primjenjuje, kako zbog mogućnosti stabiliziranja digitalizirane slike koristeći perforacije kao referencu, tako i zbog toga što na taj način </w:t>
      </w:r>
      <w:r w:rsidR="002642BC" w:rsidRPr="00F512D3">
        <w:rPr>
          <w:sz w:val="24"/>
          <w:szCs w:val="24"/>
        </w:rPr>
        <w:t xml:space="preserve">ostaju </w:t>
      </w:r>
      <w:r w:rsidRPr="00F512D3">
        <w:rPr>
          <w:sz w:val="24"/>
          <w:szCs w:val="24"/>
        </w:rPr>
        <w:t xml:space="preserve">zabilježene sve informacije o filmskoj vrpci upisane po njenom rubu. </w:t>
      </w:r>
    </w:p>
    <w:p w14:paraId="1F9F1B86" w14:textId="77777777" w:rsidR="00786B4E" w:rsidRPr="00F512D3" w:rsidRDefault="00786B4E" w:rsidP="00080A9D">
      <w:pPr>
        <w:jc w:val="both"/>
        <w:rPr>
          <w:sz w:val="24"/>
          <w:szCs w:val="24"/>
        </w:rPr>
      </w:pPr>
    </w:p>
    <w:p w14:paraId="35EFA05F" w14:textId="15C4DB70" w:rsidR="00080A9D" w:rsidRPr="00F512D3" w:rsidRDefault="0041076B" w:rsidP="00080A9D">
      <w:pPr>
        <w:suppressAutoHyphens/>
        <w:jc w:val="both"/>
        <w:rPr>
          <w:i/>
          <w:sz w:val="24"/>
          <w:szCs w:val="24"/>
          <w:lang w:eastAsia="zh-CN"/>
        </w:rPr>
      </w:pPr>
      <w:r w:rsidRPr="00F512D3">
        <w:rPr>
          <w:i/>
          <w:sz w:val="24"/>
          <w:szCs w:val="24"/>
          <w:lang w:eastAsia="zh-CN"/>
        </w:rPr>
        <w:t>Tablica 12</w:t>
      </w:r>
      <w:r w:rsidR="009B4E20" w:rsidRPr="00F512D3">
        <w:rPr>
          <w:i/>
          <w:sz w:val="24"/>
          <w:szCs w:val="24"/>
          <w:lang w:eastAsia="zh-CN"/>
        </w:rPr>
        <w:t xml:space="preserve">. </w:t>
      </w:r>
      <w:r w:rsidR="00080A9D" w:rsidRPr="00F512D3">
        <w:rPr>
          <w:i/>
          <w:sz w:val="24"/>
          <w:szCs w:val="24"/>
          <w:lang w:eastAsia="zh-CN"/>
        </w:rPr>
        <w:t>Formati za prihvat, pohranu i distribuciju digitaliziranog</w:t>
      </w:r>
      <w:r w:rsidR="002642BC">
        <w:rPr>
          <w:i/>
          <w:sz w:val="24"/>
          <w:szCs w:val="24"/>
          <w:lang w:eastAsia="zh-CN"/>
        </w:rPr>
        <w:t>a</w:t>
      </w:r>
      <w:r w:rsidR="00080A9D" w:rsidRPr="00F512D3">
        <w:rPr>
          <w:i/>
          <w:sz w:val="24"/>
          <w:szCs w:val="24"/>
          <w:lang w:eastAsia="zh-CN"/>
        </w:rPr>
        <w:t xml:space="preserve"> filmskog gradiva</w:t>
      </w:r>
    </w:p>
    <w:p w14:paraId="44E83B4C" w14:textId="77777777" w:rsidR="00786B4E" w:rsidRPr="00F512D3" w:rsidRDefault="00786B4E" w:rsidP="00080A9D">
      <w:pPr>
        <w:suppressAutoHyphens/>
        <w:jc w:val="both"/>
        <w:rPr>
          <w:i/>
          <w:sz w:val="24"/>
          <w:szCs w:val="24"/>
          <w:lang w:eastAsia="zh-CN"/>
        </w:rPr>
      </w:pPr>
    </w:p>
    <w:tbl>
      <w:tblPr>
        <w:tblW w:w="0" w:type="auto"/>
        <w:tblInd w:w="86" w:type="dxa"/>
        <w:tblLayout w:type="fixed"/>
        <w:tblLook w:val="0000" w:firstRow="0" w:lastRow="0" w:firstColumn="0" w:lastColumn="0" w:noHBand="0" w:noVBand="0"/>
      </w:tblPr>
      <w:tblGrid>
        <w:gridCol w:w="2563"/>
        <w:gridCol w:w="2837"/>
        <w:gridCol w:w="3704"/>
      </w:tblGrid>
      <w:tr w:rsidR="00080A9D" w:rsidRPr="00F512D3" w14:paraId="6D7E6A87" w14:textId="77777777" w:rsidTr="008E2B1F">
        <w:tc>
          <w:tcPr>
            <w:tcW w:w="2563" w:type="dxa"/>
            <w:tcBorders>
              <w:top w:val="single" w:sz="4" w:space="0" w:color="000000"/>
              <w:left w:val="single" w:sz="4" w:space="0" w:color="000000"/>
              <w:bottom w:val="single" w:sz="4" w:space="0" w:color="000000"/>
            </w:tcBorders>
            <w:shd w:val="clear" w:color="auto" w:fill="auto"/>
          </w:tcPr>
          <w:p w14:paraId="1C37A3D6" w14:textId="77777777" w:rsidR="00080A9D" w:rsidRPr="00F512D3" w:rsidRDefault="00080A9D" w:rsidP="008E2B1F">
            <w:pPr>
              <w:tabs>
                <w:tab w:val="left" w:pos="3735"/>
              </w:tabs>
              <w:suppressAutoHyphens/>
              <w:snapToGrid w:val="0"/>
              <w:jc w:val="both"/>
              <w:rPr>
                <w:rFonts w:eastAsia="Arial"/>
                <w:b/>
                <w:sz w:val="24"/>
                <w:szCs w:val="24"/>
                <w:lang w:eastAsia="zh-CN"/>
              </w:rPr>
            </w:pPr>
          </w:p>
        </w:tc>
        <w:tc>
          <w:tcPr>
            <w:tcW w:w="2837" w:type="dxa"/>
            <w:tcBorders>
              <w:top w:val="single" w:sz="4" w:space="0" w:color="000000"/>
              <w:left w:val="single" w:sz="4" w:space="0" w:color="000000"/>
              <w:bottom w:val="single" w:sz="4" w:space="0" w:color="000000"/>
            </w:tcBorders>
            <w:shd w:val="clear" w:color="auto" w:fill="auto"/>
          </w:tcPr>
          <w:p w14:paraId="1D94F853" w14:textId="77777777" w:rsidR="00080A9D" w:rsidRPr="00F512D3" w:rsidRDefault="00080A9D" w:rsidP="008E2B1F">
            <w:pPr>
              <w:tabs>
                <w:tab w:val="left" w:pos="3735"/>
              </w:tabs>
              <w:suppressAutoHyphens/>
              <w:jc w:val="both"/>
              <w:rPr>
                <w:sz w:val="24"/>
                <w:szCs w:val="24"/>
                <w:lang w:eastAsia="zh-CN"/>
              </w:rPr>
            </w:pPr>
            <w:r w:rsidRPr="00F512D3">
              <w:rPr>
                <w:b/>
                <w:sz w:val="24"/>
                <w:szCs w:val="24"/>
                <w:lang w:eastAsia="zh-CN"/>
              </w:rPr>
              <w:t xml:space="preserve">Format </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14:paraId="770748BD" w14:textId="77777777" w:rsidR="00080A9D" w:rsidRPr="00F512D3" w:rsidRDefault="00080A9D" w:rsidP="008E2B1F">
            <w:pPr>
              <w:tabs>
                <w:tab w:val="left" w:pos="3735"/>
              </w:tabs>
              <w:suppressAutoHyphens/>
              <w:jc w:val="both"/>
              <w:rPr>
                <w:sz w:val="24"/>
                <w:szCs w:val="24"/>
                <w:lang w:eastAsia="zh-CN"/>
              </w:rPr>
            </w:pPr>
            <w:r w:rsidRPr="00F512D3">
              <w:rPr>
                <w:b/>
                <w:sz w:val="24"/>
                <w:szCs w:val="24"/>
                <w:lang w:eastAsia="zh-CN"/>
              </w:rPr>
              <w:t xml:space="preserve">Napomena </w:t>
            </w:r>
          </w:p>
        </w:tc>
      </w:tr>
      <w:tr w:rsidR="00080A9D" w:rsidRPr="00F512D3" w14:paraId="1FBC2D93" w14:textId="77777777" w:rsidTr="008E2B1F">
        <w:tc>
          <w:tcPr>
            <w:tcW w:w="2563" w:type="dxa"/>
            <w:tcBorders>
              <w:top w:val="single" w:sz="4" w:space="0" w:color="000000"/>
              <w:left w:val="single" w:sz="4" w:space="0" w:color="000000"/>
              <w:bottom w:val="single" w:sz="4" w:space="0" w:color="000000"/>
            </w:tcBorders>
            <w:shd w:val="clear" w:color="auto" w:fill="auto"/>
          </w:tcPr>
          <w:p w14:paraId="25C99E3A" w14:textId="77777777" w:rsidR="00080A9D" w:rsidRPr="00F512D3" w:rsidRDefault="00080A9D" w:rsidP="008E2B1F">
            <w:pPr>
              <w:tabs>
                <w:tab w:val="left" w:pos="3735"/>
              </w:tabs>
              <w:suppressAutoHyphens/>
              <w:snapToGrid w:val="0"/>
              <w:rPr>
                <w:sz w:val="24"/>
                <w:szCs w:val="24"/>
                <w:lang w:eastAsia="zh-CN"/>
              </w:rPr>
            </w:pPr>
            <w:r w:rsidRPr="00F512D3">
              <w:rPr>
                <w:b/>
                <w:sz w:val="24"/>
                <w:szCs w:val="24"/>
                <w:lang w:eastAsia="zh-CN"/>
              </w:rPr>
              <w:t>Preporučeni format za prihvat i pohranu slikovnog zapisa</w:t>
            </w:r>
          </w:p>
        </w:tc>
        <w:tc>
          <w:tcPr>
            <w:tcW w:w="2837" w:type="dxa"/>
            <w:tcBorders>
              <w:top w:val="single" w:sz="4" w:space="0" w:color="000000"/>
              <w:left w:val="single" w:sz="4" w:space="0" w:color="000000"/>
              <w:bottom w:val="single" w:sz="4" w:space="0" w:color="000000"/>
            </w:tcBorders>
            <w:shd w:val="clear" w:color="auto" w:fill="auto"/>
          </w:tcPr>
          <w:p w14:paraId="42C7E12D" w14:textId="77777777" w:rsidR="00080A9D" w:rsidRPr="00F512D3" w:rsidRDefault="00080A9D" w:rsidP="008E2B1F">
            <w:pPr>
              <w:tabs>
                <w:tab w:val="left" w:pos="3735"/>
              </w:tabs>
              <w:suppressAutoHyphens/>
              <w:jc w:val="center"/>
              <w:rPr>
                <w:sz w:val="24"/>
                <w:szCs w:val="24"/>
                <w:lang w:eastAsia="zh-CN"/>
              </w:rPr>
            </w:pPr>
            <w:r w:rsidRPr="00F512D3">
              <w:rPr>
                <w:sz w:val="24"/>
                <w:szCs w:val="24"/>
                <w:lang w:eastAsia="zh-CN"/>
              </w:rPr>
              <w:t>10-bit logaritamski DPX</w:t>
            </w:r>
          </w:p>
          <w:p w14:paraId="0916477A" w14:textId="77777777" w:rsidR="00080A9D" w:rsidRPr="00F512D3" w:rsidRDefault="00080A9D" w:rsidP="008E2B1F">
            <w:pPr>
              <w:tabs>
                <w:tab w:val="left" w:pos="3735"/>
              </w:tabs>
              <w:suppressAutoHyphens/>
              <w:jc w:val="center"/>
              <w:rPr>
                <w:sz w:val="24"/>
                <w:szCs w:val="24"/>
                <w:lang w:eastAsia="zh-CN"/>
              </w:rPr>
            </w:pPr>
          </w:p>
        </w:tc>
        <w:tc>
          <w:tcPr>
            <w:tcW w:w="3704" w:type="dxa"/>
            <w:vMerge w:val="restart"/>
            <w:tcBorders>
              <w:top w:val="single" w:sz="4" w:space="0" w:color="000000"/>
              <w:left w:val="single" w:sz="4" w:space="0" w:color="000000"/>
              <w:right w:val="single" w:sz="4" w:space="0" w:color="000000"/>
            </w:tcBorders>
            <w:shd w:val="clear" w:color="auto" w:fill="auto"/>
          </w:tcPr>
          <w:p w14:paraId="36C0DBC7" w14:textId="3C231581" w:rsidR="00080A9D" w:rsidRPr="00F512D3" w:rsidRDefault="00080A9D" w:rsidP="00175981">
            <w:pPr>
              <w:tabs>
                <w:tab w:val="left" w:pos="3735"/>
              </w:tabs>
              <w:suppressAutoHyphens/>
              <w:rPr>
                <w:sz w:val="24"/>
                <w:szCs w:val="24"/>
                <w:lang w:eastAsia="zh-CN"/>
              </w:rPr>
            </w:pPr>
            <w:r w:rsidRPr="00F512D3">
              <w:rPr>
                <w:sz w:val="24"/>
                <w:szCs w:val="24"/>
                <w:lang w:eastAsia="zh-CN"/>
              </w:rPr>
              <w:t>Zamjenski digitalni izvornik zapisa na filmskoj vrpci. Svaki kvadrat filmske slike zabilježen je kao odvojena datoteka, u razlu</w:t>
            </w:r>
            <w:r w:rsidR="00175981" w:rsidRPr="00F512D3">
              <w:rPr>
                <w:sz w:val="24"/>
                <w:szCs w:val="24"/>
                <w:lang w:eastAsia="zh-CN"/>
              </w:rPr>
              <w:t xml:space="preserve">čivosti koja odgovara okvirnoj </w:t>
            </w:r>
            <w:r w:rsidRPr="00F512D3">
              <w:rPr>
                <w:sz w:val="24"/>
                <w:szCs w:val="24"/>
                <w:lang w:eastAsia="zh-CN"/>
              </w:rPr>
              <w:t xml:space="preserve">razlučivosti filmskog formata </w:t>
            </w:r>
            <w:r w:rsidRPr="00F512D3">
              <w:rPr>
                <w:color w:val="000000"/>
                <w:sz w:val="24"/>
                <w:szCs w:val="24"/>
                <w:lang w:eastAsia="zh-CN"/>
              </w:rPr>
              <w:t xml:space="preserve">(prema </w:t>
            </w:r>
            <w:r w:rsidR="0041076B" w:rsidRPr="00F512D3">
              <w:rPr>
                <w:color w:val="000000"/>
                <w:sz w:val="24"/>
                <w:szCs w:val="24"/>
                <w:lang w:eastAsia="zh-CN"/>
              </w:rPr>
              <w:t>Tablici 13</w:t>
            </w:r>
            <w:r w:rsidRPr="00F512D3">
              <w:rPr>
                <w:color w:val="000000"/>
                <w:sz w:val="24"/>
                <w:szCs w:val="24"/>
                <w:lang w:eastAsia="zh-CN"/>
              </w:rPr>
              <w:t>.).</w:t>
            </w:r>
            <w:r w:rsidRPr="00F512D3">
              <w:rPr>
                <w:sz w:val="24"/>
                <w:szCs w:val="24"/>
                <w:lang w:eastAsia="zh-CN"/>
              </w:rPr>
              <w:t xml:space="preserve"> Zasebno se čuvaju DPX ili TIFF datoteke sirovog skena (</w:t>
            </w:r>
            <w:r w:rsidRPr="00F512D3">
              <w:rPr>
                <w:i/>
                <w:sz w:val="24"/>
                <w:szCs w:val="24"/>
                <w:lang w:eastAsia="zh-CN"/>
              </w:rPr>
              <w:t xml:space="preserve">raw </w:t>
            </w:r>
            <w:r w:rsidRPr="00F512D3">
              <w:rPr>
                <w:i/>
                <w:sz w:val="24"/>
                <w:szCs w:val="24"/>
                <w:lang w:eastAsia="zh-CN"/>
              </w:rPr>
              <w:lastRenderedPageBreak/>
              <w:t>file</w:t>
            </w:r>
            <w:r w:rsidRPr="00F512D3">
              <w:rPr>
                <w:sz w:val="24"/>
                <w:szCs w:val="24"/>
                <w:lang w:eastAsia="zh-CN"/>
              </w:rPr>
              <w:t>) i datoteke digitalno obrađenog ili restauriranog</w:t>
            </w:r>
            <w:r w:rsidR="002642BC">
              <w:rPr>
                <w:sz w:val="24"/>
                <w:szCs w:val="24"/>
                <w:lang w:eastAsia="zh-CN"/>
              </w:rPr>
              <w:t>a</w:t>
            </w:r>
            <w:r w:rsidRPr="00F512D3">
              <w:rPr>
                <w:sz w:val="24"/>
                <w:szCs w:val="24"/>
                <w:lang w:eastAsia="zh-CN"/>
              </w:rPr>
              <w:t xml:space="preserve"> filmskog djela.</w:t>
            </w:r>
          </w:p>
        </w:tc>
      </w:tr>
      <w:tr w:rsidR="00080A9D" w:rsidRPr="00F512D3" w14:paraId="3A52FDAB" w14:textId="77777777" w:rsidTr="008E2B1F">
        <w:tc>
          <w:tcPr>
            <w:tcW w:w="2563" w:type="dxa"/>
            <w:tcBorders>
              <w:top w:val="single" w:sz="4" w:space="0" w:color="000000"/>
              <w:left w:val="single" w:sz="4" w:space="0" w:color="000000"/>
              <w:bottom w:val="single" w:sz="4" w:space="0" w:color="000000"/>
            </w:tcBorders>
            <w:shd w:val="clear" w:color="auto" w:fill="auto"/>
          </w:tcPr>
          <w:p w14:paraId="112D106F" w14:textId="77777777" w:rsidR="00080A9D" w:rsidRPr="00F512D3" w:rsidRDefault="00080A9D" w:rsidP="008E2B1F">
            <w:pPr>
              <w:tabs>
                <w:tab w:val="left" w:pos="3735"/>
              </w:tabs>
              <w:suppressAutoHyphens/>
              <w:snapToGrid w:val="0"/>
              <w:rPr>
                <w:sz w:val="24"/>
                <w:szCs w:val="24"/>
                <w:lang w:eastAsia="zh-CN"/>
              </w:rPr>
            </w:pPr>
            <w:r w:rsidRPr="00F512D3">
              <w:rPr>
                <w:b/>
                <w:sz w:val="24"/>
                <w:szCs w:val="24"/>
                <w:lang w:eastAsia="zh-CN"/>
              </w:rPr>
              <w:t>Alternativni preporuč</w:t>
            </w:r>
            <w:r w:rsidR="00175981" w:rsidRPr="00F512D3">
              <w:rPr>
                <w:b/>
                <w:sz w:val="24"/>
                <w:szCs w:val="24"/>
                <w:lang w:eastAsia="zh-CN"/>
              </w:rPr>
              <w:t>eni format za prihvat i pohranu</w:t>
            </w:r>
            <w:r w:rsidRPr="00F512D3">
              <w:rPr>
                <w:b/>
                <w:sz w:val="24"/>
                <w:szCs w:val="24"/>
                <w:lang w:eastAsia="zh-CN"/>
              </w:rPr>
              <w:t xml:space="preserve"> slikovnog zapisa</w:t>
            </w:r>
          </w:p>
        </w:tc>
        <w:tc>
          <w:tcPr>
            <w:tcW w:w="2837" w:type="dxa"/>
            <w:tcBorders>
              <w:top w:val="single" w:sz="4" w:space="0" w:color="000000"/>
              <w:left w:val="single" w:sz="4" w:space="0" w:color="000000"/>
              <w:bottom w:val="single" w:sz="4" w:space="0" w:color="000000"/>
            </w:tcBorders>
            <w:shd w:val="clear" w:color="auto" w:fill="auto"/>
          </w:tcPr>
          <w:p w14:paraId="08DC365D" w14:textId="77777777" w:rsidR="00080A9D" w:rsidRPr="00F512D3" w:rsidRDefault="00080A9D" w:rsidP="008E2B1F">
            <w:pPr>
              <w:tabs>
                <w:tab w:val="left" w:pos="3735"/>
              </w:tabs>
              <w:suppressAutoHyphens/>
              <w:jc w:val="center"/>
              <w:rPr>
                <w:sz w:val="24"/>
                <w:szCs w:val="24"/>
                <w:lang w:eastAsia="zh-CN"/>
              </w:rPr>
            </w:pPr>
            <w:r w:rsidRPr="00F512D3">
              <w:rPr>
                <w:sz w:val="24"/>
                <w:szCs w:val="24"/>
                <w:lang w:eastAsia="zh-CN"/>
              </w:rPr>
              <w:t>16-bit linear TIFF</w:t>
            </w:r>
          </w:p>
        </w:tc>
        <w:tc>
          <w:tcPr>
            <w:tcW w:w="3704" w:type="dxa"/>
            <w:vMerge/>
            <w:tcBorders>
              <w:top w:val="single" w:sz="4" w:space="0" w:color="000000"/>
              <w:left w:val="single" w:sz="4" w:space="0" w:color="000000"/>
              <w:right w:val="single" w:sz="4" w:space="0" w:color="000000"/>
            </w:tcBorders>
            <w:shd w:val="clear" w:color="auto" w:fill="auto"/>
          </w:tcPr>
          <w:p w14:paraId="031E3E91" w14:textId="77777777" w:rsidR="00080A9D" w:rsidRPr="00F512D3" w:rsidRDefault="00080A9D" w:rsidP="008E2B1F">
            <w:pPr>
              <w:tabs>
                <w:tab w:val="left" w:pos="3735"/>
              </w:tabs>
              <w:suppressAutoHyphens/>
              <w:snapToGrid w:val="0"/>
              <w:jc w:val="both"/>
              <w:rPr>
                <w:b/>
                <w:sz w:val="24"/>
                <w:szCs w:val="24"/>
                <w:lang w:eastAsia="zh-CN"/>
              </w:rPr>
            </w:pPr>
          </w:p>
        </w:tc>
      </w:tr>
      <w:tr w:rsidR="00080A9D" w:rsidRPr="00F512D3" w14:paraId="34E7F0FE" w14:textId="77777777" w:rsidTr="008E2B1F">
        <w:tc>
          <w:tcPr>
            <w:tcW w:w="2563" w:type="dxa"/>
            <w:tcBorders>
              <w:top w:val="single" w:sz="4" w:space="0" w:color="000000"/>
              <w:left w:val="single" w:sz="4" w:space="0" w:color="000000"/>
              <w:bottom w:val="single" w:sz="4" w:space="0" w:color="000000"/>
            </w:tcBorders>
            <w:shd w:val="clear" w:color="auto" w:fill="auto"/>
          </w:tcPr>
          <w:p w14:paraId="1CDA5D6C" w14:textId="77777777" w:rsidR="00080A9D" w:rsidRPr="00F512D3" w:rsidRDefault="00080A9D" w:rsidP="008E2B1F">
            <w:pPr>
              <w:tabs>
                <w:tab w:val="left" w:pos="3735"/>
              </w:tabs>
              <w:suppressAutoHyphens/>
              <w:snapToGrid w:val="0"/>
              <w:rPr>
                <w:sz w:val="24"/>
                <w:szCs w:val="24"/>
                <w:lang w:eastAsia="zh-CN"/>
              </w:rPr>
            </w:pPr>
            <w:r w:rsidRPr="00F512D3">
              <w:rPr>
                <w:b/>
                <w:sz w:val="24"/>
                <w:szCs w:val="24"/>
                <w:lang w:eastAsia="zh-CN"/>
              </w:rPr>
              <w:t>Preporučeni format za prihvat i pohranu tonskog zapisa</w:t>
            </w:r>
          </w:p>
        </w:tc>
        <w:tc>
          <w:tcPr>
            <w:tcW w:w="2837" w:type="dxa"/>
            <w:tcBorders>
              <w:top w:val="single" w:sz="4" w:space="0" w:color="000000"/>
              <w:left w:val="single" w:sz="4" w:space="0" w:color="000000"/>
              <w:bottom w:val="single" w:sz="4" w:space="0" w:color="000000"/>
            </w:tcBorders>
            <w:shd w:val="clear" w:color="auto" w:fill="auto"/>
          </w:tcPr>
          <w:p w14:paraId="003EA99E" w14:textId="77777777" w:rsidR="00080A9D" w:rsidRPr="00F512D3" w:rsidRDefault="00080A9D" w:rsidP="008E2B1F">
            <w:pPr>
              <w:tabs>
                <w:tab w:val="left" w:pos="3735"/>
              </w:tabs>
              <w:suppressAutoHyphens/>
              <w:jc w:val="center"/>
              <w:rPr>
                <w:sz w:val="24"/>
                <w:szCs w:val="24"/>
                <w:lang w:eastAsia="zh-CN"/>
              </w:rPr>
            </w:pPr>
            <w:r w:rsidRPr="00F512D3">
              <w:rPr>
                <w:sz w:val="24"/>
                <w:szCs w:val="24"/>
                <w:lang w:eastAsia="zh-CN"/>
              </w:rPr>
              <w:t>WAV</w:t>
            </w:r>
          </w:p>
          <w:p w14:paraId="7EFDBA68" w14:textId="77777777" w:rsidR="00080A9D" w:rsidRPr="00F512D3" w:rsidRDefault="00080A9D" w:rsidP="008E2B1F">
            <w:pPr>
              <w:tabs>
                <w:tab w:val="left" w:pos="3735"/>
              </w:tabs>
              <w:suppressAutoHyphens/>
              <w:jc w:val="center"/>
              <w:rPr>
                <w:sz w:val="24"/>
                <w:szCs w:val="24"/>
                <w:lang w:eastAsia="zh-CN"/>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14:paraId="66E527D5" w14:textId="77777777" w:rsidR="00080A9D" w:rsidRPr="00F512D3" w:rsidRDefault="00080A9D" w:rsidP="009B4E20">
            <w:pPr>
              <w:tabs>
                <w:tab w:val="left" w:pos="3735"/>
              </w:tabs>
              <w:suppressAutoHyphens/>
              <w:rPr>
                <w:sz w:val="24"/>
                <w:szCs w:val="24"/>
                <w:lang w:eastAsia="zh-CN"/>
              </w:rPr>
            </w:pPr>
            <w:r w:rsidRPr="00F512D3">
              <w:rPr>
                <w:sz w:val="24"/>
                <w:szCs w:val="24"/>
                <w:lang w:eastAsia="zh-CN"/>
              </w:rPr>
              <w:t>PCM stereo ili mono</w:t>
            </w:r>
          </w:p>
          <w:p w14:paraId="00360EF1" w14:textId="77777777" w:rsidR="00080A9D" w:rsidRPr="00F512D3" w:rsidRDefault="00080A9D" w:rsidP="009B4E20">
            <w:pPr>
              <w:tabs>
                <w:tab w:val="left" w:pos="3735"/>
              </w:tabs>
              <w:suppressAutoHyphens/>
              <w:rPr>
                <w:sz w:val="24"/>
                <w:szCs w:val="24"/>
                <w:lang w:eastAsia="zh-CN"/>
              </w:rPr>
            </w:pPr>
            <w:r w:rsidRPr="00F512D3">
              <w:rPr>
                <w:sz w:val="24"/>
                <w:szCs w:val="24"/>
                <w:lang w:eastAsia="zh-CN"/>
              </w:rPr>
              <w:t>48kHz 24bit ili 16bit</w:t>
            </w:r>
          </w:p>
        </w:tc>
      </w:tr>
      <w:tr w:rsidR="00080A9D" w:rsidRPr="00F512D3" w14:paraId="525B0B7F" w14:textId="77777777" w:rsidTr="008E2B1F">
        <w:tc>
          <w:tcPr>
            <w:tcW w:w="2563" w:type="dxa"/>
            <w:tcBorders>
              <w:left w:val="single" w:sz="4" w:space="0" w:color="000000"/>
              <w:bottom w:val="single" w:sz="4" w:space="0" w:color="000000"/>
            </w:tcBorders>
            <w:shd w:val="clear" w:color="auto" w:fill="auto"/>
          </w:tcPr>
          <w:p w14:paraId="41151804" w14:textId="77777777" w:rsidR="00080A9D" w:rsidRPr="00F512D3" w:rsidRDefault="00080A9D" w:rsidP="008E2B1F">
            <w:pPr>
              <w:tabs>
                <w:tab w:val="left" w:pos="3735"/>
              </w:tabs>
              <w:suppressAutoHyphens/>
              <w:rPr>
                <w:sz w:val="24"/>
                <w:szCs w:val="24"/>
                <w:lang w:eastAsia="zh-CN"/>
              </w:rPr>
            </w:pPr>
            <w:r w:rsidRPr="00F512D3">
              <w:rPr>
                <w:b/>
                <w:sz w:val="24"/>
                <w:szCs w:val="24"/>
                <w:lang w:eastAsia="zh-CN"/>
              </w:rPr>
              <w:t>Format za kino distribuciju</w:t>
            </w:r>
          </w:p>
        </w:tc>
        <w:tc>
          <w:tcPr>
            <w:tcW w:w="2837" w:type="dxa"/>
            <w:tcBorders>
              <w:left w:val="single" w:sz="4" w:space="0" w:color="000000"/>
              <w:bottom w:val="single" w:sz="4" w:space="0" w:color="000000"/>
            </w:tcBorders>
            <w:shd w:val="clear" w:color="auto" w:fill="auto"/>
          </w:tcPr>
          <w:p w14:paraId="61472E36"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ind w:left="708"/>
              <w:rPr>
                <w:sz w:val="24"/>
                <w:szCs w:val="24"/>
                <w:lang w:eastAsia="zh-CN"/>
              </w:rPr>
            </w:pPr>
            <w:r w:rsidRPr="00F512D3">
              <w:rPr>
                <w:color w:val="000000"/>
                <w:sz w:val="24"/>
                <w:szCs w:val="24"/>
                <w:lang w:eastAsia="zh-CN"/>
              </w:rPr>
              <w:t>Digital Cinema Package (DCP)</w:t>
            </w:r>
          </w:p>
        </w:tc>
        <w:tc>
          <w:tcPr>
            <w:tcW w:w="3704" w:type="dxa"/>
            <w:tcBorders>
              <w:left w:val="single" w:sz="4" w:space="0" w:color="000000"/>
              <w:bottom w:val="single" w:sz="4" w:space="0" w:color="000000"/>
              <w:right w:val="single" w:sz="4" w:space="0" w:color="000000"/>
            </w:tcBorders>
            <w:shd w:val="clear" w:color="auto" w:fill="auto"/>
          </w:tcPr>
          <w:p w14:paraId="02C4C8E1"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rPr>
                <w:sz w:val="24"/>
                <w:szCs w:val="24"/>
                <w:lang w:eastAsia="zh-CN"/>
              </w:rPr>
            </w:pPr>
            <w:r w:rsidRPr="00F512D3">
              <w:rPr>
                <w:color w:val="000000"/>
                <w:sz w:val="24"/>
                <w:szCs w:val="24"/>
                <w:lang w:eastAsia="zh-CN"/>
              </w:rPr>
              <w:t xml:space="preserve">MXF omotač sa slikovnim zapisom kodiranim u Motion JPEG 2000 kodeku i tonskim zapisom kodiranim kao </w:t>
            </w:r>
            <w:r w:rsidRPr="00F512D3">
              <w:rPr>
                <w:sz w:val="24"/>
                <w:szCs w:val="24"/>
                <w:lang w:eastAsia="zh-CN"/>
              </w:rPr>
              <w:t>PCM 48kHz 24bit ili 16bit 5.1, stereo ili mono</w:t>
            </w:r>
          </w:p>
        </w:tc>
      </w:tr>
      <w:tr w:rsidR="00080A9D" w:rsidRPr="00F512D3" w14:paraId="73708EFD" w14:textId="77777777" w:rsidTr="008E2B1F">
        <w:tc>
          <w:tcPr>
            <w:tcW w:w="2563" w:type="dxa"/>
            <w:tcBorders>
              <w:left w:val="single" w:sz="4" w:space="0" w:color="000000"/>
              <w:bottom w:val="single" w:sz="4" w:space="0" w:color="000000"/>
            </w:tcBorders>
            <w:shd w:val="clear" w:color="auto" w:fill="auto"/>
          </w:tcPr>
          <w:p w14:paraId="09D4E3FB" w14:textId="77777777" w:rsidR="00080A9D" w:rsidRPr="00F512D3" w:rsidRDefault="00080A9D" w:rsidP="008E2B1F">
            <w:pPr>
              <w:tabs>
                <w:tab w:val="left" w:pos="3735"/>
              </w:tabs>
              <w:suppressAutoHyphens/>
              <w:rPr>
                <w:sz w:val="24"/>
                <w:szCs w:val="24"/>
                <w:lang w:eastAsia="zh-CN"/>
              </w:rPr>
            </w:pPr>
            <w:r w:rsidRPr="00F512D3">
              <w:rPr>
                <w:b/>
                <w:sz w:val="24"/>
                <w:szCs w:val="24"/>
                <w:lang w:eastAsia="zh-CN"/>
              </w:rPr>
              <w:t>Preporučeni format digitalnog mastera</w:t>
            </w:r>
          </w:p>
          <w:p w14:paraId="473ABA52" w14:textId="77777777" w:rsidR="00080A9D" w:rsidRPr="00F512D3" w:rsidRDefault="00080A9D" w:rsidP="008E2B1F">
            <w:pPr>
              <w:tabs>
                <w:tab w:val="left" w:pos="3735"/>
              </w:tabs>
              <w:suppressAutoHyphens/>
              <w:rPr>
                <w:sz w:val="24"/>
                <w:szCs w:val="24"/>
                <w:lang w:eastAsia="zh-CN"/>
              </w:rPr>
            </w:pPr>
            <w:r w:rsidRPr="00F512D3">
              <w:rPr>
                <w:b/>
                <w:sz w:val="24"/>
                <w:szCs w:val="24"/>
                <w:lang w:eastAsia="zh-CN"/>
              </w:rPr>
              <w:t>(</w:t>
            </w:r>
            <w:r w:rsidRPr="00F512D3">
              <w:rPr>
                <w:b/>
                <w:i/>
                <w:sz w:val="24"/>
                <w:szCs w:val="24"/>
                <w:lang w:eastAsia="zh-CN"/>
              </w:rPr>
              <w:t>mezzanine file</w:t>
            </w:r>
            <w:r w:rsidRPr="00F512D3">
              <w:rPr>
                <w:b/>
                <w:sz w:val="24"/>
                <w:szCs w:val="24"/>
                <w:lang w:eastAsia="zh-CN"/>
              </w:rPr>
              <w:t>)</w:t>
            </w:r>
          </w:p>
        </w:tc>
        <w:tc>
          <w:tcPr>
            <w:tcW w:w="2837" w:type="dxa"/>
            <w:tcBorders>
              <w:left w:val="single" w:sz="4" w:space="0" w:color="000000"/>
              <w:bottom w:val="single" w:sz="4" w:space="0" w:color="000000"/>
            </w:tcBorders>
            <w:shd w:val="clear" w:color="auto" w:fill="auto"/>
          </w:tcPr>
          <w:p w14:paraId="330AC716"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jc w:val="center"/>
              <w:rPr>
                <w:sz w:val="24"/>
                <w:szCs w:val="24"/>
                <w:lang w:eastAsia="zh-CN"/>
              </w:rPr>
            </w:pPr>
            <w:r w:rsidRPr="00F512D3">
              <w:rPr>
                <w:color w:val="000000"/>
                <w:sz w:val="24"/>
                <w:szCs w:val="24"/>
                <w:lang w:eastAsia="zh-CN"/>
              </w:rPr>
              <w:t>2K Quick Time Prores</w:t>
            </w:r>
          </w:p>
          <w:p w14:paraId="3F847507"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jc w:val="center"/>
              <w:rPr>
                <w:sz w:val="24"/>
                <w:szCs w:val="24"/>
                <w:lang w:eastAsia="zh-CN"/>
              </w:rPr>
            </w:pPr>
            <w:r w:rsidRPr="00F512D3">
              <w:rPr>
                <w:color w:val="000000"/>
                <w:sz w:val="24"/>
                <w:szCs w:val="24"/>
                <w:lang w:eastAsia="zh-CN"/>
              </w:rPr>
              <w:t>4444 ili 422 HQ</w:t>
            </w:r>
          </w:p>
        </w:tc>
        <w:tc>
          <w:tcPr>
            <w:tcW w:w="3704" w:type="dxa"/>
            <w:tcBorders>
              <w:left w:val="single" w:sz="4" w:space="0" w:color="000000"/>
              <w:bottom w:val="single" w:sz="4" w:space="0" w:color="000000"/>
              <w:right w:val="single" w:sz="4" w:space="0" w:color="000000"/>
            </w:tcBorders>
            <w:shd w:val="clear" w:color="auto" w:fill="auto"/>
          </w:tcPr>
          <w:p w14:paraId="578A65CF" w14:textId="77777777" w:rsidR="00080A9D" w:rsidRPr="00F512D3" w:rsidRDefault="00080A9D" w:rsidP="008E2B1F">
            <w:pPr>
              <w:tabs>
                <w:tab w:val="left" w:pos="3735"/>
              </w:tabs>
              <w:suppressAutoHyphens/>
              <w:rPr>
                <w:sz w:val="24"/>
                <w:szCs w:val="24"/>
                <w:lang w:eastAsia="zh-CN"/>
              </w:rPr>
            </w:pPr>
            <w:r w:rsidRPr="00F512D3">
              <w:rPr>
                <w:sz w:val="24"/>
                <w:szCs w:val="24"/>
                <w:lang w:eastAsia="zh-CN"/>
              </w:rPr>
              <w:t>Visokokvalitetni komprimirani (</w:t>
            </w:r>
            <w:r w:rsidRPr="00F512D3">
              <w:rPr>
                <w:i/>
                <w:iCs/>
                <w:sz w:val="24"/>
                <w:szCs w:val="24"/>
                <w:lang w:eastAsia="zh-CN"/>
              </w:rPr>
              <w:t>lossy</w:t>
            </w:r>
            <w:r w:rsidRPr="00F512D3">
              <w:rPr>
                <w:sz w:val="24"/>
                <w:szCs w:val="24"/>
                <w:lang w:eastAsia="zh-CN"/>
              </w:rPr>
              <w:t>) AV zapis, koristi se za izradu daljnjih distribucijskih i korisničkih formata</w:t>
            </w:r>
          </w:p>
        </w:tc>
      </w:tr>
      <w:tr w:rsidR="00080A9D" w:rsidRPr="00F512D3" w14:paraId="42A225B2" w14:textId="77777777" w:rsidTr="008E2B1F">
        <w:tc>
          <w:tcPr>
            <w:tcW w:w="2563" w:type="dxa"/>
            <w:tcBorders>
              <w:left w:val="single" w:sz="4" w:space="0" w:color="000000"/>
              <w:bottom w:val="single" w:sz="4" w:space="0" w:color="000000"/>
            </w:tcBorders>
            <w:shd w:val="clear" w:color="auto" w:fill="auto"/>
          </w:tcPr>
          <w:p w14:paraId="402A631E" w14:textId="77777777" w:rsidR="00080A9D" w:rsidRPr="00F512D3" w:rsidRDefault="00080A9D" w:rsidP="008E2B1F">
            <w:pPr>
              <w:tabs>
                <w:tab w:val="left" w:pos="3735"/>
              </w:tabs>
              <w:suppressAutoHyphens/>
              <w:rPr>
                <w:sz w:val="24"/>
                <w:szCs w:val="24"/>
                <w:lang w:eastAsia="zh-CN"/>
              </w:rPr>
            </w:pPr>
            <w:r w:rsidRPr="00F512D3">
              <w:rPr>
                <w:b/>
                <w:sz w:val="24"/>
                <w:szCs w:val="24"/>
                <w:lang w:eastAsia="zh-CN"/>
              </w:rPr>
              <w:t>Preporučeni korisnički format</w:t>
            </w:r>
          </w:p>
        </w:tc>
        <w:tc>
          <w:tcPr>
            <w:tcW w:w="2837" w:type="dxa"/>
            <w:tcBorders>
              <w:left w:val="single" w:sz="4" w:space="0" w:color="000000"/>
              <w:bottom w:val="single" w:sz="4" w:space="0" w:color="000000"/>
            </w:tcBorders>
            <w:shd w:val="clear" w:color="auto" w:fill="auto"/>
          </w:tcPr>
          <w:p w14:paraId="35293C42"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jc w:val="center"/>
              <w:rPr>
                <w:sz w:val="24"/>
                <w:szCs w:val="24"/>
                <w:lang w:eastAsia="zh-CN"/>
              </w:rPr>
            </w:pPr>
            <w:r w:rsidRPr="00F512D3">
              <w:rPr>
                <w:sz w:val="24"/>
                <w:szCs w:val="24"/>
                <w:lang w:eastAsia="zh-CN"/>
              </w:rPr>
              <w:t>HD ili 2K MPEG-4/H.264</w:t>
            </w:r>
          </w:p>
        </w:tc>
        <w:tc>
          <w:tcPr>
            <w:tcW w:w="3704" w:type="dxa"/>
            <w:tcBorders>
              <w:left w:val="single" w:sz="4" w:space="0" w:color="000000"/>
              <w:bottom w:val="single" w:sz="4" w:space="0" w:color="000000"/>
              <w:right w:val="single" w:sz="4" w:space="0" w:color="000000"/>
            </w:tcBorders>
            <w:shd w:val="clear" w:color="auto" w:fill="auto"/>
          </w:tcPr>
          <w:p w14:paraId="09F978F6" w14:textId="7FB53BB1" w:rsidR="00080A9D" w:rsidRPr="00F512D3" w:rsidRDefault="00080A9D" w:rsidP="005468E9">
            <w:pPr>
              <w:tabs>
                <w:tab w:val="left" w:pos="3735"/>
              </w:tabs>
              <w:suppressAutoHyphens/>
              <w:rPr>
                <w:sz w:val="24"/>
                <w:szCs w:val="24"/>
                <w:lang w:eastAsia="zh-CN"/>
              </w:rPr>
            </w:pPr>
            <w:r w:rsidRPr="00F512D3">
              <w:rPr>
                <w:sz w:val="24"/>
                <w:szCs w:val="24"/>
                <w:lang w:eastAsia="zh-CN"/>
              </w:rPr>
              <w:t>Trenutno najrasprostranjeniji komprimirani format za pregled AV gradiva</w:t>
            </w:r>
          </w:p>
        </w:tc>
      </w:tr>
      <w:tr w:rsidR="00080A9D" w:rsidRPr="00F512D3" w14:paraId="12C39F4E" w14:textId="77777777" w:rsidTr="008E2B1F">
        <w:trPr>
          <w:trHeight w:val="492"/>
        </w:trPr>
        <w:tc>
          <w:tcPr>
            <w:tcW w:w="2563" w:type="dxa"/>
            <w:tcBorders>
              <w:left w:val="single" w:sz="4" w:space="0" w:color="000000"/>
              <w:bottom w:val="single" w:sz="4" w:space="0" w:color="000000"/>
            </w:tcBorders>
            <w:shd w:val="clear" w:color="auto" w:fill="auto"/>
          </w:tcPr>
          <w:p w14:paraId="618CFD92" w14:textId="77777777" w:rsidR="00080A9D" w:rsidRPr="00F512D3" w:rsidRDefault="00080A9D" w:rsidP="008E2B1F">
            <w:pPr>
              <w:tabs>
                <w:tab w:val="left" w:pos="3735"/>
              </w:tabs>
              <w:suppressAutoHyphens/>
              <w:rPr>
                <w:sz w:val="24"/>
                <w:szCs w:val="24"/>
                <w:lang w:eastAsia="zh-CN"/>
              </w:rPr>
            </w:pPr>
            <w:r w:rsidRPr="00F512D3">
              <w:rPr>
                <w:b/>
                <w:sz w:val="24"/>
                <w:szCs w:val="24"/>
                <w:lang w:eastAsia="zh-CN"/>
              </w:rPr>
              <w:t>Metapodaci</w:t>
            </w:r>
          </w:p>
        </w:tc>
        <w:tc>
          <w:tcPr>
            <w:tcW w:w="6541" w:type="dxa"/>
            <w:gridSpan w:val="2"/>
            <w:tcBorders>
              <w:left w:val="single" w:sz="4" w:space="0" w:color="000000"/>
              <w:bottom w:val="single" w:sz="4" w:space="0" w:color="000000"/>
              <w:right w:val="single" w:sz="4" w:space="0" w:color="000000"/>
            </w:tcBorders>
            <w:shd w:val="clear" w:color="auto" w:fill="auto"/>
          </w:tcPr>
          <w:p w14:paraId="78E8B70E" w14:textId="77777777" w:rsidR="00080A9D" w:rsidRPr="00F512D3" w:rsidRDefault="00080A9D" w:rsidP="008E2B1F">
            <w:pPr>
              <w:tabs>
                <w:tab w:val="left" w:pos="3735"/>
              </w:tabs>
              <w:suppressAutoHyphens/>
              <w:rPr>
                <w:sz w:val="24"/>
                <w:szCs w:val="24"/>
                <w:lang w:eastAsia="zh-CN"/>
              </w:rPr>
            </w:pPr>
            <w:r w:rsidRPr="00F512D3">
              <w:rPr>
                <w:sz w:val="24"/>
                <w:szCs w:val="24"/>
                <w:lang w:eastAsia="zh-CN"/>
              </w:rPr>
              <w:t>Prema FIAF-ovom priručniku za katalogizaciju pokretnih slika</w:t>
            </w:r>
          </w:p>
        </w:tc>
      </w:tr>
    </w:tbl>
    <w:p w14:paraId="75C339B1" w14:textId="77777777" w:rsidR="00080A9D" w:rsidRPr="00F512D3" w:rsidRDefault="00080A9D" w:rsidP="00080A9D">
      <w:pPr>
        <w:jc w:val="both"/>
        <w:rPr>
          <w:sz w:val="24"/>
          <w:szCs w:val="24"/>
        </w:rPr>
      </w:pPr>
    </w:p>
    <w:p w14:paraId="5D892AA5" w14:textId="04E167C4" w:rsidR="00080A9D" w:rsidRPr="00F512D3" w:rsidRDefault="00080A9D" w:rsidP="00501EE0">
      <w:pPr>
        <w:spacing w:line="276" w:lineRule="auto"/>
        <w:jc w:val="both"/>
        <w:rPr>
          <w:sz w:val="24"/>
          <w:szCs w:val="24"/>
        </w:rPr>
      </w:pPr>
      <w:r w:rsidRPr="00F512D3">
        <w:rPr>
          <w:sz w:val="24"/>
          <w:szCs w:val="24"/>
        </w:rPr>
        <w:t>Odabirom tehnički najkvalitetnijih (s obzirom na kvalitetu slike, odnosa kontrasta, zrna i vidljivih oštećenja) i fizički najpotpunijih (dužina, kontinuiranost sličica-kvadrata i njihovo fizičko stanje) kopija dolazimo do filmskog</w:t>
      </w:r>
      <w:r w:rsidR="002642BC">
        <w:rPr>
          <w:sz w:val="24"/>
          <w:szCs w:val="24"/>
        </w:rPr>
        <w:t>a</w:t>
      </w:r>
      <w:r w:rsidRPr="00F512D3">
        <w:rPr>
          <w:sz w:val="24"/>
          <w:szCs w:val="24"/>
        </w:rPr>
        <w:t xml:space="preserve"> gradiva koje svojim cjelokupnim sastavom čini jedinstveno filmsko djelo i kao takvo ulazi u proces digitalizacije i digitalne restauracije.</w:t>
      </w:r>
    </w:p>
    <w:p w14:paraId="7235D2C8" w14:textId="77777777" w:rsidR="00786B4E" w:rsidRPr="00F512D3" w:rsidRDefault="00786B4E" w:rsidP="00501EE0">
      <w:pPr>
        <w:spacing w:line="276" w:lineRule="auto"/>
        <w:jc w:val="both"/>
        <w:rPr>
          <w:sz w:val="24"/>
          <w:szCs w:val="24"/>
        </w:rPr>
      </w:pPr>
    </w:p>
    <w:p w14:paraId="15E43081" w14:textId="77777777" w:rsidR="00080A9D" w:rsidRPr="00F512D3" w:rsidRDefault="00080A9D" w:rsidP="00501EE0">
      <w:pPr>
        <w:pStyle w:val="Heading4"/>
        <w:spacing w:line="276" w:lineRule="auto"/>
        <w:ind w:left="0" w:firstLine="0"/>
      </w:pPr>
      <w:bookmarkStart w:id="51" w:name="_Toc57726741"/>
      <w:r w:rsidRPr="00F512D3">
        <w:t>Karakteristike filmske vrpce</w:t>
      </w:r>
      <w:bookmarkEnd w:id="51"/>
    </w:p>
    <w:p w14:paraId="6E25836D" w14:textId="77777777" w:rsidR="00786B4E" w:rsidRPr="00F512D3" w:rsidRDefault="00786B4E" w:rsidP="00501EE0">
      <w:pPr>
        <w:spacing w:line="276" w:lineRule="auto"/>
        <w:jc w:val="both"/>
        <w:rPr>
          <w:b/>
          <w:sz w:val="24"/>
          <w:szCs w:val="24"/>
        </w:rPr>
      </w:pPr>
    </w:p>
    <w:p w14:paraId="302FE023" w14:textId="6CD2AC43" w:rsidR="00080A9D" w:rsidRPr="00F512D3" w:rsidRDefault="00080A9D" w:rsidP="00501EE0">
      <w:pPr>
        <w:spacing w:line="276" w:lineRule="auto"/>
        <w:jc w:val="both"/>
        <w:rPr>
          <w:sz w:val="24"/>
          <w:szCs w:val="24"/>
        </w:rPr>
      </w:pPr>
      <w:r w:rsidRPr="00F512D3">
        <w:rPr>
          <w:sz w:val="24"/>
          <w:szCs w:val="24"/>
        </w:rPr>
        <w:t>Film je, kao rijetko koje informacijsko sredstvo prije njega, u kratkom vremenu zaživio i nestao na mnogim formatima. Tako su se u relativno kratkom razdoblju pojavile različite verzije 35mm vrpce, 16mm vrpce, subformata poput 9,5mm, 8mm, do 70mm vrpce. Pored toga</w:t>
      </w:r>
      <w:r w:rsidR="002642BC">
        <w:rPr>
          <w:sz w:val="24"/>
          <w:szCs w:val="24"/>
        </w:rPr>
        <w:t>,</w:t>
      </w:r>
      <w:r w:rsidRPr="00F512D3">
        <w:rPr>
          <w:sz w:val="24"/>
          <w:szCs w:val="24"/>
        </w:rPr>
        <w:t xml:space="preserve"> s</w:t>
      </w:r>
      <w:r w:rsidR="002642BC">
        <w:rPr>
          <w:sz w:val="24"/>
          <w:szCs w:val="24"/>
        </w:rPr>
        <w:t>â</w:t>
      </w:r>
      <w:r w:rsidRPr="00F512D3">
        <w:rPr>
          <w:sz w:val="24"/>
          <w:szCs w:val="24"/>
        </w:rPr>
        <w:t>m filmski zapis rijetko nastaje u jedinstvenom vremenskom kontinuitetu i zapisu. Originalni negativ, radna kopija, inter negativ, inter pozitiv, ton negativ, ton kopija, itd. Mnoštvo je međufaza i koraka potrebnih za izradu jednog</w:t>
      </w:r>
      <w:r w:rsidR="002642BC">
        <w:rPr>
          <w:sz w:val="24"/>
          <w:szCs w:val="24"/>
        </w:rPr>
        <w:t>a</w:t>
      </w:r>
      <w:r w:rsidRPr="00F512D3">
        <w:rPr>
          <w:sz w:val="24"/>
          <w:szCs w:val="24"/>
        </w:rPr>
        <w:t xml:space="preserve"> zaokruženog filmskog djela. Prepoznavanje građe na toj razini također predstavlja jednu od važnijih djelatnosti pri pripremi i realizaciji digitalizacije filmskog</w:t>
      </w:r>
      <w:r w:rsidR="002642BC">
        <w:rPr>
          <w:sz w:val="24"/>
          <w:szCs w:val="24"/>
        </w:rPr>
        <w:t>a</w:t>
      </w:r>
      <w:r w:rsidRPr="00F512D3">
        <w:rPr>
          <w:sz w:val="24"/>
          <w:szCs w:val="24"/>
        </w:rPr>
        <w:t xml:space="preserve"> gradiva.</w:t>
      </w:r>
    </w:p>
    <w:p w14:paraId="37B67C27" w14:textId="77777777" w:rsidR="00233492" w:rsidRPr="00F512D3" w:rsidRDefault="00233492" w:rsidP="00501EE0">
      <w:pPr>
        <w:spacing w:line="276" w:lineRule="auto"/>
        <w:jc w:val="both"/>
        <w:rPr>
          <w:sz w:val="24"/>
          <w:szCs w:val="24"/>
        </w:rPr>
      </w:pPr>
    </w:p>
    <w:p w14:paraId="6EC5AB0C" w14:textId="13E9F8F3" w:rsidR="00080A9D" w:rsidRPr="00F512D3" w:rsidRDefault="00080A9D" w:rsidP="00501EE0">
      <w:pPr>
        <w:spacing w:line="276" w:lineRule="auto"/>
        <w:jc w:val="both"/>
        <w:rPr>
          <w:sz w:val="24"/>
          <w:szCs w:val="24"/>
        </w:rPr>
      </w:pPr>
      <w:r w:rsidRPr="00F512D3">
        <w:rPr>
          <w:sz w:val="24"/>
          <w:szCs w:val="24"/>
        </w:rPr>
        <w:t>Filmskom vrpcom nazivamo višeslojni materijal za snimanje i reprodukciju filma fotografskim postupkom. Sastoji se od podloge i fotografskog ili emulzijskoga sloja te može biti različitih formata. Obično je sa strane perforirana da bi se precizno kretala kroz kameru. Osim po širini i vrsti perforacije</w:t>
      </w:r>
      <w:r w:rsidR="002642BC">
        <w:rPr>
          <w:sz w:val="24"/>
          <w:szCs w:val="24"/>
        </w:rPr>
        <w:t>,</w:t>
      </w:r>
      <w:r w:rsidRPr="00F512D3">
        <w:rPr>
          <w:sz w:val="24"/>
          <w:szCs w:val="24"/>
        </w:rPr>
        <w:t xml:space="preserve"> razlikuje se i u vrsti podloge na koju je nanesen fotoosjetljivi sloj</w:t>
      </w:r>
      <w:r w:rsidR="003E2705">
        <w:rPr>
          <w:sz w:val="24"/>
          <w:szCs w:val="24"/>
        </w:rPr>
        <w:t>,</w:t>
      </w:r>
      <w:r w:rsidRPr="00F512D3">
        <w:rPr>
          <w:sz w:val="24"/>
          <w:szCs w:val="24"/>
        </w:rPr>
        <w:t xml:space="preserve"> koja može biti od celuloida, nitroceluloze, acetilceluloze u različitim verzijama te poliestera. </w:t>
      </w:r>
    </w:p>
    <w:p w14:paraId="303FE51F" w14:textId="77777777" w:rsidR="00080A9D" w:rsidRPr="00F512D3" w:rsidRDefault="00080A9D" w:rsidP="00501EE0">
      <w:pPr>
        <w:spacing w:line="276" w:lineRule="auto"/>
        <w:jc w:val="both"/>
        <w:rPr>
          <w:strike/>
          <w:sz w:val="24"/>
          <w:szCs w:val="24"/>
        </w:rPr>
      </w:pPr>
    </w:p>
    <w:p w14:paraId="1E45902F" w14:textId="77777777" w:rsidR="00080A9D" w:rsidRPr="00F512D3" w:rsidRDefault="00080A9D" w:rsidP="00501EE0">
      <w:pPr>
        <w:spacing w:line="276" w:lineRule="auto"/>
        <w:rPr>
          <w:b/>
          <w:sz w:val="24"/>
          <w:szCs w:val="24"/>
        </w:rPr>
      </w:pPr>
      <w:r w:rsidRPr="00F512D3">
        <w:rPr>
          <w:b/>
          <w:sz w:val="24"/>
          <w:szCs w:val="24"/>
        </w:rPr>
        <w:t>Emulzija</w:t>
      </w:r>
    </w:p>
    <w:p w14:paraId="6DB91E35" w14:textId="77777777" w:rsidR="00786B4E" w:rsidRPr="00F512D3" w:rsidRDefault="00786B4E" w:rsidP="00501EE0">
      <w:pPr>
        <w:spacing w:line="276" w:lineRule="auto"/>
        <w:jc w:val="both"/>
        <w:rPr>
          <w:sz w:val="24"/>
          <w:szCs w:val="24"/>
        </w:rPr>
      </w:pPr>
    </w:p>
    <w:p w14:paraId="71C8CDDD" w14:textId="692787F7" w:rsidR="00080A9D" w:rsidRPr="00F512D3" w:rsidRDefault="00080A9D" w:rsidP="00501EE0">
      <w:pPr>
        <w:spacing w:line="276" w:lineRule="auto"/>
        <w:jc w:val="both"/>
        <w:rPr>
          <w:sz w:val="24"/>
          <w:szCs w:val="24"/>
        </w:rPr>
      </w:pPr>
      <w:r w:rsidRPr="00F512D3">
        <w:rPr>
          <w:sz w:val="24"/>
          <w:szCs w:val="24"/>
        </w:rPr>
        <w:t xml:space="preserve">Emulzija je dio filma koji zapravo sadrži sliku te se najčešće sastoji od želatine i fotoosjetljivih </w:t>
      </w:r>
      <w:r w:rsidRPr="00F512D3">
        <w:rPr>
          <w:sz w:val="24"/>
          <w:szCs w:val="24"/>
        </w:rPr>
        <w:lastRenderedPageBreak/>
        <w:t>materijala koji, kada su izloženi svjetlosti i obrađeni kroz kemijske kupke, rezultiraju vidljivom slikom. U povijesti filma postojale su stotine različitih vrsta emulzija</w:t>
      </w:r>
      <w:r w:rsidR="003E2705">
        <w:rPr>
          <w:sz w:val="24"/>
          <w:szCs w:val="24"/>
        </w:rPr>
        <w:t>,</w:t>
      </w:r>
      <w:r w:rsidRPr="00F512D3">
        <w:rPr>
          <w:sz w:val="24"/>
          <w:szCs w:val="24"/>
        </w:rPr>
        <w:t xml:space="preserve"> no temeljno ih dijelimo prema načinu na koji bil</w:t>
      </w:r>
      <w:r w:rsidR="009B4E20" w:rsidRPr="00F512D3">
        <w:rPr>
          <w:sz w:val="24"/>
          <w:szCs w:val="24"/>
        </w:rPr>
        <w:t>ježe sliku, na emulzije za crno-</w:t>
      </w:r>
      <w:r w:rsidRPr="00F512D3">
        <w:rPr>
          <w:sz w:val="24"/>
          <w:szCs w:val="24"/>
        </w:rPr>
        <w:t>bijelu sliku ili sliku u boji.</w:t>
      </w:r>
    </w:p>
    <w:p w14:paraId="3F8E85CE" w14:textId="77777777" w:rsidR="00786B4E" w:rsidRPr="00F512D3" w:rsidRDefault="00786B4E" w:rsidP="00501EE0">
      <w:pPr>
        <w:spacing w:line="276" w:lineRule="auto"/>
        <w:jc w:val="both"/>
        <w:rPr>
          <w:sz w:val="24"/>
          <w:szCs w:val="24"/>
        </w:rPr>
      </w:pPr>
    </w:p>
    <w:p w14:paraId="59B006AD" w14:textId="77777777" w:rsidR="00080A9D" w:rsidRPr="00F512D3" w:rsidRDefault="00080A9D" w:rsidP="00501EE0">
      <w:pPr>
        <w:spacing w:line="276" w:lineRule="auto"/>
        <w:rPr>
          <w:b/>
          <w:sz w:val="24"/>
          <w:szCs w:val="24"/>
        </w:rPr>
      </w:pPr>
      <w:r w:rsidRPr="00F512D3">
        <w:rPr>
          <w:b/>
          <w:sz w:val="24"/>
          <w:szCs w:val="24"/>
        </w:rPr>
        <w:t>Vrste filmske podloge</w:t>
      </w:r>
    </w:p>
    <w:p w14:paraId="50FD08B1" w14:textId="77777777" w:rsidR="00786B4E" w:rsidRPr="00F512D3" w:rsidRDefault="00786B4E" w:rsidP="00501EE0">
      <w:pPr>
        <w:spacing w:line="276" w:lineRule="auto"/>
        <w:jc w:val="both"/>
        <w:rPr>
          <w:b/>
          <w:sz w:val="24"/>
          <w:szCs w:val="24"/>
        </w:rPr>
      </w:pPr>
    </w:p>
    <w:p w14:paraId="16435315" w14:textId="77777777" w:rsidR="00786B4E" w:rsidRPr="00F512D3" w:rsidRDefault="00080A9D" w:rsidP="00501EE0">
      <w:pPr>
        <w:spacing w:line="276" w:lineRule="auto"/>
        <w:rPr>
          <w:b/>
          <w:sz w:val="24"/>
          <w:szCs w:val="24"/>
        </w:rPr>
      </w:pPr>
      <w:r w:rsidRPr="00F512D3">
        <w:rPr>
          <w:b/>
          <w:sz w:val="24"/>
          <w:szCs w:val="24"/>
        </w:rPr>
        <w:t xml:space="preserve">Nitratna filmska vrpca  </w:t>
      </w:r>
    </w:p>
    <w:p w14:paraId="2FD70BDF" w14:textId="77777777" w:rsidR="00080A9D" w:rsidRPr="00F512D3" w:rsidRDefault="00080A9D" w:rsidP="00501EE0">
      <w:pPr>
        <w:spacing w:line="276" w:lineRule="auto"/>
        <w:jc w:val="both"/>
        <w:rPr>
          <w:b/>
          <w:sz w:val="24"/>
          <w:szCs w:val="24"/>
        </w:rPr>
      </w:pPr>
    </w:p>
    <w:p w14:paraId="67EF292D" w14:textId="2C97F1DD" w:rsidR="00080A9D" w:rsidRPr="00F512D3" w:rsidRDefault="00080A9D" w:rsidP="00501EE0">
      <w:pPr>
        <w:spacing w:line="276" w:lineRule="auto"/>
        <w:jc w:val="both"/>
        <w:rPr>
          <w:sz w:val="24"/>
          <w:szCs w:val="24"/>
        </w:rPr>
      </w:pPr>
      <w:r w:rsidRPr="00F512D3">
        <w:rPr>
          <w:sz w:val="24"/>
          <w:szCs w:val="24"/>
        </w:rPr>
        <w:t>Nitratna filmska vrpca je, unatoč svojoj izuzetnoj kemijskoj nestabilnosti, bila u upotrebi u svjetskoj kinematografskoj djelatnosti od same pojave filma 1895. godine pa sve do 1951., a ovisno o tehnološkom razvoju pojedinih k</w:t>
      </w:r>
      <w:r w:rsidR="00D73DE3" w:rsidRPr="00F512D3">
        <w:rPr>
          <w:sz w:val="24"/>
          <w:szCs w:val="24"/>
        </w:rPr>
        <w:t>inematografija i du</w:t>
      </w:r>
      <w:r w:rsidR="003E2705">
        <w:rPr>
          <w:sz w:val="24"/>
          <w:szCs w:val="24"/>
        </w:rPr>
        <w:t>lj</w:t>
      </w:r>
      <w:r w:rsidR="00D73DE3" w:rsidRPr="00F512D3">
        <w:rPr>
          <w:sz w:val="24"/>
          <w:szCs w:val="24"/>
        </w:rPr>
        <w:t>e. U bivšoj</w:t>
      </w:r>
      <w:r w:rsidRPr="00F512D3">
        <w:rPr>
          <w:sz w:val="24"/>
          <w:szCs w:val="24"/>
        </w:rPr>
        <w:t xml:space="preserve"> Jugoslaviji koristila se sve do sredine pedesetih godina. </w:t>
      </w:r>
    </w:p>
    <w:p w14:paraId="5D0B81E8" w14:textId="77777777" w:rsidR="00233492" w:rsidRPr="00F512D3" w:rsidRDefault="00233492" w:rsidP="00501EE0">
      <w:pPr>
        <w:spacing w:line="276" w:lineRule="auto"/>
        <w:jc w:val="both"/>
        <w:rPr>
          <w:sz w:val="24"/>
          <w:szCs w:val="24"/>
        </w:rPr>
      </w:pPr>
    </w:p>
    <w:p w14:paraId="1D8383F7" w14:textId="5C266AAC" w:rsidR="00080A9D" w:rsidRPr="00F512D3" w:rsidRDefault="009B4E20" w:rsidP="00501EE0">
      <w:pPr>
        <w:spacing w:line="276" w:lineRule="auto"/>
        <w:jc w:val="both"/>
        <w:rPr>
          <w:sz w:val="24"/>
          <w:szCs w:val="24"/>
        </w:rPr>
      </w:pPr>
      <w:r w:rsidRPr="00F512D3">
        <w:rPr>
          <w:sz w:val="24"/>
          <w:szCs w:val="24"/>
        </w:rPr>
        <w:t>Poznata</w:t>
      </w:r>
      <w:r w:rsidR="00080A9D" w:rsidRPr="00F512D3">
        <w:rPr>
          <w:sz w:val="24"/>
          <w:szCs w:val="24"/>
        </w:rPr>
        <w:t xml:space="preserve"> te ujedno ozloglašena po svojoj eksplozivnoj zapaljivosti, podloga nitratnog filma koja se sastoji od nitroceluloze kemijski je nestabilna do te mjere da se njena razgradnja aktivira samom izradom. Pri toj razgradnji nitroceluloza ispušta dušični dioksid koji u vezivanju s česticama vode u zraku (vlagom) stvara dušičnu kiselinu koja konstantno razara filmsku vrpcu, a posebno želatinu. </w:t>
      </w:r>
    </w:p>
    <w:p w14:paraId="596A56AC" w14:textId="77777777" w:rsidR="00233492" w:rsidRPr="00F512D3" w:rsidRDefault="00233492" w:rsidP="00501EE0">
      <w:pPr>
        <w:spacing w:line="276" w:lineRule="auto"/>
        <w:jc w:val="both"/>
        <w:rPr>
          <w:sz w:val="24"/>
          <w:szCs w:val="24"/>
        </w:rPr>
      </w:pPr>
    </w:p>
    <w:p w14:paraId="5F8BEA4F" w14:textId="77777777" w:rsidR="00080A9D" w:rsidRPr="00F512D3" w:rsidRDefault="00080A9D" w:rsidP="00501EE0">
      <w:pPr>
        <w:spacing w:line="276" w:lineRule="auto"/>
        <w:jc w:val="both"/>
        <w:rPr>
          <w:sz w:val="24"/>
          <w:szCs w:val="24"/>
        </w:rPr>
      </w:pPr>
      <w:r w:rsidRPr="00F512D3">
        <w:rPr>
          <w:sz w:val="24"/>
          <w:szCs w:val="24"/>
        </w:rPr>
        <w:t xml:space="preserve">U ekstremnim uvjetima dolazi do ezotermičkog procesa razgradnje pri kojem se želatina počinje topiti stvarajući toplinu te izaziva samozapaljenje filmske vrpce. Iako je temperatura paljenja nitratne vrpce oko 170°C, laboratorijski je utvrđeno da se kod visokog stadija razgradnje ta temperatura spušta čak do 40°C. </w:t>
      </w:r>
    </w:p>
    <w:p w14:paraId="15A8D323" w14:textId="77777777" w:rsidR="00786B4E" w:rsidRPr="00F512D3" w:rsidRDefault="00786B4E" w:rsidP="00501EE0">
      <w:pPr>
        <w:spacing w:line="276" w:lineRule="auto"/>
        <w:jc w:val="both"/>
        <w:rPr>
          <w:sz w:val="24"/>
          <w:szCs w:val="24"/>
        </w:rPr>
      </w:pPr>
    </w:p>
    <w:p w14:paraId="08B8918D" w14:textId="77777777" w:rsidR="00080A9D" w:rsidRPr="00F512D3" w:rsidRDefault="00080A9D" w:rsidP="00501EE0">
      <w:pPr>
        <w:spacing w:line="276" w:lineRule="auto"/>
        <w:rPr>
          <w:b/>
          <w:sz w:val="24"/>
          <w:szCs w:val="24"/>
        </w:rPr>
      </w:pPr>
      <w:r w:rsidRPr="00F512D3">
        <w:rPr>
          <w:b/>
          <w:sz w:val="24"/>
          <w:szCs w:val="24"/>
        </w:rPr>
        <w:t>Acetatna filmska vrpca</w:t>
      </w:r>
    </w:p>
    <w:p w14:paraId="2BB48BAA" w14:textId="77777777" w:rsidR="00786B4E" w:rsidRPr="00F512D3" w:rsidRDefault="00786B4E" w:rsidP="00501EE0">
      <w:pPr>
        <w:spacing w:line="276" w:lineRule="auto"/>
        <w:jc w:val="both"/>
        <w:rPr>
          <w:b/>
          <w:sz w:val="24"/>
          <w:szCs w:val="24"/>
        </w:rPr>
      </w:pPr>
    </w:p>
    <w:p w14:paraId="485ED080" w14:textId="18CFC4D4" w:rsidR="00080A9D" w:rsidRPr="00F512D3" w:rsidRDefault="00080A9D" w:rsidP="00501EE0">
      <w:pPr>
        <w:spacing w:line="276" w:lineRule="auto"/>
        <w:jc w:val="both"/>
        <w:rPr>
          <w:sz w:val="24"/>
          <w:szCs w:val="24"/>
        </w:rPr>
      </w:pPr>
      <w:r w:rsidRPr="00F512D3">
        <w:rPr>
          <w:sz w:val="24"/>
          <w:szCs w:val="24"/>
        </w:rPr>
        <w:t xml:space="preserve">Kako se nitratna vrpca pokazala potencijalno opasnom (nesreće sa zapaljenjem pri projekcijama nisu bile rijetkost), usporedo s razvojem filma kao medija, tražili su se drugi kemijski spojevi na čijoj bazi bi se razvila sigurnija filmska podloga. </w:t>
      </w:r>
    </w:p>
    <w:p w14:paraId="78718CDF" w14:textId="77777777" w:rsidR="00233492" w:rsidRPr="00F512D3" w:rsidRDefault="00233492" w:rsidP="00501EE0">
      <w:pPr>
        <w:spacing w:line="276" w:lineRule="auto"/>
        <w:jc w:val="both"/>
        <w:rPr>
          <w:sz w:val="24"/>
          <w:szCs w:val="24"/>
        </w:rPr>
      </w:pPr>
    </w:p>
    <w:p w14:paraId="37364711" w14:textId="77777777" w:rsidR="00080A9D" w:rsidRPr="00F512D3" w:rsidRDefault="00080A9D" w:rsidP="00501EE0">
      <w:pPr>
        <w:spacing w:line="276" w:lineRule="auto"/>
        <w:jc w:val="both"/>
        <w:rPr>
          <w:sz w:val="24"/>
          <w:szCs w:val="24"/>
        </w:rPr>
      </w:pPr>
      <w:r w:rsidRPr="00F512D3">
        <w:rPr>
          <w:sz w:val="24"/>
          <w:szCs w:val="24"/>
        </w:rPr>
        <w:t xml:space="preserve">Već 1909. u upotrebi se nalazi prva acetatna podloga, koja </w:t>
      </w:r>
      <w:r w:rsidR="009B4E20" w:rsidRPr="00F512D3">
        <w:rPr>
          <w:sz w:val="24"/>
          <w:szCs w:val="24"/>
        </w:rPr>
        <w:t xml:space="preserve">je reklamirana kao sigurnosna </w:t>
      </w:r>
      <w:r w:rsidRPr="00F512D3">
        <w:rPr>
          <w:i/>
          <w:sz w:val="24"/>
          <w:szCs w:val="24"/>
        </w:rPr>
        <w:t>safety base</w:t>
      </w:r>
      <w:r w:rsidRPr="00F512D3">
        <w:rPr>
          <w:sz w:val="24"/>
          <w:szCs w:val="24"/>
        </w:rPr>
        <w:t xml:space="preserve">, čime je dano ime cijelom nizu različitih filmskih podloga koje su u upotrebi do danas. U tome ranom periodu cijena izrade sigurnosnog filma daleko je premašivala cijenu izrade nitratnog filma, tako da se sigurnosna filmska podloga počinje ozbiljnije koristiti tek u dvadesetim godinama prošlog stoljeća, prvenstveno kod filmova zamišljenih za kućnu upotrebu (na početku formata 9,5mm, a kasnije 8mm i 16mm). </w:t>
      </w:r>
    </w:p>
    <w:p w14:paraId="38511AFD" w14:textId="77777777" w:rsidR="00233492" w:rsidRPr="00F512D3" w:rsidRDefault="00233492" w:rsidP="00501EE0">
      <w:pPr>
        <w:spacing w:line="276" w:lineRule="auto"/>
        <w:jc w:val="both"/>
        <w:rPr>
          <w:sz w:val="24"/>
          <w:szCs w:val="24"/>
        </w:rPr>
      </w:pPr>
    </w:p>
    <w:p w14:paraId="1A851E26" w14:textId="23AFC24D" w:rsidR="00080A9D" w:rsidRPr="00F512D3" w:rsidRDefault="00080A9D" w:rsidP="00501EE0">
      <w:pPr>
        <w:spacing w:line="276" w:lineRule="auto"/>
        <w:jc w:val="both"/>
        <w:rPr>
          <w:sz w:val="24"/>
          <w:szCs w:val="24"/>
        </w:rPr>
      </w:pPr>
      <w:r w:rsidRPr="00070FEA">
        <w:rPr>
          <w:i/>
          <w:sz w:val="24"/>
          <w:szCs w:val="24"/>
        </w:rPr>
        <w:t>Eastman Kodak</w:t>
      </w:r>
      <w:r w:rsidRPr="00F512D3">
        <w:rPr>
          <w:sz w:val="24"/>
          <w:szCs w:val="24"/>
        </w:rPr>
        <w:t xml:space="preserve"> 1923. godine uvodi diacetatnu podlogu na 35mm film koja je po svojoj cijeni bila bliža nitratnoj vrpci. Važno je naglasiti da se acetatna i diacetatna podloga danas smatraju zapaljivim vrpcama jer obje gore, istina</w:t>
      </w:r>
      <w:r w:rsidR="003E2705">
        <w:rPr>
          <w:sz w:val="24"/>
          <w:szCs w:val="24"/>
        </w:rPr>
        <w:t>,</w:t>
      </w:r>
      <w:r w:rsidRPr="00F512D3">
        <w:rPr>
          <w:sz w:val="24"/>
          <w:szCs w:val="24"/>
        </w:rPr>
        <w:t xml:space="preserve"> sporije od nitratnog filma koji izgara eksplozivnom reakcijom.</w:t>
      </w:r>
    </w:p>
    <w:p w14:paraId="7FE26128" w14:textId="77777777" w:rsidR="00233492" w:rsidRPr="00F512D3" w:rsidRDefault="00233492" w:rsidP="00501EE0">
      <w:pPr>
        <w:spacing w:line="276" w:lineRule="auto"/>
        <w:jc w:val="both"/>
        <w:rPr>
          <w:sz w:val="24"/>
          <w:szCs w:val="24"/>
        </w:rPr>
      </w:pPr>
    </w:p>
    <w:p w14:paraId="2AB63511" w14:textId="127B39B6" w:rsidR="00080A9D" w:rsidRPr="00F512D3" w:rsidRDefault="00080A9D" w:rsidP="00501EE0">
      <w:pPr>
        <w:spacing w:line="276" w:lineRule="auto"/>
        <w:jc w:val="both"/>
        <w:rPr>
          <w:sz w:val="24"/>
          <w:szCs w:val="24"/>
        </w:rPr>
      </w:pPr>
      <w:r w:rsidRPr="00F512D3">
        <w:rPr>
          <w:sz w:val="24"/>
          <w:szCs w:val="24"/>
        </w:rPr>
        <w:t>Triacetatna vrpca</w:t>
      </w:r>
      <w:r w:rsidR="003E2705">
        <w:rPr>
          <w:sz w:val="24"/>
          <w:szCs w:val="24"/>
        </w:rPr>
        <w:t>,</w:t>
      </w:r>
      <w:r w:rsidRPr="00F512D3">
        <w:rPr>
          <w:sz w:val="24"/>
          <w:szCs w:val="24"/>
        </w:rPr>
        <w:t xml:space="preserve"> koja se pojavljuje tridesetih godina prošlog stoljeća</w:t>
      </w:r>
      <w:r w:rsidR="003E2705">
        <w:rPr>
          <w:sz w:val="24"/>
          <w:szCs w:val="24"/>
        </w:rPr>
        <w:t>,</w:t>
      </w:r>
      <w:r w:rsidRPr="00F512D3">
        <w:rPr>
          <w:sz w:val="24"/>
          <w:szCs w:val="24"/>
        </w:rPr>
        <w:t xml:space="preserve"> uspješno u filmskoj </w:t>
      </w:r>
      <w:r w:rsidRPr="00F512D3">
        <w:rPr>
          <w:sz w:val="24"/>
          <w:szCs w:val="24"/>
        </w:rPr>
        <w:lastRenderedPageBreak/>
        <w:t xml:space="preserve">industriji zamjenjuje nitratnu vrpcu tek dvadeset godina kasnije. Dugo vremena smatrana trajnim rješenjem, triacetatna vrpca se dovodi u pitanje pojavom sindroma vinskog octa uslijed kojeg dolazi do odvajanja emulzije od podloge, pretvaranja filmske vrpce u amorfnu masu koja zbog povećane hidrolize na kraju prelazi u kašasti oblik. </w:t>
      </w:r>
    </w:p>
    <w:p w14:paraId="2B1E98A1" w14:textId="77777777" w:rsidR="00786B4E" w:rsidRPr="00F512D3" w:rsidRDefault="00786B4E" w:rsidP="00501EE0">
      <w:pPr>
        <w:spacing w:line="276" w:lineRule="auto"/>
        <w:jc w:val="both"/>
        <w:rPr>
          <w:sz w:val="24"/>
          <w:szCs w:val="24"/>
        </w:rPr>
      </w:pPr>
    </w:p>
    <w:p w14:paraId="4FD22EF4" w14:textId="77777777" w:rsidR="00080A9D" w:rsidRPr="00F512D3" w:rsidRDefault="00080A9D" w:rsidP="00501EE0">
      <w:pPr>
        <w:spacing w:line="276" w:lineRule="auto"/>
        <w:rPr>
          <w:b/>
          <w:sz w:val="24"/>
          <w:szCs w:val="24"/>
        </w:rPr>
      </w:pPr>
      <w:r w:rsidRPr="00F512D3">
        <w:rPr>
          <w:b/>
          <w:sz w:val="24"/>
          <w:szCs w:val="24"/>
        </w:rPr>
        <w:t>Poliesterska filmska vrpca</w:t>
      </w:r>
    </w:p>
    <w:p w14:paraId="4D603802" w14:textId="77777777" w:rsidR="00786B4E" w:rsidRPr="00F512D3" w:rsidRDefault="00786B4E" w:rsidP="00501EE0">
      <w:pPr>
        <w:spacing w:line="276" w:lineRule="auto"/>
        <w:jc w:val="both"/>
        <w:rPr>
          <w:b/>
          <w:sz w:val="24"/>
          <w:szCs w:val="24"/>
        </w:rPr>
      </w:pPr>
    </w:p>
    <w:p w14:paraId="7F5177BE" w14:textId="77777777" w:rsidR="00080A9D" w:rsidRPr="00F512D3" w:rsidRDefault="00080A9D" w:rsidP="00501EE0">
      <w:pPr>
        <w:spacing w:line="276" w:lineRule="auto"/>
        <w:jc w:val="both"/>
        <w:rPr>
          <w:sz w:val="24"/>
          <w:szCs w:val="24"/>
        </w:rPr>
      </w:pPr>
      <w:r w:rsidRPr="00F512D3">
        <w:rPr>
          <w:sz w:val="24"/>
          <w:szCs w:val="24"/>
        </w:rPr>
        <w:t xml:space="preserve">Poliester se pojavio pod prodajnim nazivima </w:t>
      </w:r>
      <w:r w:rsidRPr="00070FEA">
        <w:rPr>
          <w:i/>
          <w:sz w:val="24"/>
          <w:szCs w:val="24"/>
        </w:rPr>
        <w:t>Kodak Ester</w:t>
      </w:r>
      <w:r w:rsidRPr="00F512D3">
        <w:rPr>
          <w:sz w:val="24"/>
          <w:szCs w:val="24"/>
        </w:rPr>
        <w:t xml:space="preserve">, </w:t>
      </w:r>
      <w:r w:rsidRPr="00070FEA">
        <w:rPr>
          <w:i/>
          <w:sz w:val="24"/>
          <w:szCs w:val="24"/>
        </w:rPr>
        <w:t>3M'Mylar</w:t>
      </w:r>
      <w:r w:rsidRPr="00F512D3">
        <w:rPr>
          <w:sz w:val="24"/>
          <w:szCs w:val="24"/>
        </w:rPr>
        <w:t xml:space="preserve"> ili </w:t>
      </w:r>
      <w:r w:rsidRPr="00070FEA">
        <w:rPr>
          <w:i/>
          <w:sz w:val="24"/>
          <w:szCs w:val="24"/>
        </w:rPr>
        <w:t>Ester Base</w:t>
      </w:r>
      <w:r w:rsidRPr="00F512D3">
        <w:rPr>
          <w:sz w:val="24"/>
          <w:szCs w:val="24"/>
        </w:rPr>
        <w:t xml:space="preserve"> još sredinom pedesetih godina prošlog stoljeća i koristio se kao filmska vrpca u grafičkoj industriji za pravljenje separacija boje i maski. Povremeno se koristi</w:t>
      </w:r>
      <w:r w:rsidR="009B4E20" w:rsidRPr="00F512D3">
        <w:rPr>
          <w:sz w:val="24"/>
          <w:szCs w:val="24"/>
        </w:rPr>
        <w:t>o i u filmskoj industriji šezdeset</w:t>
      </w:r>
      <w:r w:rsidRPr="00F512D3">
        <w:rPr>
          <w:sz w:val="24"/>
          <w:szCs w:val="24"/>
        </w:rPr>
        <w:t>ih i sedamdesetih godina 20</w:t>
      </w:r>
      <w:r w:rsidR="009B4E20" w:rsidRPr="00F512D3">
        <w:rPr>
          <w:sz w:val="24"/>
          <w:szCs w:val="24"/>
        </w:rPr>
        <w:t>.</w:t>
      </w:r>
      <w:r w:rsidRPr="00F512D3">
        <w:rPr>
          <w:sz w:val="24"/>
          <w:szCs w:val="24"/>
        </w:rPr>
        <w:t xml:space="preserve"> stoljeća. </w:t>
      </w:r>
    </w:p>
    <w:p w14:paraId="736BBE1D" w14:textId="77777777" w:rsidR="00233492" w:rsidRPr="00F512D3" w:rsidRDefault="00233492" w:rsidP="00501EE0">
      <w:pPr>
        <w:spacing w:line="276" w:lineRule="auto"/>
        <w:jc w:val="both"/>
        <w:rPr>
          <w:sz w:val="24"/>
          <w:szCs w:val="24"/>
        </w:rPr>
      </w:pPr>
    </w:p>
    <w:p w14:paraId="076955C0" w14:textId="48D73BF3" w:rsidR="00080A9D" w:rsidRPr="00F512D3" w:rsidRDefault="00080A9D" w:rsidP="00501EE0">
      <w:pPr>
        <w:spacing w:line="276" w:lineRule="auto"/>
        <w:jc w:val="both"/>
        <w:rPr>
          <w:sz w:val="24"/>
          <w:szCs w:val="24"/>
        </w:rPr>
      </w:pPr>
      <w:r w:rsidRPr="00F512D3">
        <w:rPr>
          <w:sz w:val="24"/>
          <w:szCs w:val="24"/>
        </w:rPr>
        <w:t xml:space="preserve">Poliesterska filmska vrpca pravi uzlet doživljava krajem devedesetih, što rezultira odlukom </w:t>
      </w:r>
      <w:r w:rsidRPr="00070FEA">
        <w:rPr>
          <w:i/>
          <w:sz w:val="24"/>
          <w:szCs w:val="24"/>
        </w:rPr>
        <w:t>Eastman Kodaka</w:t>
      </w:r>
      <w:r w:rsidRPr="00F512D3">
        <w:rPr>
          <w:sz w:val="24"/>
          <w:szCs w:val="24"/>
        </w:rPr>
        <w:t xml:space="preserve"> koji najavljuje potpun prestanak proizvodnje triacetatnog filma tijekom 2001. godine. Osnovna kvaliteta poliesterske filmske baze je u tome što u sebi ne sadrži celulozu koja je sklona upijanju vlage iz okoliša, već se bazira na polietilen tereftalatu (PETE) koji svojim sastavom daje iznimnu čvrstinu i savitljivost vrpci, a ujedno je i nezapaljiv.</w:t>
      </w:r>
      <w:r w:rsidR="009B4E20" w:rsidRPr="00F512D3">
        <w:rPr>
          <w:sz w:val="24"/>
          <w:szCs w:val="24"/>
        </w:rPr>
        <w:t xml:space="preserve"> </w:t>
      </w:r>
      <w:r w:rsidRPr="00F512D3">
        <w:rPr>
          <w:sz w:val="24"/>
          <w:szCs w:val="24"/>
        </w:rPr>
        <w:t>Na novoj izdržljivoj poliester</w:t>
      </w:r>
      <w:r w:rsidR="003E2705">
        <w:rPr>
          <w:sz w:val="24"/>
          <w:szCs w:val="24"/>
        </w:rPr>
        <w:t>skoj</w:t>
      </w:r>
      <w:r w:rsidRPr="00F512D3">
        <w:rPr>
          <w:sz w:val="24"/>
          <w:szCs w:val="24"/>
        </w:rPr>
        <w:t xml:space="preserve"> filmskoj vrpci svaki</w:t>
      </w:r>
      <w:r w:rsidR="009B4E20" w:rsidRPr="00F512D3">
        <w:rPr>
          <w:sz w:val="24"/>
          <w:szCs w:val="24"/>
        </w:rPr>
        <w:t xml:space="preserve"> će takav film biti zaštićen sl</w:t>
      </w:r>
      <w:r w:rsidRPr="00F512D3">
        <w:rPr>
          <w:sz w:val="24"/>
          <w:szCs w:val="24"/>
        </w:rPr>
        <w:t>jedećih 300 godina, ako se bude čuvao u adekvatnim uvjetima (u posebno prilagođenim spremištima na 10°C i 35% relativne vlage).</w:t>
      </w:r>
    </w:p>
    <w:p w14:paraId="6F0B59EC" w14:textId="77777777" w:rsidR="00233492" w:rsidRPr="00F512D3" w:rsidRDefault="00233492" w:rsidP="00501EE0">
      <w:pPr>
        <w:spacing w:line="276" w:lineRule="auto"/>
        <w:jc w:val="both"/>
        <w:rPr>
          <w:sz w:val="24"/>
          <w:szCs w:val="24"/>
        </w:rPr>
      </w:pPr>
    </w:p>
    <w:p w14:paraId="2185B543" w14:textId="0423AF99" w:rsidR="00080A9D" w:rsidRPr="00F512D3" w:rsidRDefault="00080A9D" w:rsidP="00501EE0">
      <w:pPr>
        <w:spacing w:line="276" w:lineRule="auto"/>
        <w:jc w:val="both"/>
        <w:rPr>
          <w:sz w:val="24"/>
          <w:szCs w:val="24"/>
        </w:rPr>
      </w:pPr>
      <w:r w:rsidRPr="00F512D3">
        <w:rPr>
          <w:sz w:val="24"/>
          <w:szCs w:val="24"/>
        </w:rPr>
        <w:t xml:space="preserve">Kvaliteta poliesterske filmske vrpce ujedno </w:t>
      </w:r>
      <w:r w:rsidR="003E2705" w:rsidRPr="00F512D3">
        <w:rPr>
          <w:sz w:val="24"/>
          <w:szCs w:val="24"/>
        </w:rPr>
        <w:t xml:space="preserve">je </w:t>
      </w:r>
      <w:r w:rsidRPr="00F512D3">
        <w:rPr>
          <w:sz w:val="24"/>
          <w:szCs w:val="24"/>
        </w:rPr>
        <w:t>i nje</w:t>
      </w:r>
      <w:r w:rsidR="003E2705">
        <w:rPr>
          <w:sz w:val="24"/>
          <w:szCs w:val="24"/>
        </w:rPr>
        <w:t>zi</w:t>
      </w:r>
      <w:r w:rsidRPr="00F512D3">
        <w:rPr>
          <w:sz w:val="24"/>
          <w:szCs w:val="24"/>
        </w:rPr>
        <w:t>n najveći problem. Stara filmska oprema koja je izrađena za snimanje, laboratorijsku obradu i projiciranje krhke acetatne podloge lako može biti oštećena pri korištenju filmske vrpce na poliesterskoj bazi. Poliestersku vrpcu je nemoguće prekinuti rukama, iznimno teško puca, te u slučaju bilo kakve nepravilnosti pri kretanju kroz sustav zupčanika unutar opreme prije dolazi do pucanja opreme, nego pucanja vrpce.</w:t>
      </w:r>
    </w:p>
    <w:p w14:paraId="21878F01" w14:textId="77777777" w:rsidR="00786B4E" w:rsidRPr="00F512D3" w:rsidRDefault="00786B4E" w:rsidP="00501EE0">
      <w:pPr>
        <w:spacing w:line="276" w:lineRule="auto"/>
        <w:jc w:val="both"/>
        <w:rPr>
          <w:sz w:val="24"/>
          <w:szCs w:val="24"/>
        </w:rPr>
      </w:pPr>
    </w:p>
    <w:p w14:paraId="6885CDA9" w14:textId="77777777" w:rsidR="00080A9D" w:rsidRPr="00F512D3" w:rsidRDefault="00080A9D" w:rsidP="00501EE0">
      <w:pPr>
        <w:pStyle w:val="Heading4"/>
        <w:spacing w:line="276" w:lineRule="auto"/>
        <w:ind w:left="850"/>
      </w:pPr>
      <w:bookmarkStart w:id="52" w:name="_Toc57726742"/>
      <w:r w:rsidRPr="00F512D3">
        <w:t>Karakteristike filmskog zapisa</w:t>
      </w:r>
      <w:bookmarkEnd w:id="52"/>
    </w:p>
    <w:p w14:paraId="702FC45A" w14:textId="77777777" w:rsidR="00786B4E" w:rsidRPr="00F512D3" w:rsidRDefault="00786B4E" w:rsidP="00501EE0">
      <w:pPr>
        <w:spacing w:line="276" w:lineRule="auto"/>
        <w:jc w:val="both"/>
        <w:rPr>
          <w:b/>
          <w:sz w:val="24"/>
          <w:szCs w:val="24"/>
        </w:rPr>
      </w:pPr>
    </w:p>
    <w:p w14:paraId="738CA97A" w14:textId="69C311EB" w:rsidR="00080A9D" w:rsidRPr="00F512D3" w:rsidRDefault="00080A9D" w:rsidP="00501EE0">
      <w:pPr>
        <w:spacing w:line="276" w:lineRule="auto"/>
        <w:jc w:val="both"/>
        <w:rPr>
          <w:sz w:val="24"/>
          <w:szCs w:val="24"/>
        </w:rPr>
      </w:pPr>
      <w:r w:rsidRPr="00F512D3">
        <w:rPr>
          <w:sz w:val="24"/>
          <w:szCs w:val="24"/>
        </w:rPr>
        <w:t>Filmski zapis se osim ranije navedenih nosača razlikuje i u drugim parametrima poput širine vrpce, perforacije, vrst</w:t>
      </w:r>
      <w:r w:rsidR="003E2705">
        <w:rPr>
          <w:sz w:val="24"/>
          <w:szCs w:val="24"/>
        </w:rPr>
        <w:t>e</w:t>
      </w:r>
      <w:r w:rsidRPr="00F512D3">
        <w:rPr>
          <w:sz w:val="24"/>
          <w:szCs w:val="24"/>
        </w:rPr>
        <w:t xml:space="preserve"> zapisa, vrst</w:t>
      </w:r>
      <w:r w:rsidR="003E2705">
        <w:rPr>
          <w:sz w:val="24"/>
          <w:szCs w:val="24"/>
        </w:rPr>
        <w:t>e</w:t>
      </w:r>
      <w:r w:rsidRPr="00F512D3">
        <w:rPr>
          <w:sz w:val="24"/>
          <w:szCs w:val="24"/>
        </w:rPr>
        <w:t xml:space="preserve"> boje, omjer</w:t>
      </w:r>
      <w:r w:rsidR="003E2705">
        <w:rPr>
          <w:sz w:val="24"/>
          <w:szCs w:val="24"/>
        </w:rPr>
        <w:t>a</w:t>
      </w:r>
      <w:r w:rsidRPr="00F512D3">
        <w:rPr>
          <w:sz w:val="24"/>
          <w:szCs w:val="24"/>
        </w:rPr>
        <w:t xml:space="preserve"> slike, razlučivosti i vrst</w:t>
      </w:r>
      <w:r w:rsidR="003E2705">
        <w:rPr>
          <w:sz w:val="24"/>
          <w:szCs w:val="24"/>
        </w:rPr>
        <w:t>e</w:t>
      </w:r>
      <w:r w:rsidRPr="00F512D3">
        <w:rPr>
          <w:sz w:val="24"/>
          <w:szCs w:val="24"/>
        </w:rPr>
        <w:t xml:space="preserve"> zvučnog zapisa kad postoji.</w:t>
      </w:r>
    </w:p>
    <w:p w14:paraId="764EA607" w14:textId="77777777" w:rsidR="00786B4E" w:rsidRPr="00F512D3" w:rsidRDefault="00786B4E" w:rsidP="00501EE0">
      <w:pPr>
        <w:spacing w:line="276" w:lineRule="auto"/>
        <w:jc w:val="both"/>
        <w:rPr>
          <w:sz w:val="24"/>
          <w:szCs w:val="24"/>
        </w:rPr>
      </w:pPr>
    </w:p>
    <w:p w14:paraId="42444C5C" w14:textId="77777777" w:rsidR="00080A9D" w:rsidRPr="00F512D3" w:rsidRDefault="00080A9D" w:rsidP="00501EE0">
      <w:pPr>
        <w:spacing w:line="276" w:lineRule="auto"/>
        <w:jc w:val="both"/>
        <w:rPr>
          <w:b/>
          <w:sz w:val="24"/>
          <w:szCs w:val="24"/>
        </w:rPr>
      </w:pPr>
      <w:r w:rsidRPr="00F512D3">
        <w:rPr>
          <w:b/>
          <w:sz w:val="24"/>
          <w:szCs w:val="24"/>
        </w:rPr>
        <w:t>Širina filmske vrpce</w:t>
      </w:r>
    </w:p>
    <w:p w14:paraId="51323BF7" w14:textId="77777777" w:rsidR="00786B4E" w:rsidRPr="00F512D3" w:rsidRDefault="00786B4E" w:rsidP="00501EE0">
      <w:pPr>
        <w:spacing w:line="276" w:lineRule="auto"/>
        <w:jc w:val="both"/>
        <w:rPr>
          <w:b/>
          <w:sz w:val="24"/>
          <w:szCs w:val="24"/>
        </w:rPr>
      </w:pPr>
    </w:p>
    <w:p w14:paraId="0F3344B5" w14:textId="1EABE427" w:rsidR="00080A9D" w:rsidRPr="00F512D3" w:rsidRDefault="00080A9D" w:rsidP="00501EE0">
      <w:pPr>
        <w:spacing w:line="276" w:lineRule="auto"/>
        <w:jc w:val="both"/>
        <w:rPr>
          <w:sz w:val="24"/>
          <w:szCs w:val="24"/>
        </w:rPr>
      </w:pPr>
      <w:r w:rsidRPr="00F512D3">
        <w:rPr>
          <w:sz w:val="24"/>
          <w:szCs w:val="24"/>
        </w:rPr>
        <w:t xml:space="preserve">Najčešća karakteristika kojom definiramo </w:t>
      </w:r>
      <w:r w:rsidR="009B4E20" w:rsidRPr="00F512D3">
        <w:rPr>
          <w:sz w:val="24"/>
          <w:szCs w:val="24"/>
        </w:rPr>
        <w:t xml:space="preserve">filmski zapis </w:t>
      </w:r>
      <w:r w:rsidRPr="00F512D3">
        <w:rPr>
          <w:sz w:val="24"/>
          <w:szCs w:val="24"/>
        </w:rPr>
        <w:t>je</w:t>
      </w:r>
      <w:r w:rsidR="003E2705">
        <w:rPr>
          <w:sz w:val="24"/>
          <w:szCs w:val="24"/>
        </w:rPr>
        <w:t>st</w:t>
      </w:r>
      <w:r w:rsidRPr="00F512D3">
        <w:rPr>
          <w:sz w:val="24"/>
          <w:szCs w:val="24"/>
        </w:rPr>
        <w:t xml:space="preserve"> širina filmske vrpce. Ona nam</w:t>
      </w:r>
      <w:r w:rsidR="009B4E20" w:rsidRPr="00F512D3">
        <w:rPr>
          <w:sz w:val="24"/>
          <w:szCs w:val="24"/>
        </w:rPr>
        <w:t xml:space="preserve"> osim </w:t>
      </w:r>
      <w:r w:rsidRPr="00F512D3">
        <w:rPr>
          <w:sz w:val="24"/>
          <w:szCs w:val="24"/>
        </w:rPr>
        <w:t>o širini često govori i o vrsti perforacija na filmu. Širina filmske vrpce se kreće od 7,5 mm do 105 mm</w:t>
      </w:r>
      <w:r w:rsidR="009B4E20" w:rsidRPr="00F512D3">
        <w:rPr>
          <w:sz w:val="24"/>
          <w:szCs w:val="24"/>
        </w:rPr>
        <w:t>,</w:t>
      </w:r>
      <w:r w:rsidRPr="00F512D3">
        <w:rPr>
          <w:sz w:val="24"/>
          <w:szCs w:val="24"/>
        </w:rPr>
        <w:t xml:space="preserve"> ovisno o vrsti</w:t>
      </w:r>
      <w:r w:rsidR="009B4E20" w:rsidRPr="00F512D3">
        <w:rPr>
          <w:sz w:val="24"/>
          <w:szCs w:val="24"/>
        </w:rPr>
        <w:t>,</w:t>
      </w:r>
      <w:r w:rsidRPr="00F512D3">
        <w:rPr>
          <w:sz w:val="24"/>
          <w:szCs w:val="24"/>
        </w:rPr>
        <w:t xml:space="preserve"> iako su najčešće 8 mm, 16 mm i 35 mm. </w:t>
      </w:r>
    </w:p>
    <w:p w14:paraId="3CDF7C4A" w14:textId="77777777" w:rsidR="00786B4E" w:rsidRPr="00F512D3" w:rsidRDefault="00786B4E" w:rsidP="00501EE0">
      <w:pPr>
        <w:spacing w:line="276" w:lineRule="auto"/>
        <w:jc w:val="both"/>
        <w:rPr>
          <w:sz w:val="24"/>
          <w:szCs w:val="24"/>
        </w:rPr>
      </w:pPr>
    </w:p>
    <w:p w14:paraId="64B006FC" w14:textId="77777777" w:rsidR="00080A9D" w:rsidRPr="00F512D3" w:rsidRDefault="00080A9D" w:rsidP="00501EE0">
      <w:pPr>
        <w:spacing w:line="276" w:lineRule="auto"/>
        <w:jc w:val="both"/>
        <w:rPr>
          <w:b/>
          <w:sz w:val="24"/>
          <w:szCs w:val="24"/>
        </w:rPr>
      </w:pPr>
      <w:r w:rsidRPr="00F512D3">
        <w:rPr>
          <w:b/>
          <w:sz w:val="24"/>
          <w:szCs w:val="24"/>
        </w:rPr>
        <w:t>Perforacija</w:t>
      </w:r>
    </w:p>
    <w:p w14:paraId="5008E529" w14:textId="77777777" w:rsidR="00786B4E" w:rsidRPr="00F512D3" w:rsidRDefault="00786B4E" w:rsidP="00501EE0">
      <w:pPr>
        <w:spacing w:line="276" w:lineRule="auto"/>
        <w:jc w:val="both"/>
        <w:rPr>
          <w:b/>
          <w:sz w:val="24"/>
          <w:szCs w:val="24"/>
        </w:rPr>
      </w:pPr>
    </w:p>
    <w:p w14:paraId="004C3A27" w14:textId="5C9178C1" w:rsidR="00080A9D" w:rsidRPr="00F512D3" w:rsidRDefault="00080A9D" w:rsidP="00501EE0">
      <w:pPr>
        <w:spacing w:line="276" w:lineRule="auto"/>
        <w:jc w:val="both"/>
        <w:rPr>
          <w:sz w:val="24"/>
          <w:szCs w:val="24"/>
        </w:rPr>
      </w:pPr>
      <w:r w:rsidRPr="00F512D3">
        <w:rPr>
          <w:sz w:val="24"/>
          <w:szCs w:val="24"/>
        </w:rPr>
        <w:t xml:space="preserve">Simetrične rupice na filmskoj vrpci koje omogućuju mehanički transport vrpce kroz uređaj za </w:t>
      </w:r>
      <w:r w:rsidRPr="00F512D3">
        <w:rPr>
          <w:sz w:val="24"/>
          <w:szCs w:val="24"/>
        </w:rPr>
        <w:lastRenderedPageBreak/>
        <w:t>snimanje ili projekciju</w:t>
      </w:r>
      <w:r w:rsidR="003E2705">
        <w:rPr>
          <w:sz w:val="24"/>
          <w:szCs w:val="24"/>
        </w:rPr>
        <w:t xml:space="preserve"> nazivaju se perforacijom</w:t>
      </w:r>
      <w:r w:rsidRPr="00F512D3">
        <w:rPr>
          <w:sz w:val="24"/>
          <w:szCs w:val="24"/>
        </w:rPr>
        <w:t>. Broj, oblik, raspored i smještaj perforacija razlikuju se ovisno o vrsti širine filmske vrpce.</w:t>
      </w:r>
    </w:p>
    <w:p w14:paraId="075F9EFF" w14:textId="77777777" w:rsidR="00786B4E" w:rsidRPr="00F512D3" w:rsidRDefault="00786B4E" w:rsidP="00501EE0">
      <w:pPr>
        <w:spacing w:line="276" w:lineRule="auto"/>
        <w:jc w:val="both"/>
        <w:rPr>
          <w:sz w:val="24"/>
          <w:szCs w:val="24"/>
        </w:rPr>
      </w:pPr>
    </w:p>
    <w:p w14:paraId="7A635249" w14:textId="77777777" w:rsidR="00080A9D" w:rsidRPr="00F512D3" w:rsidRDefault="00080A9D" w:rsidP="00501EE0">
      <w:pPr>
        <w:spacing w:line="276" w:lineRule="auto"/>
        <w:jc w:val="both"/>
        <w:rPr>
          <w:b/>
          <w:sz w:val="24"/>
          <w:szCs w:val="24"/>
        </w:rPr>
      </w:pPr>
      <w:r w:rsidRPr="00F512D3">
        <w:rPr>
          <w:b/>
          <w:sz w:val="24"/>
          <w:szCs w:val="24"/>
        </w:rPr>
        <w:t>Negativ (vrsta zapisa)</w:t>
      </w:r>
    </w:p>
    <w:p w14:paraId="4F58A4D5" w14:textId="77777777" w:rsidR="00786B4E" w:rsidRPr="00F512D3" w:rsidRDefault="00786B4E" w:rsidP="00501EE0">
      <w:pPr>
        <w:spacing w:line="276" w:lineRule="auto"/>
        <w:jc w:val="both"/>
        <w:rPr>
          <w:b/>
          <w:sz w:val="24"/>
          <w:szCs w:val="24"/>
        </w:rPr>
      </w:pPr>
    </w:p>
    <w:p w14:paraId="16B866B5" w14:textId="7B93670B" w:rsidR="00080A9D" w:rsidRPr="00F512D3" w:rsidRDefault="003E2705" w:rsidP="00501EE0">
      <w:pPr>
        <w:spacing w:line="276" w:lineRule="auto"/>
        <w:jc w:val="both"/>
        <w:rPr>
          <w:sz w:val="24"/>
          <w:szCs w:val="24"/>
        </w:rPr>
      </w:pPr>
      <w:r>
        <w:rPr>
          <w:sz w:val="24"/>
          <w:szCs w:val="24"/>
        </w:rPr>
        <w:t>Negativ je v</w:t>
      </w:r>
      <w:r w:rsidR="00080A9D" w:rsidRPr="00F512D3">
        <w:rPr>
          <w:sz w:val="24"/>
          <w:szCs w:val="24"/>
        </w:rPr>
        <w:t>rsta filmskog zapisa pri kojem su vrijednosti svjetla i boje obrnute u odnosu na stvarnost. Tako kod crno</w:t>
      </w:r>
      <w:r w:rsidR="009B4E20" w:rsidRPr="00F512D3">
        <w:rPr>
          <w:sz w:val="24"/>
          <w:szCs w:val="24"/>
        </w:rPr>
        <w:t>-</w:t>
      </w:r>
      <w:r w:rsidR="00080A9D" w:rsidRPr="00F512D3">
        <w:rPr>
          <w:sz w:val="24"/>
          <w:szCs w:val="24"/>
        </w:rPr>
        <w:t>bijelih filmova ono što je u stvarnosti tamno na zapisu djeluje svijetlo</w:t>
      </w:r>
      <w:r>
        <w:rPr>
          <w:sz w:val="24"/>
          <w:szCs w:val="24"/>
        </w:rPr>
        <w:t>,</w:t>
      </w:r>
      <w:r w:rsidR="00080A9D" w:rsidRPr="00F512D3">
        <w:rPr>
          <w:sz w:val="24"/>
          <w:szCs w:val="24"/>
        </w:rPr>
        <w:t xml:space="preserve"> a kod filma u boji negativ prikazuje boje komplementarne stvarnom životu. Filmovi su se obično snimali na negativu, a zatim kopirali kako bi stvorili pozitivnu sliku. Crno-bijeli filmovi izgledaju sivo ili purpurno, a filmovi u boji često imaju ukupnu narančastu nijansu.</w:t>
      </w:r>
    </w:p>
    <w:p w14:paraId="3B48F3BD" w14:textId="77777777" w:rsidR="00786B4E" w:rsidRPr="00F512D3" w:rsidRDefault="00786B4E" w:rsidP="00501EE0">
      <w:pPr>
        <w:spacing w:line="276" w:lineRule="auto"/>
        <w:jc w:val="both"/>
        <w:rPr>
          <w:sz w:val="24"/>
          <w:szCs w:val="24"/>
        </w:rPr>
      </w:pPr>
    </w:p>
    <w:p w14:paraId="78BB6629" w14:textId="77777777" w:rsidR="00080A9D" w:rsidRPr="00F512D3" w:rsidRDefault="00080A9D" w:rsidP="00501EE0">
      <w:pPr>
        <w:spacing w:line="276" w:lineRule="auto"/>
        <w:jc w:val="both"/>
        <w:rPr>
          <w:b/>
          <w:sz w:val="24"/>
          <w:szCs w:val="24"/>
        </w:rPr>
      </w:pPr>
      <w:r w:rsidRPr="00F512D3">
        <w:rPr>
          <w:b/>
          <w:sz w:val="24"/>
          <w:szCs w:val="24"/>
        </w:rPr>
        <w:t>Pozitiv (vrsta zapisa)</w:t>
      </w:r>
    </w:p>
    <w:p w14:paraId="484B1E31" w14:textId="77777777" w:rsidR="00786B4E" w:rsidRPr="00F512D3" w:rsidRDefault="00786B4E" w:rsidP="00501EE0">
      <w:pPr>
        <w:spacing w:line="276" w:lineRule="auto"/>
        <w:jc w:val="both"/>
        <w:rPr>
          <w:b/>
          <w:sz w:val="24"/>
          <w:szCs w:val="24"/>
        </w:rPr>
      </w:pPr>
    </w:p>
    <w:p w14:paraId="04D21BD7" w14:textId="60E508CE" w:rsidR="00080A9D" w:rsidRPr="00F512D3" w:rsidRDefault="00080A9D" w:rsidP="00501EE0">
      <w:pPr>
        <w:spacing w:line="276" w:lineRule="auto"/>
        <w:jc w:val="both"/>
        <w:rPr>
          <w:sz w:val="24"/>
          <w:szCs w:val="24"/>
        </w:rPr>
      </w:pPr>
      <w:r w:rsidRPr="00F512D3">
        <w:rPr>
          <w:sz w:val="24"/>
          <w:szCs w:val="24"/>
        </w:rPr>
        <w:t xml:space="preserve">Pozitiv slika odražava odnose boje i svjetla kao u stvarnom životu. Pozitiv </w:t>
      </w:r>
      <w:r w:rsidR="009B4E20" w:rsidRPr="00F512D3">
        <w:rPr>
          <w:sz w:val="24"/>
          <w:szCs w:val="24"/>
        </w:rPr>
        <w:t xml:space="preserve">se </w:t>
      </w:r>
      <w:r w:rsidRPr="00F512D3">
        <w:rPr>
          <w:sz w:val="24"/>
          <w:szCs w:val="24"/>
        </w:rPr>
        <w:t xml:space="preserve">obično </w:t>
      </w:r>
      <w:r w:rsidR="009B4E20" w:rsidRPr="00F512D3">
        <w:rPr>
          <w:sz w:val="24"/>
          <w:szCs w:val="24"/>
        </w:rPr>
        <w:t>izrađuje</w:t>
      </w:r>
      <w:r w:rsidRPr="00F512D3">
        <w:rPr>
          <w:sz w:val="24"/>
          <w:szCs w:val="24"/>
        </w:rPr>
        <w:t xml:space="preserve"> od negativa te uz kombinaciju zvuka daje takozvanu tonsku kopiju koja se koristi za prikazivanje.</w:t>
      </w:r>
    </w:p>
    <w:p w14:paraId="0B82B903" w14:textId="77777777" w:rsidR="00786B4E" w:rsidRPr="00F512D3" w:rsidRDefault="00786B4E" w:rsidP="00501EE0">
      <w:pPr>
        <w:spacing w:line="276" w:lineRule="auto"/>
        <w:jc w:val="both"/>
        <w:rPr>
          <w:sz w:val="24"/>
          <w:szCs w:val="24"/>
        </w:rPr>
      </w:pPr>
    </w:p>
    <w:p w14:paraId="31005A85" w14:textId="77777777" w:rsidR="00080A9D" w:rsidRPr="00F512D3" w:rsidRDefault="00080A9D" w:rsidP="00501EE0">
      <w:pPr>
        <w:spacing w:line="276" w:lineRule="auto"/>
        <w:jc w:val="both"/>
        <w:rPr>
          <w:b/>
          <w:sz w:val="24"/>
          <w:szCs w:val="24"/>
        </w:rPr>
      </w:pPr>
      <w:r w:rsidRPr="00F512D3">
        <w:rPr>
          <w:b/>
          <w:sz w:val="24"/>
          <w:szCs w:val="24"/>
        </w:rPr>
        <w:t xml:space="preserve">Vrsta boje </w:t>
      </w:r>
    </w:p>
    <w:p w14:paraId="759D5D28" w14:textId="77777777" w:rsidR="00786B4E" w:rsidRPr="00F512D3" w:rsidRDefault="00786B4E" w:rsidP="00501EE0">
      <w:pPr>
        <w:spacing w:line="276" w:lineRule="auto"/>
        <w:jc w:val="both"/>
        <w:rPr>
          <w:b/>
          <w:sz w:val="24"/>
          <w:szCs w:val="24"/>
        </w:rPr>
      </w:pPr>
    </w:p>
    <w:p w14:paraId="310BB441" w14:textId="4D8FB1C2" w:rsidR="00080A9D" w:rsidRPr="00F512D3" w:rsidRDefault="003E2705" w:rsidP="00501EE0">
      <w:pPr>
        <w:spacing w:line="276" w:lineRule="auto"/>
        <w:jc w:val="both"/>
        <w:rPr>
          <w:sz w:val="24"/>
          <w:szCs w:val="24"/>
        </w:rPr>
      </w:pPr>
      <w:r>
        <w:rPr>
          <w:sz w:val="24"/>
          <w:szCs w:val="24"/>
        </w:rPr>
        <w:t>Vrsta boje je k</w:t>
      </w:r>
      <w:r w:rsidR="00080A9D" w:rsidRPr="00F512D3">
        <w:rPr>
          <w:sz w:val="24"/>
          <w:szCs w:val="24"/>
        </w:rPr>
        <w:t>arakteristika filmske slike</w:t>
      </w:r>
      <w:r>
        <w:rPr>
          <w:sz w:val="24"/>
          <w:szCs w:val="24"/>
        </w:rPr>
        <w:t>,</w:t>
      </w:r>
      <w:r w:rsidR="009B4E20" w:rsidRPr="00F512D3">
        <w:rPr>
          <w:sz w:val="24"/>
          <w:szCs w:val="24"/>
        </w:rPr>
        <w:t xml:space="preserve"> koja može biti u boji ili crno-bijela. Crno-</w:t>
      </w:r>
      <w:r w:rsidR="00080A9D" w:rsidRPr="00F512D3">
        <w:rPr>
          <w:sz w:val="24"/>
          <w:szCs w:val="24"/>
        </w:rPr>
        <w:t>bijela slika ne prikazuje odnose boja</w:t>
      </w:r>
      <w:r>
        <w:rPr>
          <w:sz w:val="24"/>
          <w:szCs w:val="24"/>
        </w:rPr>
        <w:t>,</w:t>
      </w:r>
      <w:r w:rsidR="00080A9D" w:rsidRPr="00F512D3">
        <w:rPr>
          <w:sz w:val="24"/>
          <w:szCs w:val="24"/>
        </w:rPr>
        <w:t xml:space="preserve"> već tamnih i svijetlih dijelova slike kroz skalu sivih tonova</w:t>
      </w:r>
      <w:r w:rsidR="009B4E20" w:rsidRPr="00F512D3">
        <w:rPr>
          <w:sz w:val="24"/>
          <w:szCs w:val="24"/>
        </w:rPr>
        <w:t>,</w:t>
      </w:r>
      <w:r w:rsidR="00080A9D" w:rsidRPr="00F512D3">
        <w:rPr>
          <w:sz w:val="24"/>
          <w:szCs w:val="24"/>
        </w:rPr>
        <w:t xml:space="preserve"> za razliku od slike u boji koja se osim odnosa tamno</w:t>
      </w:r>
      <w:r>
        <w:rPr>
          <w:sz w:val="24"/>
          <w:szCs w:val="24"/>
        </w:rPr>
        <w:t>g</w:t>
      </w:r>
      <w:r w:rsidR="00080A9D" w:rsidRPr="00F512D3">
        <w:rPr>
          <w:sz w:val="24"/>
          <w:szCs w:val="24"/>
        </w:rPr>
        <w:t xml:space="preserve"> i svijetlo</w:t>
      </w:r>
      <w:r>
        <w:rPr>
          <w:sz w:val="24"/>
          <w:szCs w:val="24"/>
        </w:rPr>
        <w:t>g</w:t>
      </w:r>
      <w:r w:rsidR="00080A9D" w:rsidRPr="00F512D3">
        <w:rPr>
          <w:sz w:val="24"/>
          <w:szCs w:val="24"/>
        </w:rPr>
        <w:t xml:space="preserve"> sastoji i od spektra boja.</w:t>
      </w:r>
    </w:p>
    <w:p w14:paraId="290EEAAC" w14:textId="77777777" w:rsidR="00786B4E" w:rsidRPr="00F512D3" w:rsidRDefault="00786B4E" w:rsidP="00501EE0">
      <w:pPr>
        <w:spacing w:line="276" w:lineRule="auto"/>
        <w:jc w:val="both"/>
        <w:rPr>
          <w:sz w:val="24"/>
          <w:szCs w:val="24"/>
        </w:rPr>
      </w:pPr>
    </w:p>
    <w:p w14:paraId="3C4D7FC8" w14:textId="77777777" w:rsidR="00080A9D" w:rsidRPr="00F512D3" w:rsidRDefault="00080A9D" w:rsidP="00501EE0">
      <w:pPr>
        <w:spacing w:line="276" w:lineRule="auto"/>
        <w:jc w:val="both"/>
        <w:rPr>
          <w:b/>
          <w:sz w:val="24"/>
          <w:szCs w:val="24"/>
        </w:rPr>
      </w:pPr>
      <w:r w:rsidRPr="00F512D3">
        <w:rPr>
          <w:b/>
          <w:sz w:val="24"/>
          <w:szCs w:val="24"/>
        </w:rPr>
        <w:t>Omjer slike</w:t>
      </w:r>
    </w:p>
    <w:p w14:paraId="042BF773" w14:textId="77777777" w:rsidR="00786B4E" w:rsidRPr="00F512D3" w:rsidRDefault="00786B4E" w:rsidP="00501EE0">
      <w:pPr>
        <w:spacing w:line="276" w:lineRule="auto"/>
        <w:jc w:val="both"/>
        <w:rPr>
          <w:b/>
          <w:sz w:val="24"/>
          <w:szCs w:val="24"/>
        </w:rPr>
      </w:pPr>
    </w:p>
    <w:p w14:paraId="25C09773" w14:textId="51E966BB" w:rsidR="00080A9D" w:rsidRPr="00F512D3" w:rsidRDefault="00080A9D" w:rsidP="00501EE0">
      <w:pPr>
        <w:spacing w:line="276" w:lineRule="auto"/>
        <w:jc w:val="both"/>
        <w:rPr>
          <w:sz w:val="24"/>
          <w:szCs w:val="24"/>
        </w:rPr>
      </w:pPr>
      <w:r w:rsidRPr="00F512D3">
        <w:rPr>
          <w:sz w:val="24"/>
          <w:szCs w:val="24"/>
        </w:rPr>
        <w:t xml:space="preserve">Omjer slike ili popularnije </w:t>
      </w:r>
      <w:r w:rsidRPr="00F512D3">
        <w:rPr>
          <w:i/>
          <w:sz w:val="24"/>
          <w:szCs w:val="24"/>
        </w:rPr>
        <w:t>aspect ratio</w:t>
      </w:r>
      <w:r w:rsidRPr="00F512D3">
        <w:rPr>
          <w:sz w:val="24"/>
          <w:szCs w:val="24"/>
        </w:rPr>
        <w:t xml:space="preserve"> je</w:t>
      </w:r>
      <w:r w:rsidR="002D0BEA">
        <w:rPr>
          <w:sz w:val="24"/>
          <w:szCs w:val="24"/>
        </w:rPr>
        <w:t>st</w:t>
      </w:r>
      <w:r w:rsidRPr="00F512D3">
        <w:rPr>
          <w:sz w:val="24"/>
          <w:szCs w:val="24"/>
        </w:rPr>
        <w:t xml:space="preserve"> omjer stranica širine i visine slike. Obično se izražava kao dva broja odvojena dvotočkom</w:t>
      </w:r>
      <w:r w:rsidR="002D0BEA">
        <w:rPr>
          <w:sz w:val="24"/>
          <w:szCs w:val="24"/>
        </w:rPr>
        <w:t>,</w:t>
      </w:r>
      <w:r w:rsidRPr="00F512D3">
        <w:rPr>
          <w:sz w:val="24"/>
          <w:szCs w:val="24"/>
        </w:rPr>
        <w:t xml:space="preserve"> primjerice x:y</w:t>
      </w:r>
      <w:r w:rsidR="002D0BEA">
        <w:rPr>
          <w:sz w:val="24"/>
          <w:szCs w:val="24"/>
        </w:rPr>
        <w:t>,</w:t>
      </w:r>
      <w:r w:rsidRPr="00F512D3">
        <w:rPr>
          <w:sz w:val="24"/>
          <w:szCs w:val="24"/>
        </w:rPr>
        <w:t xml:space="preserve"> pri čemu je širina slike x</w:t>
      </w:r>
      <w:r w:rsidR="002D0BEA">
        <w:rPr>
          <w:sz w:val="24"/>
          <w:szCs w:val="24"/>
        </w:rPr>
        <w:t>,</w:t>
      </w:r>
      <w:r w:rsidRPr="00F512D3">
        <w:rPr>
          <w:sz w:val="24"/>
          <w:szCs w:val="24"/>
        </w:rPr>
        <w:t xml:space="preserve"> a visina slike y. Načine obilježavanja možemo pokazati kroz primjer često korištenih omjera slike u filmskoj foto</w:t>
      </w:r>
      <w:r w:rsidR="009B4E20" w:rsidRPr="00F512D3">
        <w:rPr>
          <w:sz w:val="24"/>
          <w:szCs w:val="24"/>
        </w:rPr>
        <w:t>grafiji poput 1,85:1 ili 2,39:1.</w:t>
      </w:r>
      <w:r w:rsidRPr="00F512D3">
        <w:rPr>
          <w:sz w:val="24"/>
          <w:szCs w:val="24"/>
        </w:rPr>
        <w:t xml:space="preserve"> Ponekad se u označavanju omjera slike navodi samo prvi broj poput 1,85 ili 2,39 uz naziv </w:t>
      </w:r>
      <w:r w:rsidRPr="00070FEA">
        <w:rPr>
          <w:i/>
          <w:sz w:val="24"/>
          <w:szCs w:val="24"/>
        </w:rPr>
        <w:t>VistaVision</w:t>
      </w:r>
      <w:r w:rsidRPr="00F512D3">
        <w:rPr>
          <w:sz w:val="24"/>
          <w:szCs w:val="24"/>
        </w:rPr>
        <w:t xml:space="preserve"> ili </w:t>
      </w:r>
      <w:r w:rsidRPr="00070FEA">
        <w:rPr>
          <w:i/>
          <w:sz w:val="24"/>
          <w:szCs w:val="24"/>
        </w:rPr>
        <w:t>Techniscope</w:t>
      </w:r>
      <w:r w:rsidRPr="00F512D3">
        <w:rPr>
          <w:sz w:val="24"/>
          <w:szCs w:val="24"/>
        </w:rPr>
        <w:t>.</w:t>
      </w:r>
    </w:p>
    <w:p w14:paraId="687ED1BE" w14:textId="77777777" w:rsidR="00786B4E" w:rsidRPr="00F512D3" w:rsidRDefault="00786B4E" w:rsidP="00501EE0">
      <w:pPr>
        <w:spacing w:line="276" w:lineRule="auto"/>
        <w:jc w:val="both"/>
        <w:rPr>
          <w:sz w:val="24"/>
          <w:szCs w:val="24"/>
        </w:rPr>
      </w:pPr>
    </w:p>
    <w:p w14:paraId="6441645A" w14:textId="77777777" w:rsidR="00080A9D" w:rsidRPr="00F512D3" w:rsidRDefault="00080A9D" w:rsidP="00501EE0">
      <w:pPr>
        <w:suppressAutoHyphens/>
        <w:spacing w:line="276" w:lineRule="auto"/>
        <w:jc w:val="both"/>
        <w:rPr>
          <w:b/>
          <w:sz w:val="24"/>
          <w:szCs w:val="24"/>
          <w:lang w:eastAsia="zh-CN"/>
        </w:rPr>
      </w:pPr>
      <w:r w:rsidRPr="00F512D3">
        <w:rPr>
          <w:b/>
          <w:sz w:val="24"/>
          <w:szCs w:val="24"/>
          <w:lang w:eastAsia="zh-CN"/>
        </w:rPr>
        <w:t>Razlučivost (rezolucija)</w:t>
      </w:r>
    </w:p>
    <w:p w14:paraId="3BB3B3FA" w14:textId="77777777" w:rsidR="00786B4E" w:rsidRPr="00F512D3" w:rsidRDefault="00786B4E" w:rsidP="00501EE0">
      <w:pPr>
        <w:suppressAutoHyphens/>
        <w:spacing w:line="276" w:lineRule="auto"/>
        <w:jc w:val="both"/>
        <w:rPr>
          <w:b/>
          <w:sz w:val="24"/>
          <w:szCs w:val="24"/>
          <w:lang w:eastAsia="zh-CN"/>
        </w:rPr>
      </w:pPr>
    </w:p>
    <w:p w14:paraId="780C4B25" w14:textId="77777777" w:rsidR="00080A9D" w:rsidRPr="00F512D3" w:rsidRDefault="00080A9D" w:rsidP="00501EE0">
      <w:pPr>
        <w:suppressAutoHyphens/>
        <w:spacing w:line="276" w:lineRule="auto"/>
        <w:jc w:val="both"/>
        <w:rPr>
          <w:sz w:val="24"/>
          <w:szCs w:val="24"/>
          <w:lang w:eastAsia="zh-CN"/>
        </w:rPr>
      </w:pPr>
      <w:r w:rsidRPr="00F512D3">
        <w:rPr>
          <w:sz w:val="24"/>
          <w:szCs w:val="24"/>
          <w:lang w:eastAsia="zh-CN"/>
        </w:rPr>
        <w:t>Među parametrima koji se koriste pri digitalizaciji filmskog gradiva ključan je onaj o razlučivosti slike. Ako želimo da u digitalnoj kopiji ostanu sačuvane sve info</w:t>
      </w:r>
      <w:r w:rsidR="00175981" w:rsidRPr="00F512D3">
        <w:rPr>
          <w:sz w:val="24"/>
          <w:szCs w:val="24"/>
          <w:lang w:eastAsia="zh-CN"/>
        </w:rPr>
        <w:t xml:space="preserve">rmacije prisutne u emulziji na </w:t>
      </w:r>
      <w:r w:rsidRPr="00F512D3">
        <w:rPr>
          <w:sz w:val="24"/>
          <w:szCs w:val="24"/>
          <w:lang w:eastAsia="zh-CN"/>
        </w:rPr>
        <w:t xml:space="preserve">filmskoj vrpci, prilikom digitalizacije trebamo koristiti razlučivost skeniranja koja odgovara okvirnoj razlučivosti filmskog formata koji se skenira. </w:t>
      </w:r>
    </w:p>
    <w:p w14:paraId="0AABB5AB" w14:textId="77777777" w:rsidR="00233492" w:rsidRPr="00F512D3" w:rsidRDefault="00233492" w:rsidP="00501EE0">
      <w:pPr>
        <w:suppressAutoHyphens/>
        <w:spacing w:line="276" w:lineRule="auto"/>
        <w:jc w:val="both"/>
        <w:rPr>
          <w:sz w:val="24"/>
          <w:szCs w:val="24"/>
          <w:lang w:eastAsia="zh-CN"/>
        </w:rPr>
      </w:pPr>
    </w:p>
    <w:p w14:paraId="786511E5" w14:textId="3E02BCC7" w:rsidR="00080A9D" w:rsidRPr="00F512D3" w:rsidRDefault="00080A9D" w:rsidP="00501EE0">
      <w:pPr>
        <w:suppressAutoHyphens/>
        <w:spacing w:line="276" w:lineRule="auto"/>
        <w:jc w:val="both"/>
        <w:rPr>
          <w:sz w:val="24"/>
          <w:szCs w:val="24"/>
          <w:lang w:eastAsia="zh-CN"/>
        </w:rPr>
      </w:pPr>
      <w:r w:rsidRPr="00F512D3">
        <w:rPr>
          <w:sz w:val="24"/>
          <w:szCs w:val="24"/>
          <w:lang w:eastAsia="zh-CN"/>
        </w:rPr>
        <w:t>Istraživanja su pokazala da količina informacija sadržana u originalnom negativu 35mm filma odgovara digitalnoj razlučivosti od oko 4K (</w:t>
      </w:r>
      <w:r w:rsidRPr="00F512D3">
        <w:rPr>
          <w:color w:val="000000"/>
          <w:sz w:val="24"/>
          <w:szCs w:val="24"/>
          <w:lang w:eastAsia="zh-CN"/>
        </w:rPr>
        <w:t xml:space="preserve">4096 </w:t>
      </w:r>
      <w:r w:rsidR="002D0BEA">
        <w:rPr>
          <w:color w:val="000000"/>
          <w:sz w:val="24"/>
          <w:szCs w:val="24"/>
          <w:lang w:eastAsia="zh-CN"/>
        </w:rPr>
        <w:t>x</w:t>
      </w:r>
      <w:r w:rsidRPr="00F512D3">
        <w:rPr>
          <w:color w:val="000000"/>
          <w:sz w:val="24"/>
          <w:szCs w:val="24"/>
          <w:lang w:eastAsia="zh-CN"/>
        </w:rPr>
        <w:t xml:space="preserve"> 3072 piksela)</w:t>
      </w:r>
      <w:r w:rsidRPr="00F512D3">
        <w:rPr>
          <w:sz w:val="24"/>
          <w:szCs w:val="24"/>
          <w:lang w:eastAsia="zh-CN"/>
        </w:rPr>
        <w:t>, dok 35mm tonska kopija, kao i originalni negativ na 16mm filmskoj vrpci</w:t>
      </w:r>
      <w:r w:rsidR="002D0BEA">
        <w:rPr>
          <w:sz w:val="24"/>
          <w:szCs w:val="24"/>
          <w:lang w:eastAsia="zh-CN"/>
        </w:rPr>
        <w:t>,</w:t>
      </w:r>
      <w:r w:rsidRPr="00F512D3">
        <w:rPr>
          <w:sz w:val="24"/>
          <w:szCs w:val="24"/>
          <w:lang w:eastAsia="zh-CN"/>
        </w:rPr>
        <w:t xml:space="preserve"> u sebi sadrže količinu informacija približno jednaku digitalnoj razlučivosti od 2K (</w:t>
      </w:r>
      <w:r w:rsidRPr="00F512D3">
        <w:rPr>
          <w:color w:val="000000"/>
          <w:sz w:val="24"/>
          <w:szCs w:val="24"/>
          <w:lang w:eastAsia="zh-CN"/>
        </w:rPr>
        <w:t xml:space="preserve">2048 </w:t>
      </w:r>
      <w:r w:rsidR="002D0BEA">
        <w:rPr>
          <w:color w:val="000000"/>
          <w:sz w:val="24"/>
          <w:szCs w:val="24"/>
          <w:lang w:eastAsia="zh-CN"/>
        </w:rPr>
        <w:t>x</w:t>
      </w:r>
      <w:r w:rsidRPr="00F512D3">
        <w:rPr>
          <w:color w:val="000000"/>
          <w:sz w:val="24"/>
          <w:szCs w:val="24"/>
          <w:lang w:eastAsia="zh-CN"/>
        </w:rPr>
        <w:t xml:space="preserve"> 1536 piksela)</w:t>
      </w:r>
      <w:r w:rsidRPr="00F512D3">
        <w:rPr>
          <w:sz w:val="24"/>
          <w:szCs w:val="24"/>
          <w:lang w:eastAsia="zh-CN"/>
        </w:rPr>
        <w:t xml:space="preserve">. Budući da se u ovom transferu iz analognog u digitalno radi o pretvaranju informacija iz nepravilno raspoređenih čestica filmske </w:t>
      </w:r>
      <w:r w:rsidRPr="00F512D3">
        <w:rPr>
          <w:sz w:val="24"/>
          <w:szCs w:val="24"/>
          <w:lang w:eastAsia="zh-CN"/>
        </w:rPr>
        <w:lastRenderedPageBreak/>
        <w:t>emulzije u kvadratne i unificirane piksele digitalne slike, jasno je da su navedeni parametri samo okvirni, ali i preporučeni za optimalne rezultate u izradi zamjenskih digitalnih izvornika.</w:t>
      </w:r>
    </w:p>
    <w:p w14:paraId="586C87E9" w14:textId="77777777" w:rsidR="00233492" w:rsidRPr="00F512D3" w:rsidRDefault="00233492" w:rsidP="00501EE0">
      <w:pPr>
        <w:suppressAutoHyphens/>
        <w:spacing w:line="276" w:lineRule="auto"/>
        <w:jc w:val="both"/>
        <w:rPr>
          <w:sz w:val="24"/>
          <w:szCs w:val="24"/>
          <w:lang w:eastAsia="zh-CN"/>
        </w:rPr>
      </w:pPr>
    </w:p>
    <w:p w14:paraId="56A6CA16" w14:textId="77777777" w:rsidR="00080A9D" w:rsidRPr="00F512D3" w:rsidRDefault="00080A9D" w:rsidP="00501EE0">
      <w:pPr>
        <w:suppressAutoHyphens/>
        <w:spacing w:line="276" w:lineRule="auto"/>
        <w:jc w:val="both"/>
        <w:rPr>
          <w:sz w:val="24"/>
          <w:szCs w:val="24"/>
          <w:lang w:eastAsia="zh-CN"/>
        </w:rPr>
      </w:pPr>
      <w:r w:rsidRPr="00F512D3">
        <w:rPr>
          <w:sz w:val="24"/>
          <w:szCs w:val="24"/>
          <w:lang w:eastAsia="zh-CN"/>
        </w:rPr>
        <w:t xml:space="preserve">U </w:t>
      </w:r>
      <w:r w:rsidR="0041076B" w:rsidRPr="00F512D3">
        <w:rPr>
          <w:sz w:val="24"/>
          <w:szCs w:val="24"/>
          <w:lang w:eastAsia="zh-CN"/>
        </w:rPr>
        <w:t>Tablici 13</w:t>
      </w:r>
      <w:r w:rsidRPr="00F512D3">
        <w:rPr>
          <w:sz w:val="24"/>
          <w:szCs w:val="24"/>
          <w:lang w:eastAsia="zh-CN"/>
        </w:rPr>
        <w:t>. navedene su preporučene razlučivosti digitalizirane slike najčešće korištenih profesionalnih i amaterskih filmskih formata. Pri korištenju r</w:t>
      </w:r>
      <w:r w:rsidR="00175981" w:rsidRPr="00F512D3">
        <w:rPr>
          <w:sz w:val="24"/>
          <w:szCs w:val="24"/>
          <w:lang w:eastAsia="zh-CN"/>
        </w:rPr>
        <w:t>azlučivosti skeniranja manje od</w:t>
      </w:r>
      <w:r w:rsidRPr="00F512D3">
        <w:rPr>
          <w:sz w:val="24"/>
          <w:szCs w:val="24"/>
          <w:lang w:eastAsia="zh-CN"/>
        </w:rPr>
        <w:t xml:space="preserve"> navedenih, neminovan je gubitak informacija u slici te se digitalne kopije nastale na taj način ne mogu smatrati zamjenskim digitalnim izvornicima odgovarajuće kvalitete. Ukoliko se digitalizacija izvodi samo za izradu korisničkih ili distribucijskih kopija, moguće je korištenje manje razlučivosti skeniranja, ovisno o zahtjevima pojedinog projekta.</w:t>
      </w:r>
    </w:p>
    <w:p w14:paraId="57A3A307" w14:textId="77777777" w:rsidR="00786B4E" w:rsidRPr="00F512D3" w:rsidRDefault="00786B4E" w:rsidP="00080A9D">
      <w:pPr>
        <w:suppressAutoHyphens/>
        <w:jc w:val="both"/>
        <w:rPr>
          <w:sz w:val="24"/>
          <w:szCs w:val="24"/>
          <w:lang w:eastAsia="zh-CN"/>
        </w:rPr>
      </w:pPr>
    </w:p>
    <w:p w14:paraId="3BB2391B" w14:textId="77777777" w:rsidR="00080A9D" w:rsidRPr="00F512D3" w:rsidRDefault="0041076B" w:rsidP="009B4E20">
      <w:pPr>
        <w:suppressAutoHyphens/>
        <w:jc w:val="both"/>
        <w:rPr>
          <w:i/>
          <w:sz w:val="24"/>
          <w:szCs w:val="24"/>
          <w:lang w:eastAsia="zh-CN"/>
        </w:rPr>
      </w:pPr>
      <w:r w:rsidRPr="00F512D3">
        <w:rPr>
          <w:i/>
          <w:sz w:val="24"/>
          <w:szCs w:val="24"/>
          <w:lang w:eastAsia="zh-CN"/>
        </w:rPr>
        <w:t>Tablica 13</w:t>
      </w:r>
      <w:r w:rsidR="009B4E20" w:rsidRPr="00F512D3">
        <w:rPr>
          <w:i/>
          <w:sz w:val="24"/>
          <w:szCs w:val="24"/>
          <w:lang w:eastAsia="zh-CN"/>
        </w:rPr>
        <w:t>. Preporučena razlučivost digitalizirane filmske slike pri standardnom omjeru stranica pojedinog formata</w:t>
      </w:r>
    </w:p>
    <w:p w14:paraId="3F459A6C" w14:textId="77777777" w:rsidR="00786B4E" w:rsidRPr="00F512D3" w:rsidRDefault="00786B4E" w:rsidP="00080A9D">
      <w:pPr>
        <w:suppressAutoHyphens/>
        <w:jc w:val="both"/>
        <w:rPr>
          <w:sz w:val="24"/>
          <w:szCs w:val="24"/>
          <w:lang w:eastAsia="zh-CN"/>
        </w:rPr>
      </w:pPr>
    </w:p>
    <w:p w14:paraId="6C42045D" w14:textId="77777777" w:rsidR="00080A9D" w:rsidRPr="00F512D3" w:rsidRDefault="00080A9D" w:rsidP="00080A9D">
      <w:pPr>
        <w:suppressAutoHyphens/>
        <w:jc w:val="both"/>
        <w:rPr>
          <w:vanish/>
          <w:sz w:val="24"/>
          <w:szCs w:val="24"/>
          <w:lang w:eastAsia="zh-CN"/>
        </w:rPr>
      </w:pPr>
    </w:p>
    <w:tbl>
      <w:tblPr>
        <w:tblW w:w="0" w:type="auto"/>
        <w:tblInd w:w="-20" w:type="dxa"/>
        <w:tblLayout w:type="fixed"/>
        <w:tblLook w:val="0000" w:firstRow="0" w:lastRow="0" w:firstColumn="0" w:lastColumn="0" w:noHBand="0" w:noVBand="0"/>
      </w:tblPr>
      <w:tblGrid>
        <w:gridCol w:w="4535"/>
        <w:gridCol w:w="4691"/>
      </w:tblGrid>
      <w:tr w:rsidR="00080A9D" w:rsidRPr="00F512D3" w14:paraId="6D4393DA" w14:textId="77777777" w:rsidTr="008E2B1F">
        <w:trPr>
          <w:trHeight w:val="505"/>
        </w:trPr>
        <w:tc>
          <w:tcPr>
            <w:tcW w:w="9226" w:type="dxa"/>
            <w:gridSpan w:val="2"/>
            <w:tcBorders>
              <w:top w:val="single" w:sz="4" w:space="0" w:color="000000"/>
              <w:left w:val="single" w:sz="4" w:space="0" w:color="000000"/>
              <w:bottom w:val="single" w:sz="4" w:space="0" w:color="000000"/>
              <w:right w:val="single" w:sz="4" w:space="0" w:color="000000"/>
            </w:tcBorders>
            <w:shd w:val="clear" w:color="auto" w:fill="auto"/>
          </w:tcPr>
          <w:p w14:paraId="3BAE498A"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Preporučena razlučivost digitalizirane filmske slike</w:t>
            </w:r>
          </w:p>
          <w:p w14:paraId="28480063"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pri standardnom omjeru stranica pojedinog formata</w:t>
            </w:r>
          </w:p>
        </w:tc>
      </w:tr>
      <w:tr w:rsidR="00080A9D" w:rsidRPr="00F512D3" w14:paraId="05B17120" w14:textId="77777777" w:rsidTr="008E2B1F">
        <w:trPr>
          <w:trHeight w:val="746"/>
        </w:trPr>
        <w:tc>
          <w:tcPr>
            <w:tcW w:w="4535" w:type="dxa"/>
            <w:tcBorders>
              <w:top w:val="single" w:sz="4" w:space="0" w:color="000000"/>
              <w:left w:val="single" w:sz="4" w:space="0" w:color="000000"/>
              <w:bottom w:val="single" w:sz="4" w:space="0" w:color="000000"/>
            </w:tcBorders>
            <w:shd w:val="clear" w:color="auto" w:fill="auto"/>
          </w:tcPr>
          <w:p w14:paraId="548C13BF"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35 mm originalni negativ</w:t>
            </w:r>
          </w:p>
          <w:p w14:paraId="1CDE627A"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(omjer slike 1.33 : 1)</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1A749EDD"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snapToGrid w:val="0"/>
              <w:jc w:val="center"/>
              <w:rPr>
                <w:sz w:val="24"/>
                <w:szCs w:val="24"/>
                <w:lang w:eastAsia="zh-CN"/>
              </w:rPr>
            </w:pPr>
          </w:p>
          <w:p w14:paraId="06FF5523"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jc w:val="center"/>
              <w:rPr>
                <w:sz w:val="24"/>
                <w:szCs w:val="24"/>
                <w:lang w:eastAsia="zh-CN"/>
              </w:rPr>
            </w:pPr>
            <w:r w:rsidRPr="00F512D3">
              <w:rPr>
                <w:color w:val="000000"/>
                <w:sz w:val="24"/>
                <w:szCs w:val="24"/>
                <w:lang w:eastAsia="zh-CN"/>
              </w:rPr>
              <w:t>4096 x 3072</w:t>
            </w:r>
          </w:p>
          <w:p w14:paraId="0C71D2D2" w14:textId="77777777" w:rsidR="00080A9D" w:rsidRPr="00F512D3" w:rsidRDefault="00080A9D" w:rsidP="008E2B1F">
            <w:pPr>
              <w:tabs>
                <w:tab w:val="left" w:pos="3735"/>
              </w:tabs>
              <w:suppressAutoHyphens/>
              <w:jc w:val="center"/>
              <w:rPr>
                <w:sz w:val="24"/>
                <w:szCs w:val="24"/>
                <w:lang w:eastAsia="zh-CN"/>
              </w:rPr>
            </w:pPr>
          </w:p>
        </w:tc>
      </w:tr>
      <w:tr w:rsidR="00080A9D" w:rsidRPr="00F512D3" w14:paraId="3F082F8E" w14:textId="77777777" w:rsidTr="008E2B1F">
        <w:trPr>
          <w:trHeight w:val="836"/>
        </w:trPr>
        <w:tc>
          <w:tcPr>
            <w:tcW w:w="4535" w:type="dxa"/>
            <w:tcBorders>
              <w:left w:val="single" w:sz="4" w:space="0" w:color="000000"/>
              <w:bottom w:val="single" w:sz="4" w:space="0" w:color="000000"/>
            </w:tcBorders>
            <w:shd w:val="clear" w:color="auto" w:fill="auto"/>
          </w:tcPr>
          <w:p w14:paraId="034D79E6"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35 mm kopija</w:t>
            </w:r>
          </w:p>
          <w:p w14:paraId="4E4A128B"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(omjer slike 1.33 : 1)</w:t>
            </w:r>
          </w:p>
        </w:tc>
        <w:tc>
          <w:tcPr>
            <w:tcW w:w="4691" w:type="dxa"/>
            <w:tcBorders>
              <w:left w:val="single" w:sz="4" w:space="0" w:color="000000"/>
              <w:bottom w:val="single" w:sz="4" w:space="0" w:color="000000"/>
              <w:right w:val="single" w:sz="4" w:space="0" w:color="000000"/>
            </w:tcBorders>
            <w:shd w:val="clear" w:color="auto" w:fill="auto"/>
          </w:tcPr>
          <w:p w14:paraId="0AB63BDD"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snapToGrid w:val="0"/>
              <w:spacing w:line="100" w:lineRule="atLeast"/>
              <w:jc w:val="center"/>
              <w:rPr>
                <w:sz w:val="24"/>
                <w:szCs w:val="24"/>
                <w:lang w:eastAsia="zh-CN"/>
              </w:rPr>
            </w:pPr>
          </w:p>
          <w:p w14:paraId="0C233DD8" w14:textId="0A10F537" w:rsidR="00080A9D" w:rsidRPr="00F512D3" w:rsidRDefault="00080A9D" w:rsidP="005468E9">
            <w:pPr>
              <w:pBdr>
                <w:top w:val="none" w:sz="0" w:space="0" w:color="000000"/>
                <w:left w:val="none" w:sz="0" w:space="0" w:color="000000"/>
                <w:bottom w:val="none" w:sz="0" w:space="0" w:color="000000"/>
                <w:right w:val="none" w:sz="0" w:space="0" w:color="000000"/>
              </w:pBdr>
              <w:tabs>
                <w:tab w:val="left" w:pos="3735"/>
              </w:tabs>
              <w:suppressAutoHyphens/>
              <w:spacing w:line="100" w:lineRule="atLeast"/>
              <w:jc w:val="center"/>
              <w:rPr>
                <w:sz w:val="24"/>
                <w:szCs w:val="24"/>
                <w:lang w:eastAsia="zh-CN"/>
              </w:rPr>
            </w:pPr>
            <w:r w:rsidRPr="00F512D3">
              <w:rPr>
                <w:color w:val="000000"/>
                <w:sz w:val="24"/>
                <w:szCs w:val="24"/>
                <w:lang w:eastAsia="zh-CN"/>
              </w:rPr>
              <w:t xml:space="preserve">2048 </w:t>
            </w:r>
            <w:r w:rsidR="002D0BEA">
              <w:rPr>
                <w:color w:val="000000"/>
                <w:sz w:val="24"/>
                <w:szCs w:val="24"/>
                <w:lang w:eastAsia="zh-CN"/>
              </w:rPr>
              <w:t>x</w:t>
            </w:r>
            <w:r w:rsidRPr="00F512D3">
              <w:rPr>
                <w:color w:val="000000"/>
                <w:sz w:val="24"/>
                <w:szCs w:val="24"/>
                <w:lang w:eastAsia="zh-CN"/>
              </w:rPr>
              <w:t xml:space="preserve"> 1536</w:t>
            </w:r>
          </w:p>
        </w:tc>
      </w:tr>
      <w:tr w:rsidR="00080A9D" w:rsidRPr="00F512D3" w14:paraId="49088557" w14:textId="77777777" w:rsidTr="008E2B1F">
        <w:trPr>
          <w:trHeight w:val="836"/>
        </w:trPr>
        <w:tc>
          <w:tcPr>
            <w:tcW w:w="4535" w:type="dxa"/>
            <w:tcBorders>
              <w:left w:val="single" w:sz="4" w:space="0" w:color="000000"/>
              <w:bottom w:val="single" w:sz="4" w:space="0" w:color="000000"/>
            </w:tcBorders>
            <w:shd w:val="clear" w:color="auto" w:fill="auto"/>
          </w:tcPr>
          <w:p w14:paraId="38153B3F" w14:textId="77777777" w:rsidR="00080A9D" w:rsidRPr="00F512D3" w:rsidRDefault="00080A9D" w:rsidP="008E2B1F">
            <w:pPr>
              <w:tabs>
                <w:tab w:val="left" w:pos="3735"/>
              </w:tabs>
              <w:suppressAutoHyphens/>
              <w:jc w:val="center"/>
              <w:rPr>
                <w:sz w:val="24"/>
                <w:szCs w:val="24"/>
                <w:lang w:eastAsia="zh-CN"/>
              </w:rPr>
            </w:pPr>
            <w:r w:rsidRPr="00F512D3">
              <w:rPr>
                <w:b/>
                <w:bCs/>
                <w:sz w:val="24"/>
                <w:szCs w:val="24"/>
                <w:lang w:eastAsia="zh-CN"/>
              </w:rPr>
              <w:t xml:space="preserve">Super 16 mm </w:t>
            </w:r>
          </w:p>
          <w:p w14:paraId="218E9F81" w14:textId="77777777" w:rsidR="00080A9D" w:rsidRPr="00F512D3" w:rsidRDefault="00080A9D" w:rsidP="008E2B1F">
            <w:pPr>
              <w:tabs>
                <w:tab w:val="left" w:pos="3735"/>
              </w:tabs>
              <w:suppressAutoHyphens/>
              <w:jc w:val="center"/>
              <w:rPr>
                <w:sz w:val="24"/>
                <w:szCs w:val="24"/>
                <w:lang w:eastAsia="zh-CN"/>
              </w:rPr>
            </w:pPr>
            <w:r w:rsidRPr="00F512D3">
              <w:rPr>
                <w:b/>
                <w:bCs/>
                <w:sz w:val="24"/>
                <w:szCs w:val="24"/>
                <w:lang w:eastAsia="zh-CN"/>
              </w:rPr>
              <w:t>(omjer slike 1.66 : 1)</w:t>
            </w:r>
          </w:p>
        </w:tc>
        <w:tc>
          <w:tcPr>
            <w:tcW w:w="4691" w:type="dxa"/>
            <w:tcBorders>
              <w:left w:val="single" w:sz="4" w:space="0" w:color="000000"/>
              <w:bottom w:val="single" w:sz="4" w:space="0" w:color="000000"/>
              <w:right w:val="single" w:sz="4" w:space="0" w:color="000000"/>
            </w:tcBorders>
            <w:shd w:val="clear" w:color="auto" w:fill="auto"/>
          </w:tcPr>
          <w:p w14:paraId="7789D381" w14:textId="77777777" w:rsidR="00080A9D" w:rsidRPr="00F512D3" w:rsidRDefault="00080A9D" w:rsidP="008E2B1F">
            <w:pPr>
              <w:tabs>
                <w:tab w:val="left" w:pos="3735"/>
              </w:tabs>
              <w:suppressAutoHyphens/>
              <w:snapToGrid w:val="0"/>
              <w:spacing w:line="100" w:lineRule="atLeast"/>
              <w:jc w:val="center"/>
              <w:rPr>
                <w:sz w:val="24"/>
                <w:szCs w:val="24"/>
                <w:lang w:eastAsia="zh-CN"/>
              </w:rPr>
            </w:pPr>
          </w:p>
          <w:p w14:paraId="7D83EC2D" w14:textId="479BE711" w:rsidR="00080A9D" w:rsidRPr="00F512D3" w:rsidRDefault="00175981" w:rsidP="005468E9">
            <w:pPr>
              <w:tabs>
                <w:tab w:val="left" w:pos="3735"/>
              </w:tabs>
              <w:suppressAutoHyphens/>
              <w:spacing w:line="100" w:lineRule="atLeast"/>
              <w:jc w:val="center"/>
              <w:rPr>
                <w:sz w:val="24"/>
                <w:szCs w:val="24"/>
                <w:lang w:eastAsia="zh-CN"/>
              </w:rPr>
            </w:pPr>
            <w:r w:rsidRPr="00F512D3">
              <w:rPr>
                <w:sz w:val="24"/>
                <w:szCs w:val="24"/>
                <w:lang w:eastAsia="zh-CN"/>
              </w:rPr>
              <w:t xml:space="preserve">2550 </w:t>
            </w:r>
            <w:r w:rsidR="002D0BEA">
              <w:rPr>
                <w:sz w:val="24"/>
                <w:szCs w:val="24"/>
                <w:lang w:eastAsia="zh-CN"/>
              </w:rPr>
              <w:t>x</w:t>
            </w:r>
            <w:r w:rsidR="00080A9D" w:rsidRPr="00F512D3">
              <w:rPr>
                <w:sz w:val="24"/>
                <w:szCs w:val="24"/>
                <w:lang w:eastAsia="zh-CN"/>
              </w:rPr>
              <w:t xml:space="preserve"> 1536</w:t>
            </w:r>
          </w:p>
        </w:tc>
      </w:tr>
      <w:tr w:rsidR="00080A9D" w:rsidRPr="00F512D3" w14:paraId="3C8CE92A" w14:textId="77777777" w:rsidTr="008E2B1F">
        <w:trPr>
          <w:trHeight w:val="745"/>
        </w:trPr>
        <w:tc>
          <w:tcPr>
            <w:tcW w:w="4535" w:type="dxa"/>
            <w:tcBorders>
              <w:top w:val="single" w:sz="4" w:space="0" w:color="000000"/>
              <w:left w:val="single" w:sz="4" w:space="0" w:color="000000"/>
              <w:bottom w:val="single" w:sz="4" w:space="0" w:color="000000"/>
            </w:tcBorders>
            <w:shd w:val="clear" w:color="auto" w:fill="auto"/>
          </w:tcPr>
          <w:p w14:paraId="66F03258"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16 mm</w:t>
            </w:r>
          </w:p>
          <w:p w14:paraId="27C84EB5"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(omjer slike 1.37 : 1)</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4A804F71" w14:textId="77777777" w:rsidR="00080A9D" w:rsidRPr="00F512D3" w:rsidRDefault="00080A9D" w:rsidP="008E2B1F">
            <w:pPr>
              <w:tabs>
                <w:tab w:val="left" w:pos="3735"/>
              </w:tabs>
              <w:suppressAutoHyphens/>
              <w:snapToGrid w:val="0"/>
              <w:jc w:val="both"/>
              <w:rPr>
                <w:sz w:val="24"/>
                <w:szCs w:val="24"/>
                <w:lang w:eastAsia="zh-CN"/>
              </w:rPr>
            </w:pPr>
          </w:p>
          <w:p w14:paraId="37748C26" w14:textId="42FC57D5" w:rsidR="00080A9D" w:rsidRPr="00F512D3" w:rsidRDefault="00080A9D" w:rsidP="008E2B1F">
            <w:pPr>
              <w:tabs>
                <w:tab w:val="left" w:pos="3735"/>
              </w:tabs>
              <w:suppressAutoHyphens/>
              <w:jc w:val="center"/>
              <w:rPr>
                <w:sz w:val="24"/>
                <w:szCs w:val="24"/>
                <w:lang w:eastAsia="zh-CN"/>
              </w:rPr>
            </w:pPr>
            <w:r w:rsidRPr="00F512D3">
              <w:rPr>
                <w:sz w:val="24"/>
                <w:szCs w:val="24"/>
                <w:lang w:eastAsia="zh-CN"/>
              </w:rPr>
              <w:t xml:space="preserve">2048 </w:t>
            </w:r>
            <w:r w:rsidR="002D0BEA">
              <w:rPr>
                <w:sz w:val="24"/>
                <w:szCs w:val="24"/>
                <w:lang w:eastAsia="zh-CN"/>
              </w:rPr>
              <w:t>x</w:t>
            </w:r>
            <w:r w:rsidRPr="00F512D3">
              <w:rPr>
                <w:sz w:val="24"/>
                <w:szCs w:val="24"/>
                <w:lang w:eastAsia="zh-CN"/>
              </w:rPr>
              <w:t xml:space="preserve"> 1494</w:t>
            </w:r>
          </w:p>
          <w:p w14:paraId="0D316F71" w14:textId="77777777" w:rsidR="00080A9D" w:rsidRPr="00F512D3" w:rsidRDefault="00080A9D" w:rsidP="008E2B1F">
            <w:pPr>
              <w:tabs>
                <w:tab w:val="left" w:pos="3735"/>
              </w:tabs>
              <w:suppressAutoHyphens/>
              <w:jc w:val="both"/>
              <w:rPr>
                <w:sz w:val="24"/>
                <w:szCs w:val="24"/>
                <w:lang w:eastAsia="zh-CN"/>
              </w:rPr>
            </w:pPr>
          </w:p>
        </w:tc>
      </w:tr>
      <w:tr w:rsidR="00080A9D" w:rsidRPr="00F512D3" w14:paraId="6BD7D8F1" w14:textId="77777777" w:rsidTr="008E2B1F">
        <w:tc>
          <w:tcPr>
            <w:tcW w:w="4535" w:type="dxa"/>
            <w:tcBorders>
              <w:left w:val="single" w:sz="4" w:space="0" w:color="000000"/>
              <w:bottom w:val="single" w:sz="4" w:space="0" w:color="000000"/>
            </w:tcBorders>
            <w:shd w:val="clear" w:color="auto" w:fill="auto"/>
          </w:tcPr>
          <w:p w14:paraId="04D9C30F"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Super 8 mm</w:t>
            </w:r>
          </w:p>
          <w:p w14:paraId="311CBEE9"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(omjer slike 1.48 : 1)</w:t>
            </w:r>
          </w:p>
          <w:p w14:paraId="36D4CDC8" w14:textId="77777777" w:rsidR="00080A9D" w:rsidRPr="00F512D3" w:rsidRDefault="00080A9D" w:rsidP="008E2B1F">
            <w:pPr>
              <w:tabs>
                <w:tab w:val="left" w:pos="3735"/>
              </w:tabs>
              <w:suppressAutoHyphens/>
              <w:jc w:val="center"/>
              <w:rPr>
                <w:sz w:val="24"/>
                <w:szCs w:val="24"/>
                <w:lang w:eastAsia="zh-CN"/>
              </w:rPr>
            </w:pPr>
          </w:p>
        </w:tc>
        <w:tc>
          <w:tcPr>
            <w:tcW w:w="4691" w:type="dxa"/>
            <w:tcBorders>
              <w:left w:val="single" w:sz="4" w:space="0" w:color="000000"/>
              <w:bottom w:val="single" w:sz="4" w:space="0" w:color="000000"/>
              <w:right w:val="single" w:sz="4" w:space="0" w:color="000000"/>
            </w:tcBorders>
            <w:shd w:val="clear" w:color="auto" w:fill="auto"/>
          </w:tcPr>
          <w:p w14:paraId="1CE74308"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snapToGrid w:val="0"/>
              <w:ind w:left="360"/>
              <w:jc w:val="both"/>
              <w:rPr>
                <w:sz w:val="24"/>
                <w:szCs w:val="24"/>
                <w:lang w:eastAsia="zh-CN"/>
              </w:rPr>
            </w:pPr>
          </w:p>
          <w:p w14:paraId="6F03476B" w14:textId="65C26C5B" w:rsidR="00080A9D" w:rsidRPr="00F512D3" w:rsidRDefault="00080A9D" w:rsidP="005468E9">
            <w:pPr>
              <w:tabs>
                <w:tab w:val="left" w:pos="3735"/>
              </w:tabs>
              <w:suppressAutoHyphens/>
              <w:jc w:val="center"/>
              <w:rPr>
                <w:sz w:val="24"/>
                <w:szCs w:val="24"/>
                <w:lang w:eastAsia="zh-CN"/>
              </w:rPr>
            </w:pPr>
            <w:r w:rsidRPr="00F512D3">
              <w:rPr>
                <w:sz w:val="24"/>
                <w:szCs w:val="24"/>
                <w:lang w:eastAsia="zh-CN"/>
              </w:rPr>
              <w:t xml:space="preserve">1920 </w:t>
            </w:r>
            <w:r w:rsidR="002D0BEA">
              <w:rPr>
                <w:sz w:val="24"/>
                <w:szCs w:val="24"/>
                <w:lang w:eastAsia="zh-CN"/>
              </w:rPr>
              <w:t>x</w:t>
            </w:r>
            <w:r w:rsidRPr="00F512D3">
              <w:rPr>
                <w:sz w:val="24"/>
                <w:szCs w:val="24"/>
                <w:lang w:eastAsia="zh-CN"/>
              </w:rPr>
              <w:t xml:space="preserve"> 1297</w:t>
            </w:r>
          </w:p>
        </w:tc>
      </w:tr>
      <w:tr w:rsidR="00080A9D" w:rsidRPr="00F512D3" w14:paraId="0587A372" w14:textId="77777777" w:rsidTr="008E2B1F">
        <w:tc>
          <w:tcPr>
            <w:tcW w:w="4535" w:type="dxa"/>
            <w:tcBorders>
              <w:left w:val="single" w:sz="4" w:space="0" w:color="000000"/>
              <w:bottom w:val="single" w:sz="4" w:space="0" w:color="000000"/>
            </w:tcBorders>
            <w:shd w:val="clear" w:color="auto" w:fill="auto"/>
          </w:tcPr>
          <w:p w14:paraId="52AA862B"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8 mm</w:t>
            </w:r>
          </w:p>
          <w:p w14:paraId="72E9F9C2"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(omjer slike 1.37 : 1)</w:t>
            </w:r>
          </w:p>
          <w:p w14:paraId="151F7506" w14:textId="77777777" w:rsidR="00080A9D" w:rsidRPr="00F512D3" w:rsidRDefault="00080A9D" w:rsidP="008E2B1F">
            <w:pPr>
              <w:tabs>
                <w:tab w:val="left" w:pos="3735"/>
              </w:tabs>
              <w:suppressAutoHyphens/>
              <w:jc w:val="center"/>
              <w:rPr>
                <w:sz w:val="24"/>
                <w:szCs w:val="24"/>
                <w:lang w:eastAsia="zh-CN"/>
              </w:rPr>
            </w:pPr>
          </w:p>
        </w:tc>
        <w:tc>
          <w:tcPr>
            <w:tcW w:w="4691" w:type="dxa"/>
            <w:tcBorders>
              <w:left w:val="single" w:sz="4" w:space="0" w:color="000000"/>
              <w:bottom w:val="single" w:sz="4" w:space="0" w:color="000000"/>
              <w:right w:val="single" w:sz="4" w:space="0" w:color="000000"/>
            </w:tcBorders>
            <w:shd w:val="clear" w:color="auto" w:fill="auto"/>
          </w:tcPr>
          <w:p w14:paraId="72D9303B"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snapToGrid w:val="0"/>
              <w:jc w:val="center"/>
              <w:rPr>
                <w:sz w:val="24"/>
                <w:szCs w:val="24"/>
                <w:lang w:eastAsia="zh-CN"/>
              </w:rPr>
            </w:pPr>
          </w:p>
          <w:p w14:paraId="111C4B76" w14:textId="6EC3C110" w:rsidR="00080A9D" w:rsidRPr="00F512D3" w:rsidRDefault="00080A9D" w:rsidP="005468E9">
            <w:pPr>
              <w:pBdr>
                <w:top w:val="none" w:sz="0" w:space="0" w:color="000000"/>
                <w:left w:val="none" w:sz="0" w:space="0" w:color="000000"/>
                <w:bottom w:val="none" w:sz="0" w:space="0" w:color="000000"/>
                <w:right w:val="none" w:sz="0" w:space="0" w:color="000000"/>
              </w:pBdr>
              <w:tabs>
                <w:tab w:val="left" w:pos="3735"/>
              </w:tabs>
              <w:suppressAutoHyphens/>
              <w:jc w:val="center"/>
              <w:rPr>
                <w:sz w:val="24"/>
                <w:szCs w:val="24"/>
                <w:lang w:eastAsia="zh-CN"/>
              </w:rPr>
            </w:pPr>
            <w:r w:rsidRPr="00F512D3">
              <w:rPr>
                <w:sz w:val="24"/>
                <w:szCs w:val="24"/>
                <w:lang w:eastAsia="zh-CN"/>
              </w:rPr>
              <w:t xml:space="preserve">1920 </w:t>
            </w:r>
            <w:r w:rsidR="002D0BEA">
              <w:rPr>
                <w:sz w:val="24"/>
                <w:szCs w:val="24"/>
                <w:lang w:eastAsia="zh-CN"/>
              </w:rPr>
              <w:t>x</w:t>
            </w:r>
            <w:r w:rsidRPr="00F512D3">
              <w:rPr>
                <w:sz w:val="24"/>
                <w:szCs w:val="24"/>
                <w:lang w:eastAsia="zh-CN"/>
              </w:rPr>
              <w:t xml:space="preserve"> 1401</w:t>
            </w:r>
          </w:p>
        </w:tc>
      </w:tr>
      <w:tr w:rsidR="00080A9D" w:rsidRPr="00F512D3" w14:paraId="52264E2A" w14:textId="77777777" w:rsidTr="008E2B1F">
        <w:tc>
          <w:tcPr>
            <w:tcW w:w="4535" w:type="dxa"/>
            <w:tcBorders>
              <w:top w:val="single" w:sz="4" w:space="0" w:color="000000"/>
              <w:left w:val="single" w:sz="4" w:space="0" w:color="000000"/>
              <w:bottom w:val="single" w:sz="4" w:space="0" w:color="000000"/>
            </w:tcBorders>
            <w:shd w:val="clear" w:color="auto" w:fill="auto"/>
          </w:tcPr>
          <w:p w14:paraId="3F95FB05"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9.5 mm</w:t>
            </w:r>
          </w:p>
          <w:p w14:paraId="77CBC7E7" w14:textId="77777777" w:rsidR="00080A9D" w:rsidRPr="00F512D3" w:rsidRDefault="00080A9D" w:rsidP="008E2B1F">
            <w:pPr>
              <w:tabs>
                <w:tab w:val="left" w:pos="3735"/>
              </w:tabs>
              <w:suppressAutoHyphens/>
              <w:jc w:val="center"/>
              <w:rPr>
                <w:sz w:val="24"/>
                <w:szCs w:val="24"/>
                <w:lang w:eastAsia="zh-CN"/>
              </w:rPr>
            </w:pPr>
            <w:r w:rsidRPr="00F512D3">
              <w:rPr>
                <w:b/>
                <w:sz w:val="24"/>
                <w:szCs w:val="24"/>
                <w:lang w:eastAsia="zh-CN"/>
              </w:rPr>
              <w:t>(omjer slike 1.31 : 1)</w:t>
            </w:r>
          </w:p>
          <w:p w14:paraId="5FC0E7FF" w14:textId="77777777" w:rsidR="00080A9D" w:rsidRPr="00F512D3" w:rsidRDefault="00080A9D" w:rsidP="008E2B1F">
            <w:pPr>
              <w:tabs>
                <w:tab w:val="left" w:pos="3735"/>
              </w:tabs>
              <w:suppressAutoHyphens/>
              <w:jc w:val="center"/>
              <w:rPr>
                <w:b/>
                <w:sz w:val="24"/>
                <w:szCs w:val="24"/>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0690FDE1" w14:textId="77777777" w:rsidR="00080A9D" w:rsidRPr="00F512D3" w:rsidRDefault="00080A9D" w:rsidP="008E2B1F">
            <w:pPr>
              <w:pBdr>
                <w:top w:val="none" w:sz="0" w:space="0" w:color="000000"/>
                <w:left w:val="none" w:sz="0" w:space="0" w:color="000000"/>
                <w:bottom w:val="none" w:sz="0" w:space="0" w:color="000000"/>
                <w:right w:val="none" w:sz="0" w:space="0" w:color="000000"/>
              </w:pBdr>
              <w:tabs>
                <w:tab w:val="left" w:pos="3735"/>
              </w:tabs>
              <w:suppressAutoHyphens/>
              <w:snapToGrid w:val="0"/>
              <w:jc w:val="center"/>
              <w:rPr>
                <w:b/>
                <w:sz w:val="24"/>
                <w:szCs w:val="24"/>
                <w:lang w:eastAsia="zh-CN"/>
              </w:rPr>
            </w:pPr>
          </w:p>
          <w:p w14:paraId="036844DC" w14:textId="66D27321" w:rsidR="00080A9D" w:rsidRPr="00F512D3" w:rsidRDefault="00080A9D" w:rsidP="005468E9">
            <w:pPr>
              <w:pBdr>
                <w:top w:val="none" w:sz="0" w:space="0" w:color="000000"/>
                <w:left w:val="none" w:sz="0" w:space="0" w:color="000000"/>
                <w:bottom w:val="none" w:sz="0" w:space="0" w:color="000000"/>
                <w:right w:val="none" w:sz="0" w:space="0" w:color="000000"/>
              </w:pBdr>
              <w:tabs>
                <w:tab w:val="left" w:pos="3735"/>
              </w:tabs>
              <w:suppressAutoHyphens/>
              <w:jc w:val="center"/>
              <w:rPr>
                <w:sz w:val="24"/>
                <w:szCs w:val="24"/>
                <w:lang w:eastAsia="zh-CN"/>
              </w:rPr>
            </w:pPr>
            <w:r w:rsidRPr="00F512D3">
              <w:rPr>
                <w:sz w:val="24"/>
                <w:szCs w:val="24"/>
                <w:lang w:eastAsia="zh-CN"/>
              </w:rPr>
              <w:t xml:space="preserve">1920 </w:t>
            </w:r>
            <w:r w:rsidR="002D0BEA">
              <w:rPr>
                <w:sz w:val="24"/>
                <w:szCs w:val="24"/>
                <w:lang w:eastAsia="zh-CN"/>
              </w:rPr>
              <w:t>x</w:t>
            </w:r>
            <w:r w:rsidRPr="00F512D3">
              <w:rPr>
                <w:sz w:val="24"/>
                <w:szCs w:val="24"/>
                <w:lang w:eastAsia="zh-CN"/>
              </w:rPr>
              <w:t xml:space="preserve"> 1465</w:t>
            </w:r>
          </w:p>
        </w:tc>
      </w:tr>
    </w:tbl>
    <w:p w14:paraId="22917B79" w14:textId="77777777" w:rsidR="00080A9D" w:rsidRPr="00F512D3" w:rsidRDefault="00080A9D" w:rsidP="00080A9D">
      <w:pPr>
        <w:suppressAutoHyphens/>
        <w:jc w:val="both"/>
        <w:rPr>
          <w:sz w:val="24"/>
          <w:szCs w:val="24"/>
          <w:lang w:eastAsia="zh-CN"/>
        </w:rPr>
      </w:pPr>
    </w:p>
    <w:p w14:paraId="423A9F1C" w14:textId="32979D9E" w:rsidR="00080A9D" w:rsidRPr="00F512D3" w:rsidRDefault="00080A9D" w:rsidP="00233492">
      <w:pPr>
        <w:suppressAutoHyphens/>
        <w:spacing w:line="276" w:lineRule="auto"/>
        <w:jc w:val="both"/>
        <w:rPr>
          <w:sz w:val="24"/>
          <w:szCs w:val="24"/>
          <w:lang w:eastAsia="zh-CN"/>
        </w:rPr>
      </w:pPr>
      <w:r w:rsidRPr="00F512D3">
        <w:rPr>
          <w:sz w:val="24"/>
          <w:szCs w:val="24"/>
          <w:lang w:eastAsia="zh-CN"/>
        </w:rPr>
        <w:t>NAPOMENA: Ako se kod skeniranja od ruba do ruba filmske vrpce (</w:t>
      </w:r>
      <w:r w:rsidR="009B4E20" w:rsidRPr="00F512D3">
        <w:rPr>
          <w:sz w:val="24"/>
          <w:szCs w:val="24"/>
          <w:lang w:eastAsia="zh-CN"/>
        </w:rPr>
        <w:t xml:space="preserve">engl. </w:t>
      </w:r>
      <w:r w:rsidRPr="00F512D3">
        <w:rPr>
          <w:i/>
          <w:iCs/>
          <w:sz w:val="24"/>
          <w:szCs w:val="24"/>
          <w:lang w:eastAsia="zh-CN"/>
        </w:rPr>
        <w:t>overscan</w:t>
      </w:r>
      <w:r w:rsidRPr="00F512D3">
        <w:rPr>
          <w:sz w:val="24"/>
          <w:szCs w:val="24"/>
          <w:lang w:eastAsia="zh-CN"/>
        </w:rPr>
        <w:t>) želi zadržati izvorna razlučivost kvadrata slike, nužno je koristiti veću razlučivost skeniranja od one koja pokriva s</w:t>
      </w:r>
      <w:r w:rsidR="002D0BEA">
        <w:rPr>
          <w:sz w:val="24"/>
          <w:szCs w:val="24"/>
          <w:lang w:eastAsia="zh-CN"/>
        </w:rPr>
        <w:t>â</w:t>
      </w:r>
      <w:r w:rsidRPr="00F512D3">
        <w:rPr>
          <w:sz w:val="24"/>
          <w:szCs w:val="24"/>
          <w:lang w:eastAsia="zh-CN"/>
        </w:rPr>
        <w:t>m kvadrat. Puna razlučivost skena 35mm filma tada iznosi oko 5.1K, a 16mm filma oko 2.3K.</w:t>
      </w:r>
    </w:p>
    <w:p w14:paraId="5DF6B9F4" w14:textId="77777777" w:rsidR="00786B4E" w:rsidRPr="00F512D3" w:rsidRDefault="00786B4E" w:rsidP="00233492">
      <w:pPr>
        <w:suppressAutoHyphens/>
        <w:spacing w:line="276" w:lineRule="auto"/>
        <w:jc w:val="both"/>
        <w:rPr>
          <w:sz w:val="24"/>
          <w:szCs w:val="24"/>
          <w:lang w:eastAsia="zh-CN"/>
        </w:rPr>
      </w:pPr>
    </w:p>
    <w:p w14:paraId="5D48BC1A" w14:textId="77777777" w:rsidR="00080A9D" w:rsidRPr="00F512D3" w:rsidRDefault="00080A9D" w:rsidP="00233492">
      <w:pPr>
        <w:pStyle w:val="Heading4"/>
        <w:spacing w:line="276" w:lineRule="auto"/>
        <w:ind w:left="0" w:firstLine="0"/>
      </w:pPr>
      <w:bookmarkStart w:id="53" w:name="_Toc57726743"/>
      <w:r w:rsidRPr="00F512D3">
        <w:t>Vrsta zvučnog zapisa</w:t>
      </w:r>
      <w:bookmarkEnd w:id="53"/>
    </w:p>
    <w:p w14:paraId="4A6511F4" w14:textId="77777777" w:rsidR="00786B4E" w:rsidRPr="00F512D3" w:rsidRDefault="00786B4E" w:rsidP="00233492">
      <w:pPr>
        <w:spacing w:line="276" w:lineRule="auto"/>
        <w:jc w:val="both"/>
        <w:rPr>
          <w:b/>
          <w:sz w:val="24"/>
          <w:szCs w:val="24"/>
        </w:rPr>
      </w:pPr>
    </w:p>
    <w:p w14:paraId="226E95AF" w14:textId="77777777" w:rsidR="00080A9D" w:rsidRPr="00F512D3" w:rsidRDefault="00080A9D" w:rsidP="00233492">
      <w:pPr>
        <w:spacing w:line="276" w:lineRule="auto"/>
        <w:jc w:val="both"/>
        <w:rPr>
          <w:sz w:val="24"/>
          <w:szCs w:val="24"/>
          <w:lang w:eastAsia="zh-CN"/>
        </w:rPr>
      </w:pPr>
      <w:r w:rsidRPr="00F512D3">
        <w:rPr>
          <w:sz w:val="24"/>
          <w:szCs w:val="24"/>
        </w:rPr>
        <w:t xml:space="preserve">Zvučnim zapisom nazivamo zvuk koji prati film. Zvučni zapisi mogu biti odvojeni od filmske vrpce ili izravno na filmskoj vrpci. Kad je na filmskoj vrpci, zvučni zapis može biti optički, </w:t>
      </w:r>
      <w:r w:rsidRPr="00F512D3">
        <w:rPr>
          <w:sz w:val="24"/>
          <w:szCs w:val="24"/>
        </w:rPr>
        <w:lastRenderedPageBreak/>
        <w:t>magnetski ili digitalni. Stariji filmski zapisi obično imaju optičke zvučne zapise, u obliku crta koje se protežu kontinuirano uz sliku, što je vizualni prikaz zvučnih valova. Filmski zapisi koji su proizvedeni za prikazivanje u komercijalnim kinima od 1990-ih do pojave DCP-a vjerojatno imaju uz optički i digitalni zvučni zapis koji se može nalaziti ili na samoj filmskoj vrpci ili na</w:t>
      </w:r>
      <w:r w:rsidR="00385B34" w:rsidRPr="00F512D3">
        <w:rPr>
          <w:sz w:val="24"/>
          <w:szCs w:val="24"/>
        </w:rPr>
        <w:t xml:space="preserve"> posebnom optičkom disku (CD) s</w:t>
      </w:r>
      <w:r w:rsidRPr="00F512D3">
        <w:rPr>
          <w:sz w:val="24"/>
          <w:szCs w:val="24"/>
        </w:rPr>
        <w:t xml:space="preserve"> kojeg se zvučni zapis reproducira sinkrono sa slikom.</w:t>
      </w:r>
    </w:p>
    <w:p w14:paraId="07711E77" w14:textId="77777777" w:rsidR="00730413" w:rsidRPr="00F512D3" w:rsidRDefault="00730413" w:rsidP="00233492">
      <w:pPr>
        <w:tabs>
          <w:tab w:val="left" w:pos="3735"/>
        </w:tabs>
        <w:spacing w:line="276" w:lineRule="auto"/>
        <w:jc w:val="both"/>
        <w:rPr>
          <w:sz w:val="24"/>
          <w:szCs w:val="24"/>
        </w:rPr>
      </w:pPr>
    </w:p>
    <w:p w14:paraId="19AA5E13" w14:textId="77777777" w:rsidR="00730413" w:rsidRPr="00F512D3" w:rsidRDefault="00D151A4" w:rsidP="00233492">
      <w:pPr>
        <w:pStyle w:val="Heading3"/>
        <w:spacing w:line="276" w:lineRule="auto"/>
        <w:rPr>
          <w:szCs w:val="24"/>
        </w:rPr>
      </w:pPr>
      <w:bookmarkStart w:id="54" w:name="_Toc57726744"/>
      <w:r w:rsidRPr="00F512D3">
        <w:rPr>
          <w:szCs w:val="24"/>
        </w:rPr>
        <w:t>Mrežne stranice</w:t>
      </w:r>
      <w:bookmarkEnd w:id="54"/>
    </w:p>
    <w:p w14:paraId="37E7C423" w14:textId="77777777" w:rsidR="00730413" w:rsidRPr="00F512D3" w:rsidRDefault="00730413" w:rsidP="00233492">
      <w:pPr>
        <w:tabs>
          <w:tab w:val="left" w:pos="3735"/>
        </w:tabs>
        <w:spacing w:line="276" w:lineRule="auto"/>
        <w:jc w:val="both"/>
        <w:rPr>
          <w:b/>
          <w:sz w:val="24"/>
          <w:szCs w:val="24"/>
        </w:rPr>
      </w:pPr>
    </w:p>
    <w:p w14:paraId="515C4642" w14:textId="77777777" w:rsidR="00730413" w:rsidRPr="00F512D3" w:rsidRDefault="00D151A4" w:rsidP="00233492">
      <w:pPr>
        <w:tabs>
          <w:tab w:val="left" w:pos="3735"/>
        </w:tabs>
        <w:spacing w:line="276" w:lineRule="auto"/>
        <w:jc w:val="both"/>
        <w:rPr>
          <w:b/>
          <w:sz w:val="24"/>
          <w:szCs w:val="24"/>
        </w:rPr>
      </w:pPr>
      <w:r w:rsidRPr="00F512D3">
        <w:rPr>
          <w:sz w:val="24"/>
          <w:szCs w:val="24"/>
        </w:rPr>
        <w:t>Preporučeni formati za dugoročnu pohranu mrežnih stranica su</w:t>
      </w:r>
      <w:r w:rsidR="0019370E" w:rsidRPr="00F512D3">
        <w:rPr>
          <w:sz w:val="24"/>
          <w:szCs w:val="24"/>
        </w:rPr>
        <w:t xml:space="preserve"> HTML i WARC.</w:t>
      </w:r>
      <w:r w:rsidRPr="00F512D3">
        <w:rPr>
          <w:b/>
          <w:sz w:val="24"/>
          <w:szCs w:val="24"/>
        </w:rPr>
        <w:t xml:space="preserve"> </w:t>
      </w:r>
    </w:p>
    <w:p w14:paraId="5C00401F" w14:textId="77777777" w:rsidR="00FF15AE" w:rsidRPr="00F512D3" w:rsidRDefault="00D151A4" w:rsidP="00233492">
      <w:pPr>
        <w:shd w:val="clear" w:color="auto" w:fill="FFFFFF"/>
        <w:spacing w:line="276" w:lineRule="auto"/>
        <w:jc w:val="both"/>
        <w:rPr>
          <w:sz w:val="24"/>
          <w:szCs w:val="24"/>
        </w:rPr>
      </w:pPr>
      <w:r w:rsidRPr="00F512D3">
        <w:rPr>
          <w:sz w:val="24"/>
          <w:szCs w:val="24"/>
        </w:rPr>
        <w:t>HTML (</w:t>
      </w:r>
      <w:r w:rsidRPr="00070FEA">
        <w:rPr>
          <w:i/>
          <w:sz w:val="24"/>
          <w:szCs w:val="24"/>
        </w:rPr>
        <w:t>HyperText Markup Language</w:t>
      </w:r>
      <w:r w:rsidRPr="00F512D3">
        <w:rPr>
          <w:sz w:val="24"/>
          <w:szCs w:val="24"/>
        </w:rPr>
        <w:t xml:space="preserve">) </w:t>
      </w:r>
      <w:r w:rsidR="0019370E" w:rsidRPr="00F512D3">
        <w:rPr>
          <w:sz w:val="24"/>
          <w:szCs w:val="24"/>
        </w:rPr>
        <w:t>je osnovni</w:t>
      </w:r>
      <w:r w:rsidRPr="00F512D3">
        <w:rPr>
          <w:sz w:val="24"/>
          <w:szCs w:val="24"/>
        </w:rPr>
        <w:t xml:space="preserve"> jezik za označivanje hipertekstualnih dokumenata.</w:t>
      </w:r>
      <w:r w:rsidR="0019370E" w:rsidRPr="00F512D3">
        <w:rPr>
          <w:sz w:val="24"/>
          <w:szCs w:val="24"/>
        </w:rPr>
        <w:t xml:space="preserve"> </w:t>
      </w:r>
    </w:p>
    <w:p w14:paraId="10A8BF8E" w14:textId="77777777" w:rsidR="00730413" w:rsidRPr="00F512D3" w:rsidRDefault="00D151A4" w:rsidP="00233492">
      <w:pPr>
        <w:shd w:val="clear" w:color="auto" w:fill="FFFFFF"/>
        <w:spacing w:line="276" w:lineRule="auto"/>
        <w:jc w:val="both"/>
        <w:rPr>
          <w:sz w:val="24"/>
          <w:szCs w:val="24"/>
        </w:rPr>
      </w:pPr>
      <w:r w:rsidRPr="00F512D3">
        <w:rPr>
          <w:sz w:val="24"/>
          <w:szCs w:val="24"/>
        </w:rPr>
        <w:t>WARC (</w:t>
      </w:r>
      <w:r w:rsidRPr="00070FEA">
        <w:rPr>
          <w:i/>
          <w:sz w:val="24"/>
          <w:szCs w:val="24"/>
        </w:rPr>
        <w:t>Web ARChive</w:t>
      </w:r>
      <w:r w:rsidRPr="00F512D3">
        <w:rPr>
          <w:sz w:val="24"/>
          <w:szCs w:val="24"/>
        </w:rPr>
        <w:t xml:space="preserve">) format je format koji omogućuje pohranu više digitalnih resursa u jednu agregiranu arhivsku datoteku zajedno s dodatnim pripadajućim podacima. Namijenjen je za arhiviranje i dugoročno očuvanje mrežnih mjesta. Za prikaz </w:t>
      </w:r>
      <w:r w:rsidR="00FF15AE" w:rsidRPr="00F512D3">
        <w:rPr>
          <w:sz w:val="24"/>
          <w:szCs w:val="24"/>
        </w:rPr>
        <w:t xml:space="preserve">tako </w:t>
      </w:r>
      <w:r w:rsidRPr="00F512D3">
        <w:rPr>
          <w:sz w:val="24"/>
          <w:szCs w:val="24"/>
        </w:rPr>
        <w:t xml:space="preserve">arhiviranog sadržaja koriste se softveri poput </w:t>
      </w:r>
      <w:r w:rsidRPr="00070FEA">
        <w:rPr>
          <w:i/>
          <w:sz w:val="24"/>
          <w:szCs w:val="24"/>
        </w:rPr>
        <w:t>OpenWayback</w:t>
      </w:r>
      <w:r w:rsidRPr="00F512D3">
        <w:rPr>
          <w:sz w:val="24"/>
          <w:szCs w:val="24"/>
        </w:rPr>
        <w:t xml:space="preserve">, </w:t>
      </w:r>
      <w:r w:rsidRPr="00070FEA">
        <w:rPr>
          <w:i/>
          <w:sz w:val="24"/>
          <w:szCs w:val="24"/>
        </w:rPr>
        <w:t>PythonWayback</w:t>
      </w:r>
      <w:r w:rsidRPr="00F512D3">
        <w:rPr>
          <w:sz w:val="24"/>
          <w:szCs w:val="24"/>
        </w:rPr>
        <w:t xml:space="preserve">, </w:t>
      </w:r>
      <w:r w:rsidRPr="00070FEA">
        <w:rPr>
          <w:i/>
          <w:sz w:val="24"/>
          <w:szCs w:val="24"/>
        </w:rPr>
        <w:t>Wayback Machine</w:t>
      </w:r>
      <w:r w:rsidRPr="00F512D3">
        <w:rPr>
          <w:sz w:val="24"/>
          <w:szCs w:val="24"/>
        </w:rPr>
        <w:t>.</w:t>
      </w:r>
    </w:p>
    <w:p w14:paraId="34C95958" w14:textId="77777777" w:rsidR="00730413" w:rsidRPr="00F512D3" w:rsidRDefault="00730413">
      <w:pPr>
        <w:tabs>
          <w:tab w:val="left" w:pos="3735"/>
        </w:tabs>
        <w:jc w:val="both"/>
        <w:rPr>
          <w:b/>
          <w:sz w:val="24"/>
          <w:szCs w:val="24"/>
        </w:rPr>
      </w:pPr>
    </w:p>
    <w:p w14:paraId="2B7545A2" w14:textId="77777777" w:rsidR="00730413" w:rsidRPr="00F512D3" w:rsidRDefault="00D151A4">
      <w:pPr>
        <w:tabs>
          <w:tab w:val="left" w:pos="3735"/>
        </w:tabs>
        <w:jc w:val="both"/>
        <w:rPr>
          <w:i/>
          <w:sz w:val="24"/>
          <w:szCs w:val="24"/>
        </w:rPr>
      </w:pPr>
      <w:r w:rsidRPr="00F512D3">
        <w:rPr>
          <w:i/>
          <w:sz w:val="24"/>
          <w:szCs w:val="24"/>
        </w:rPr>
        <w:t xml:space="preserve">Tablica </w:t>
      </w:r>
      <w:r w:rsidR="0041076B" w:rsidRPr="00F512D3">
        <w:rPr>
          <w:i/>
          <w:sz w:val="24"/>
          <w:szCs w:val="24"/>
        </w:rPr>
        <w:t>14</w:t>
      </w:r>
      <w:r w:rsidR="00385B34" w:rsidRPr="00F512D3">
        <w:rPr>
          <w:i/>
          <w:sz w:val="24"/>
          <w:szCs w:val="24"/>
        </w:rPr>
        <w:t>. F</w:t>
      </w:r>
      <w:r w:rsidRPr="00F512D3">
        <w:rPr>
          <w:i/>
          <w:sz w:val="24"/>
          <w:szCs w:val="24"/>
        </w:rPr>
        <w:t>ormat</w:t>
      </w:r>
      <w:r w:rsidR="00385B34" w:rsidRPr="00F512D3">
        <w:rPr>
          <w:i/>
          <w:sz w:val="24"/>
          <w:szCs w:val="24"/>
        </w:rPr>
        <w:t>i</w:t>
      </w:r>
      <w:r w:rsidRPr="00F512D3">
        <w:rPr>
          <w:i/>
          <w:sz w:val="24"/>
          <w:szCs w:val="24"/>
        </w:rPr>
        <w:t xml:space="preserve"> za mrežne stranice</w:t>
      </w:r>
    </w:p>
    <w:p w14:paraId="4CFD2853" w14:textId="77777777" w:rsidR="00385B34" w:rsidRPr="00F512D3" w:rsidRDefault="00385B34">
      <w:pPr>
        <w:tabs>
          <w:tab w:val="left" w:pos="3735"/>
        </w:tabs>
        <w:jc w:val="both"/>
        <w:rPr>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20"/>
        <w:gridCol w:w="3021"/>
        <w:gridCol w:w="3021"/>
      </w:tblGrid>
      <w:tr w:rsidR="00730413" w:rsidRPr="00F512D3" w14:paraId="65FD8983" w14:textId="77777777" w:rsidTr="00D11E23">
        <w:tc>
          <w:tcPr>
            <w:tcW w:w="9062" w:type="dxa"/>
            <w:gridSpan w:val="3"/>
            <w:shd w:val="clear" w:color="auto" w:fill="auto"/>
          </w:tcPr>
          <w:p w14:paraId="2700D524" w14:textId="77777777" w:rsidR="00730413" w:rsidRPr="00F512D3" w:rsidRDefault="00D151A4" w:rsidP="00D11E23">
            <w:pPr>
              <w:tabs>
                <w:tab w:val="left" w:pos="3735"/>
              </w:tabs>
              <w:jc w:val="center"/>
              <w:rPr>
                <w:b/>
              </w:rPr>
            </w:pPr>
            <w:r w:rsidRPr="00F512D3">
              <w:rPr>
                <w:b/>
              </w:rPr>
              <w:t>Izvorno digitalna građa – mrežne stranice</w:t>
            </w:r>
          </w:p>
        </w:tc>
      </w:tr>
      <w:tr w:rsidR="00730413" w:rsidRPr="00F512D3" w14:paraId="2CBFDF3A" w14:textId="77777777" w:rsidTr="00D11E23">
        <w:tc>
          <w:tcPr>
            <w:tcW w:w="3020" w:type="dxa"/>
            <w:shd w:val="clear" w:color="auto" w:fill="auto"/>
          </w:tcPr>
          <w:p w14:paraId="4A9152B6" w14:textId="77777777" w:rsidR="00730413" w:rsidRPr="00F512D3" w:rsidRDefault="00730413" w:rsidP="00D11E23">
            <w:pPr>
              <w:tabs>
                <w:tab w:val="left" w:pos="3735"/>
              </w:tabs>
              <w:jc w:val="both"/>
              <w:rPr>
                <w:rFonts w:eastAsia="Arial"/>
                <w:b/>
                <w:sz w:val="20"/>
                <w:szCs w:val="20"/>
              </w:rPr>
            </w:pPr>
          </w:p>
        </w:tc>
        <w:tc>
          <w:tcPr>
            <w:tcW w:w="3021" w:type="dxa"/>
            <w:shd w:val="clear" w:color="auto" w:fill="auto"/>
          </w:tcPr>
          <w:p w14:paraId="441EEE14" w14:textId="77777777" w:rsidR="00730413" w:rsidRPr="00F512D3" w:rsidRDefault="00D151A4" w:rsidP="00D11E23">
            <w:pPr>
              <w:tabs>
                <w:tab w:val="left" w:pos="3735"/>
              </w:tabs>
              <w:jc w:val="both"/>
              <w:rPr>
                <w:b/>
              </w:rPr>
            </w:pPr>
            <w:r w:rsidRPr="00F512D3">
              <w:rPr>
                <w:b/>
              </w:rPr>
              <w:t xml:space="preserve">Format </w:t>
            </w:r>
          </w:p>
        </w:tc>
        <w:tc>
          <w:tcPr>
            <w:tcW w:w="3021" w:type="dxa"/>
            <w:shd w:val="clear" w:color="auto" w:fill="auto"/>
          </w:tcPr>
          <w:p w14:paraId="71A0468F" w14:textId="77777777" w:rsidR="00730413" w:rsidRPr="00F512D3" w:rsidRDefault="00D151A4" w:rsidP="00D11E23">
            <w:pPr>
              <w:tabs>
                <w:tab w:val="left" w:pos="3735"/>
              </w:tabs>
              <w:jc w:val="both"/>
              <w:rPr>
                <w:b/>
              </w:rPr>
            </w:pPr>
            <w:r w:rsidRPr="00F512D3">
              <w:rPr>
                <w:b/>
              </w:rPr>
              <w:t xml:space="preserve">Napomena </w:t>
            </w:r>
          </w:p>
        </w:tc>
      </w:tr>
      <w:tr w:rsidR="00730413" w:rsidRPr="00F512D3" w14:paraId="528A2046" w14:textId="77777777" w:rsidTr="00D11E23">
        <w:tc>
          <w:tcPr>
            <w:tcW w:w="3020" w:type="dxa"/>
            <w:shd w:val="clear" w:color="auto" w:fill="auto"/>
          </w:tcPr>
          <w:p w14:paraId="57E37089" w14:textId="77777777" w:rsidR="00730413" w:rsidRPr="00F512D3" w:rsidRDefault="00D151A4" w:rsidP="00D11E23">
            <w:pPr>
              <w:tabs>
                <w:tab w:val="left" w:pos="3735"/>
              </w:tabs>
              <w:jc w:val="both"/>
              <w:rPr>
                <w:b/>
              </w:rPr>
            </w:pPr>
            <w:r w:rsidRPr="00F512D3">
              <w:rPr>
                <w:b/>
              </w:rPr>
              <w:t>Preporučeni formati za prihvat i pohranu</w:t>
            </w:r>
          </w:p>
        </w:tc>
        <w:tc>
          <w:tcPr>
            <w:tcW w:w="3021" w:type="dxa"/>
            <w:shd w:val="clear" w:color="auto" w:fill="auto"/>
          </w:tcPr>
          <w:p w14:paraId="4B612803" w14:textId="77777777" w:rsidR="0019370E" w:rsidRPr="00F512D3" w:rsidRDefault="00462DB3" w:rsidP="00D11E23">
            <w:pPr>
              <w:tabs>
                <w:tab w:val="left" w:pos="3735"/>
              </w:tabs>
            </w:pPr>
            <w:r w:rsidRPr="00F512D3">
              <w:t xml:space="preserve">• WARC </w:t>
            </w:r>
          </w:p>
          <w:p w14:paraId="6948D8AC" w14:textId="77777777" w:rsidR="00730413" w:rsidRPr="00F512D3" w:rsidRDefault="00D151A4" w:rsidP="00D11E23">
            <w:pPr>
              <w:tabs>
                <w:tab w:val="left" w:pos="3735"/>
              </w:tabs>
            </w:pPr>
            <w:r w:rsidRPr="00F512D3">
              <w:t>• HTML</w:t>
            </w:r>
          </w:p>
        </w:tc>
        <w:tc>
          <w:tcPr>
            <w:tcW w:w="3021" w:type="dxa"/>
            <w:shd w:val="clear" w:color="auto" w:fill="auto"/>
          </w:tcPr>
          <w:p w14:paraId="2AAD39AB" w14:textId="7D868E10" w:rsidR="00730413" w:rsidRPr="00F512D3" w:rsidRDefault="00D151A4" w:rsidP="005468E9">
            <w:pPr>
              <w:tabs>
                <w:tab w:val="left" w:pos="3735"/>
              </w:tabs>
              <w:rPr>
                <w:b/>
              </w:rPr>
            </w:pPr>
            <w:r w:rsidRPr="00F512D3">
              <w:t>Datoteke ne smiju sadržavati nikakvu zaštitu koja kontrolira pristup ili onemogućuj</w:t>
            </w:r>
            <w:r w:rsidR="002D0BEA">
              <w:t>e</w:t>
            </w:r>
            <w:r w:rsidRPr="00F512D3">
              <w:t xml:space="preserve"> korištenje sadržaja digitalnog djela.</w:t>
            </w:r>
          </w:p>
        </w:tc>
      </w:tr>
    </w:tbl>
    <w:p w14:paraId="1804FE64" w14:textId="77777777" w:rsidR="00730413" w:rsidRPr="00F512D3" w:rsidRDefault="00730413">
      <w:pPr>
        <w:tabs>
          <w:tab w:val="left" w:pos="3735"/>
        </w:tabs>
        <w:jc w:val="both"/>
        <w:rPr>
          <w:sz w:val="24"/>
          <w:szCs w:val="24"/>
        </w:rPr>
      </w:pPr>
    </w:p>
    <w:p w14:paraId="129FF775" w14:textId="77777777" w:rsidR="00730413" w:rsidRPr="00F512D3" w:rsidRDefault="00D151A4" w:rsidP="00C054E8">
      <w:pPr>
        <w:pStyle w:val="Heading3"/>
      </w:pPr>
      <w:bookmarkStart w:id="55" w:name="_Toc57726745"/>
      <w:r w:rsidRPr="00F512D3">
        <w:t>Relacijske baze podataka</w:t>
      </w:r>
      <w:bookmarkEnd w:id="55"/>
    </w:p>
    <w:p w14:paraId="1DE4EEAA" w14:textId="77777777" w:rsidR="008472B3" w:rsidRPr="00F512D3" w:rsidRDefault="008472B3" w:rsidP="008472B3"/>
    <w:p w14:paraId="72A4BB35" w14:textId="77777777" w:rsidR="008472B3" w:rsidRPr="00F512D3" w:rsidRDefault="008472B3" w:rsidP="00233492">
      <w:pPr>
        <w:spacing w:line="276" w:lineRule="auto"/>
        <w:jc w:val="both"/>
        <w:rPr>
          <w:sz w:val="24"/>
        </w:rPr>
      </w:pPr>
      <w:r w:rsidRPr="00F512D3">
        <w:rPr>
          <w:sz w:val="24"/>
        </w:rPr>
        <w:t>Relacijske baze podataka</w:t>
      </w:r>
      <w:r w:rsidR="000B0463" w:rsidRPr="00F512D3">
        <w:rPr>
          <w:sz w:val="24"/>
        </w:rPr>
        <w:t xml:space="preserve"> sastoje se od povezanih tablica u kojima su pohranjeni podaci. U relacijskim baza</w:t>
      </w:r>
      <w:r w:rsidR="00385B34" w:rsidRPr="00F512D3">
        <w:rPr>
          <w:sz w:val="24"/>
        </w:rPr>
        <w:t>ma podataka mogu se čuvati podac</w:t>
      </w:r>
      <w:r w:rsidR="000B0463" w:rsidRPr="00F512D3">
        <w:rPr>
          <w:sz w:val="24"/>
        </w:rPr>
        <w:t>i o gradivu, a i same baze podataka predstavljaju gradivo ustanove. Uz relacijske postoje i grafičke baze podataka, no one su novijeg datuma i ne koriste se, barem ne za sada, toliko često.</w:t>
      </w:r>
    </w:p>
    <w:p w14:paraId="34AEDD16" w14:textId="77777777" w:rsidR="0024407E" w:rsidRPr="00F512D3" w:rsidRDefault="0024407E" w:rsidP="000B0463">
      <w:pPr>
        <w:jc w:val="both"/>
        <w:rPr>
          <w:sz w:val="24"/>
        </w:rPr>
      </w:pPr>
    </w:p>
    <w:p w14:paraId="33646025" w14:textId="77777777" w:rsidR="00730413" w:rsidRPr="00F512D3" w:rsidRDefault="0024407E">
      <w:pPr>
        <w:tabs>
          <w:tab w:val="left" w:pos="3735"/>
        </w:tabs>
        <w:jc w:val="both"/>
        <w:rPr>
          <w:i/>
          <w:sz w:val="24"/>
          <w:szCs w:val="24"/>
        </w:rPr>
      </w:pPr>
      <w:r w:rsidRPr="00F512D3">
        <w:rPr>
          <w:i/>
          <w:sz w:val="24"/>
          <w:szCs w:val="24"/>
        </w:rPr>
        <w:t xml:space="preserve">Tablica </w:t>
      </w:r>
      <w:r w:rsidR="0041076B" w:rsidRPr="00F512D3">
        <w:rPr>
          <w:i/>
          <w:sz w:val="24"/>
          <w:szCs w:val="24"/>
        </w:rPr>
        <w:t>15</w:t>
      </w:r>
      <w:r w:rsidR="00385B34" w:rsidRPr="00F512D3">
        <w:rPr>
          <w:i/>
          <w:sz w:val="24"/>
          <w:szCs w:val="24"/>
        </w:rPr>
        <w:t>. Formati</w:t>
      </w:r>
      <w:r w:rsidRPr="00F512D3">
        <w:rPr>
          <w:i/>
          <w:sz w:val="24"/>
          <w:szCs w:val="24"/>
        </w:rPr>
        <w:t xml:space="preserve"> za relacijske baze podataka</w:t>
      </w:r>
    </w:p>
    <w:p w14:paraId="2CC94C66" w14:textId="77777777" w:rsidR="00385B34" w:rsidRPr="00F512D3" w:rsidRDefault="00385B34">
      <w:pPr>
        <w:tabs>
          <w:tab w:val="left" w:pos="3735"/>
        </w:tabs>
        <w:jc w:val="both"/>
        <w:rPr>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20"/>
        <w:gridCol w:w="3021"/>
        <w:gridCol w:w="3021"/>
      </w:tblGrid>
      <w:tr w:rsidR="00730413" w:rsidRPr="00F512D3" w14:paraId="1CDB6605" w14:textId="77777777" w:rsidTr="00D11E23">
        <w:tc>
          <w:tcPr>
            <w:tcW w:w="9062" w:type="dxa"/>
            <w:gridSpan w:val="3"/>
            <w:shd w:val="clear" w:color="auto" w:fill="auto"/>
          </w:tcPr>
          <w:p w14:paraId="4184C08B" w14:textId="77777777" w:rsidR="00730413" w:rsidRPr="00F512D3" w:rsidRDefault="00D151A4" w:rsidP="00D11E23">
            <w:pPr>
              <w:tabs>
                <w:tab w:val="left" w:pos="3735"/>
              </w:tabs>
              <w:jc w:val="center"/>
              <w:rPr>
                <w:b/>
              </w:rPr>
            </w:pPr>
            <w:r w:rsidRPr="00F512D3">
              <w:rPr>
                <w:b/>
              </w:rPr>
              <w:t>Izvorno digitalna građa – relacijske baze podataka</w:t>
            </w:r>
          </w:p>
        </w:tc>
      </w:tr>
      <w:tr w:rsidR="00730413" w:rsidRPr="00F512D3" w14:paraId="1EE09AF4" w14:textId="77777777" w:rsidTr="00D11E23">
        <w:tc>
          <w:tcPr>
            <w:tcW w:w="3020" w:type="dxa"/>
            <w:shd w:val="clear" w:color="auto" w:fill="auto"/>
          </w:tcPr>
          <w:p w14:paraId="27E59945" w14:textId="77777777" w:rsidR="00730413" w:rsidRPr="00F512D3" w:rsidRDefault="00730413" w:rsidP="00D11E23">
            <w:pPr>
              <w:tabs>
                <w:tab w:val="left" w:pos="3735"/>
              </w:tabs>
              <w:jc w:val="both"/>
              <w:rPr>
                <w:b/>
              </w:rPr>
            </w:pPr>
          </w:p>
        </w:tc>
        <w:tc>
          <w:tcPr>
            <w:tcW w:w="3021" w:type="dxa"/>
            <w:shd w:val="clear" w:color="auto" w:fill="auto"/>
          </w:tcPr>
          <w:p w14:paraId="2E35C289" w14:textId="77777777" w:rsidR="00730413" w:rsidRPr="00F512D3" w:rsidRDefault="00D151A4" w:rsidP="00D11E23">
            <w:pPr>
              <w:tabs>
                <w:tab w:val="left" w:pos="3735"/>
              </w:tabs>
              <w:jc w:val="both"/>
              <w:rPr>
                <w:b/>
              </w:rPr>
            </w:pPr>
            <w:r w:rsidRPr="00F512D3">
              <w:rPr>
                <w:b/>
              </w:rPr>
              <w:t xml:space="preserve">Format </w:t>
            </w:r>
          </w:p>
        </w:tc>
        <w:tc>
          <w:tcPr>
            <w:tcW w:w="3021" w:type="dxa"/>
            <w:shd w:val="clear" w:color="auto" w:fill="auto"/>
          </w:tcPr>
          <w:p w14:paraId="5F74CCC5" w14:textId="77777777" w:rsidR="00730413" w:rsidRPr="00F512D3" w:rsidRDefault="00D151A4" w:rsidP="00D11E23">
            <w:pPr>
              <w:tabs>
                <w:tab w:val="left" w:pos="3735"/>
              </w:tabs>
              <w:jc w:val="both"/>
              <w:rPr>
                <w:b/>
              </w:rPr>
            </w:pPr>
            <w:r w:rsidRPr="00F512D3">
              <w:rPr>
                <w:b/>
              </w:rPr>
              <w:t xml:space="preserve">Napomena </w:t>
            </w:r>
          </w:p>
        </w:tc>
      </w:tr>
      <w:tr w:rsidR="00730413" w:rsidRPr="00F512D3" w14:paraId="6EC214F3" w14:textId="77777777" w:rsidTr="00D11E23">
        <w:tc>
          <w:tcPr>
            <w:tcW w:w="3020" w:type="dxa"/>
            <w:shd w:val="clear" w:color="auto" w:fill="auto"/>
          </w:tcPr>
          <w:p w14:paraId="29A54002" w14:textId="77777777" w:rsidR="00730413" w:rsidRPr="00F512D3" w:rsidRDefault="00D151A4" w:rsidP="00D11E23">
            <w:pPr>
              <w:tabs>
                <w:tab w:val="left" w:pos="3735"/>
              </w:tabs>
              <w:jc w:val="both"/>
              <w:rPr>
                <w:b/>
              </w:rPr>
            </w:pPr>
            <w:r w:rsidRPr="00F512D3">
              <w:rPr>
                <w:b/>
              </w:rPr>
              <w:t>Preporučeni formati za prihvat i pohranu</w:t>
            </w:r>
          </w:p>
        </w:tc>
        <w:tc>
          <w:tcPr>
            <w:tcW w:w="3021" w:type="dxa"/>
            <w:shd w:val="clear" w:color="auto" w:fill="auto"/>
          </w:tcPr>
          <w:p w14:paraId="43955D80" w14:textId="77777777" w:rsidR="00730413" w:rsidRPr="00F512D3" w:rsidRDefault="00D151A4" w:rsidP="00D11E23">
            <w:pPr>
              <w:tabs>
                <w:tab w:val="left" w:pos="3735"/>
              </w:tabs>
            </w:pPr>
            <w:r w:rsidRPr="00F512D3">
              <w:t>SIARD 2.1.1. (</w:t>
            </w:r>
            <w:r w:rsidRPr="00070FEA">
              <w:rPr>
                <w:i/>
              </w:rPr>
              <w:t>Software Independent Archival of Relational Databases</w:t>
            </w:r>
            <w:r w:rsidRPr="00F512D3">
              <w:t>)</w:t>
            </w:r>
          </w:p>
        </w:tc>
        <w:tc>
          <w:tcPr>
            <w:tcW w:w="3021" w:type="dxa"/>
            <w:shd w:val="clear" w:color="auto" w:fill="auto"/>
          </w:tcPr>
          <w:p w14:paraId="5430C9FF" w14:textId="77777777" w:rsidR="00730413" w:rsidRPr="00F512D3" w:rsidRDefault="00D151A4" w:rsidP="00D11E23">
            <w:pPr>
              <w:tabs>
                <w:tab w:val="left" w:pos="3735"/>
              </w:tabs>
              <w:rPr>
                <w:b/>
              </w:rPr>
            </w:pPr>
            <w:r w:rsidRPr="00F512D3">
              <w:t xml:space="preserve">Standard se temelji na Unicode, XML, SQL:2009 i URI standardima, odnosno na arhiviranju ZIP (ZIP32 ili ZIP64) paketa, nekriptiranog, nekomprimiranog ili komprimiranog algoritmom RFC 1951, s XML </w:t>
            </w:r>
            <w:r w:rsidRPr="00F512D3">
              <w:lastRenderedPageBreak/>
              <w:t>datotekama. </w:t>
            </w:r>
          </w:p>
        </w:tc>
      </w:tr>
    </w:tbl>
    <w:p w14:paraId="26AA9BE6" w14:textId="77777777" w:rsidR="005D31E0" w:rsidRPr="00F512D3" w:rsidRDefault="005D31E0">
      <w:pPr>
        <w:rPr>
          <w:sz w:val="24"/>
          <w:szCs w:val="24"/>
        </w:rPr>
      </w:pPr>
    </w:p>
    <w:p w14:paraId="7A2B9680" w14:textId="77777777" w:rsidR="00730413" w:rsidRPr="00F512D3" w:rsidRDefault="00D151A4" w:rsidP="00385B34">
      <w:pPr>
        <w:pStyle w:val="Heading3"/>
      </w:pPr>
      <w:bookmarkStart w:id="56" w:name="_Toc57726746"/>
      <w:r w:rsidRPr="00F512D3">
        <w:t>3D gradivo</w:t>
      </w:r>
      <w:bookmarkEnd w:id="56"/>
    </w:p>
    <w:p w14:paraId="7539A56E" w14:textId="77777777" w:rsidR="00730413" w:rsidRPr="00F512D3" w:rsidRDefault="00730413">
      <w:pPr>
        <w:tabs>
          <w:tab w:val="left" w:pos="3735"/>
        </w:tabs>
        <w:jc w:val="both"/>
        <w:rPr>
          <w:b/>
          <w:sz w:val="24"/>
          <w:szCs w:val="24"/>
        </w:rPr>
      </w:pPr>
    </w:p>
    <w:p w14:paraId="3F8C73C2" w14:textId="2E04E995" w:rsidR="00730413" w:rsidRPr="00F512D3" w:rsidRDefault="00D151A4" w:rsidP="00233492">
      <w:pPr>
        <w:tabs>
          <w:tab w:val="left" w:pos="3735"/>
        </w:tabs>
        <w:spacing w:line="276" w:lineRule="auto"/>
        <w:jc w:val="both"/>
        <w:rPr>
          <w:sz w:val="24"/>
          <w:szCs w:val="24"/>
        </w:rPr>
      </w:pPr>
      <w:r w:rsidRPr="00F512D3">
        <w:rPr>
          <w:sz w:val="24"/>
          <w:szCs w:val="24"/>
        </w:rPr>
        <w:t>Gradivo koje sadržaj prikazuje u trodimenzionalnome (3D) formatu je</w:t>
      </w:r>
      <w:r w:rsidR="002D0BEA">
        <w:rPr>
          <w:sz w:val="24"/>
          <w:szCs w:val="24"/>
        </w:rPr>
        <w:t>st</w:t>
      </w:r>
      <w:r w:rsidRPr="00F512D3">
        <w:rPr>
          <w:sz w:val="24"/>
          <w:szCs w:val="24"/>
        </w:rPr>
        <w:t xml:space="preserve"> gradivo koje nije jednostavno trajno pohraniti. Sve preporuke koje vrijede za slikovno gradivo, u načelu vrijede i za 3D gradivo. No, s obzirom </w:t>
      </w:r>
      <w:r w:rsidR="002D0BEA">
        <w:rPr>
          <w:sz w:val="24"/>
          <w:szCs w:val="24"/>
        </w:rPr>
        <w:t xml:space="preserve">na to </w:t>
      </w:r>
      <w:r w:rsidRPr="00F512D3">
        <w:rPr>
          <w:sz w:val="24"/>
          <w:szCs w:val="24"/>
        </w:rPr>
        <w:t>da je 3D gradivo tehnički složenije, a time i znatno skuplje za izrad</w:t>
      </w:r>
      <w:r w:rsidR="002D0BEA">
        <w:rPr>
          <w:sz w:val="24"/>
          <w:szCs w:val="24"/>
        </w:rPr>
        <w:t>u</w:t>
      </w:r>
      <w:r w:rsidRPr="00F512D3">
        <w:rPr>
          <w:sz w:val="24"/>
          <w:szCs w:val="24"/>
        </w:rPr>
        <w:t xml:space="preserve">, potrebna je kvalitetna priprema projekta, procjena troškova i izvedivosti prije nego što se takav projekt pokrene. Europska komisija u svojem dokumentu </w:t>
      </w:r>
      <w:r w:rsidRPr="00070FEA">
        <w:rPr>
          <w:i/>
          <w:sz w:val="24"/>
          <w:szCs w:val="24"/>
        </w:rPr>
        <w:t>Osnovni principi i savjeti za 3D digitalizaciju kulturne baštine</w:t>
      </w:r>
      <w:r w:rsidRPr="00F512D3">
        <w:rPr>
          <w:sz w:val="24"/>
          <w:szCs w:val="24"/>
          <w:vertAlign w:val="superscript"/>
        </w:rPr>
        <w:footnoteReference w:id="27"/>
      </w:r>
      <w:r w:rsidRPr="00F512D3">
        <w:rPr>
          <w:sz w:val="24"/>
          <w:szCs w:val="24"/>
        </w:rPr>
        <w:t xml:space="preserve"> detaljno razrađuje 10 principa kod 3D digitalizacije koje je dobro proučiti prije pokretanja takvog projekta.</w:t>
      </w:r>
    </w:p>
    <w:p w14:paraId="0A41AAA1" w14:textId="77777777" w:rsidR="00730413" w:rsidRPr="00F512D3" w:rsidRDefault="00730413" w:rsidP="00233492">
      <w:pPr>
        <w:tabs>
          <w:tab w:val="left" w:pos="3735"/>
        </w:tabs>
        <w:spacing w:line="276" w:lineRule="auto"/>
        <w:jc w:val="both"/>
        <w:rPr>
          <w:sz w:val="24"/>
          <w:szCs w:val="24"/>
        </w:rPr>
      </w:pPr>
    </w:p>
    <w:p w14:paraId="143B8B1A" w14:textId="6420C117" w:rsidR="00730413" w:rsidRPr="00F512D3" w:rsidRDefault="00D151A4" w:rsidP="00233492">
      <w:pPr>
        <w:tabs>
          <w:tab w:val="left" w:pos="3735"/>
        </w:tabs>
        <w:spacing w:line="276" w:lineRule="auto"/>
        <w:jc w:val="both"/>
        <w:rPr>
          <w:sz w:val="24"/>
          <w:szCs w:val="24"/>
        </w:rPr>
      </w:pPr>
      <w:r w:rsidRPr="00F512D3">
        <w:rPr>
          <w:sz w:val="24"/>
          <w:szCs w:val="24"/>
        </w:rPr>
        <w:t xml:space="preserve">3D digitalizacijom se dobivaju računalni 3D modeli stvarnih objekata i prostora. Takvi 3D modeli mogu </w:t>
      </w:r>
      <w:r w:rsidR="002D0BEA" w:rsidRPr="00F512D3">
        <w:rPr>
          <w:sz w:val="24"/>
          <w:szCs w:val="24"/>
        </w:rPr>
        <w:t xml:space="preserve">se </w:t>
      </w:r>
      <w:r w:rsidRPr="00F512D3">
        <w:rPr>
          <w:sz w:val="24"/>
          <w:szCs w:val="24"/>
        </w:rPr>
        <w:t>virtualno analizirati, mjeriti, korigirati ili restaurirati te ispisivati putem 3D pisača u različitim materijalima i različitim omjerima veličina.</w:t>
      </w:r>
      <w:r w:rsidRPr="00F512D3">
        <w:rPr>
          <w:sz w:val="24"/>
          <w:szCs w:val="24"/>
          <w:vertAlign w:val="superscript"/>
        </w:rPr>
        <w:footnoteReference w:id="28"/>
      </w:r>
      <w:r w:rsidRPr="00F512D3">
        <w:rPr>
          <w:sz w:val="24"/>
          <w:szCs w:val="24"/>
        </w:rPr>
        <w:t xml:space="preserve"> Objekti se u načelu digitaliziraju na tri razine – mikro</w:t>
      </w:r>
      <w:r w:rsidR="00261B66">
        <w:rPr>
          <w:sz w:val="24"/>
          <w:szCs w:val="24"/>
        </w:rPr>
        <w:t>razini</w:t>
      </w:r>
      <w:r w:rsidRPr="00F512D3">
        <w:rPr>
          <w:sz w:val="24"/>
          <w:szCs w:val="24"/>
        </w:rPr>
        <w:t>, mezzo</w:t>
      </w:r>
      <w:r w:rsidR="00261B66">
        <w:rPr>
          <w:sz w:val="24"/>
          <w:szCs w:val="24"/>
        </w:rPr>
        <w:t>razini</w:t>
      </w:r>
      <w:r w:rsidRPr="00F512D3">
        <w:rPr>
          <w:sz w:val="24"/>
          <w:szCs w:val="24"/>
        </w:rPr>
        <w:t xml:space="preserve"> i makrorazini</w:t>
      </w:r>
      <w:r w:rsidRPr="00F512D3">
        <w:rPr>
          <w:sz w:val="24"/>
          <w:szCs w:val="24"/>
          <w:vertAlign w:val="superscript"/>
        </w:rPr>
        <w:footnoteReference w:id="29"/>
      </w:r>
      <w:r w:rsidR="00175981" w:rsidRPr="00F512D3">
        <w:rPr>
          <w:sz w:val="24"/>
          <w:szCs w:val="24"/>
        </w:rPr>
        <w:t xml:space="preserve"> </w:t>
      </w:r>
      <w:r w:rsidRPr="00F512D3">
        <w:rPr>
          <w:sz w:val="24"/>
          <w:szCs w:val="24"/>
        </w:rPr>
        <w:t>pri čemu se one razlikuju u mjerilu. Korištenjem jednake rezolucije na sv</w:t>
      </w:r>
      <w:r w:rsidR="002D0BEA">
        <w:rPr>
          <w:sz w:val="24"/>
          <w:szCs w:val="24"/>
        </w:rPr>
        <w:t xml:space="preserve">im </w:t>
      </w:r>
      <w:r w:rsidRPr="00F512D3">
        <w:rPr>
          <w:sz w:val="24"/>
          <w:szCs w:val="24"/>
        </w:rPr>
        <w:t>tri</w:t>
      </w:r>
      <w:r w:rsidR="002D0BEA">
        <w:rPr>
          <w:sz w:val="24"/>
          <w:szCs w:val="24"/>
        </w:rPr>
        <w:t>ma</w:t>
      </w:r>
      <w:r w:rsidRPr="00F512D3">
        <w:rPr>
          <w:sz w:val="24"/>
          <w:szCs w:val="24"/>
        </w:rPr>
        <w:t xml:space="preserve"> razin</w:t>
      </w:r>
      <w:r w:rsidR="002D0BEA">
        <w:rPr>
          <w:sz w:val="24"/>
          <w:szCs w:val="24"/>
        </w:rPr>
        <w:t>ama</w:t>
      </w:r>
      <w:r w:rsidRPr="00F512D3">
        <w:rPr>
          <w:sz w:val="24"/>
          <w:szCs w:val="24"/>
        </w:rPr>
        <w:t xml:space="preserve"> dobit će se razina detalja koja je različita na sve tri razine – najveća na mikro</w:t>
      </w:r>
      <w:r w:rsidR="002D0BEA">
        <w:rPr>
          <w:sz w:val="24"/>
          <w:szCs w:val="24"/>
        </w:rPr>
        <w:t>razini</w:t>
      </w:r>
      <w:r w:rsidRPr="00F512D3">
        <w:rPr>
          <w:sz w:val="24"/>
          <w:szCs w:val="24"/>
        </w:rPr>
        <w:t>, a najmanja na makrorazini. Preporuka je odabrati maksimalnu razumnu rezoluciju u skladu s količinom detalja koje je potrebno zahvatiti, raspoloživom opremom, sustavom za obradu i pohranu te financijskim sredstvima. Pritom se daje prednost digitalizaciji manje količine 3D objekata u primjerenoj ili višoj kvaliteti, naspram veće količine 3D objekata u nižoj kvaliteti.</w:t>
      </w:r>
    </w:p>
    <w:p w14:paraId="4B542927" w14:textId="77777777" w:rsidR="00730413" w:rsidRPr="00F512D3" w:rsidRDefault="00730413" w:rsidP="00233492">
      <w:pPr>
        <w:tabs>
          <w:tab w:val="left" w:pos="3735"/>
        </w:tabs>
        <w:spacing w:line="276" w:lineRule="auto"/>
        <w:jc w:val="both"/>
        <w:rPr>
          <w:sz w:val="24"/>
          <w:szCs w:val="24"/>
        </w:rPr>
      </w:pPr>
    </w:p>
    <w:p w14:paraId="76BBACA9" w14:textId="579C818C" w:rsidR="00730413" w:rsidRPr="00F512D3" w:rsidRDefault="00D151A4" w:rsidP="00233492">
      <w:pPr>
        <w:tabs>
          <w:tab w:val="left" w:pos="3735"/>
        </w:tabs>
        <w:spacing w:line="276" w:lineRule="auto"/>
        <w:jc w:val="both"/>
        <w:rPr>
          <w:sz w:val="24"/>
          <w:szCs w:val="24"/>
        </w:rPr>
      </w:pPr>
      <w:r w:rsidRPr="00F512D3">
        <w:rPr>
          <w:sz w:val="24"/>
          <w:szCs w:val="24"/>
        </w:rPr>
        <w:t>3D gradivo nastaje različitim procesima – laserskim skeniranjem, pri čemu nastaje oblak točaka, potom fotogrametrijom, kojom se iz niza preklapajućih 2D fotografija postupkom triangulacije izračunava pozicija svake točke u 3D prostoru, ili pak 3D modeliranjem, u kojem se stvarni objekt mjeri i potom izrađuje u nekom programu za izradu 3D objekata. 3D digitalizacija se provodi iz zraka, s tla ili podvodno, a objekti se digitaliziraju obilaskom oko njih, prelaskom iznad njih ili okretanjem oko centralno postavljenog uređaja za digitalizaciju. U pravilu se 3D gradivo sastoji od većeg broja povezanih datoteka (npr. datoteka s objektom, s teksturom itd.) pa se preporuč</w:t>
      </w:r>
      <w:r w:rsidR="00261B66">
        <w:rPr>
          <w:sz w:val="24"/>
          <w:szCs w:val="24"/>
        </w:rPr>
        <w:t>uje</w:t>
      </w:r>
      <w:r w:rsidRPr="00F512D3">
        <w:rPr>
          <w:sz w:val="24"/>
          <w:szCs w:val="24"/>
        </w:rPr>
        <w:t xml:space="preserve"> sve datoteke jednog objekta čuvati objedinjeno (npr. u jednom direktoriju, u jednoj ZIP datoteci ili u jednom arhivskom informacijskom paketu) i odvojeno od drugih.</w:t>
      </w:r>
    </w:p>
    <w:p w14:paraId="18DBB407" w14:textId="77777777" w:rsidR="00730413" w:rsidRPr="00F512D3" w:rsidRDefault="00730413" w:rsidP="00233492">
      <w:pPr>
        <w:tabs>
          <w:tab w:val="left" w:pos="3735"/>
        </w:tabs>
        <w:spacing w:line="276" w:lineRule="auto"/>
        <w:jc w:val="both"/>
        <w:rPr>
          <w:sz w:val="24"/>
          <w:szCs w:val="24"/>
        </w:rPr>
      </w:pPr>
    </w:p>
    <w:p w14:paraId="3F9621EC" w14:textId="77777777" w:rsidR="00730413" w:rsidRPr="00F512D3" w:rsidRDefault="00D151A4" w:rsidP="00233492">
      <w:pPr>
        <w:tabs>
          <w:tab w:val="left" w:pos="3735"/>
        </w:tabs>
        <w:spacing w:line="276" w:lineRule="auto"/>
        <w:jc w:val="both"/>
        <w:rPr>
          <w:sz w:val="24"/>
          <w:szCs w:val="24"/>
        </w:rPr>
      </w:pPr>
      <w:r w:rsidRPr="00F512D3">
        <w:rPr>
          <w:sz w:val="24"/>
          <w:szCs w:val="24"/>
        </w:rPr>
        <w:t xml:space="preserve">Geoprostorni podaci čine zasebnu skupinu formata, jer osim tri dimenzije oni najčešće sadrže dva ili više sloja s različitim dodatnim podacima. Projekt EARK4ALL izradio je </w:t>
      </w:r>
      <w:r w:rsidRPr="00070FEA">
        <w:rPr>
          <w:i/>
          <w:sz w:val="24"/>
          <w:szCs w:val="24"/>
        </w:rPr>
        <w:t xml:space="preserve">Specifikaciju </w:t>
      </w:r>
      <w:r w:rsidRPr="00070FEA">
        <w:rPr>
          <w:i/>
          <w:sz w:val="24"/>
          <w:szCs w:val="24"/>
        </w:rPr>
        <w:lastRenderedPageBreak/>
        <w:t>za arhiviranje digitalnih geoprostornih zapisa</w:t>
      </w:r>
      <w:r w:rsidRPr="00F512D3">
        <w:rPr>
          <w:sz w:val="24"/>
          <w:szCs w:val="24"/>
          <w:vertAlign w:val="superscript"/>
        </w:rPr>
        <w:footnoteReference w:id="30"/>
      </w:r>
      <w:r w:rsidR="00175981" w:rsidRPr="00F512D3">
        <w:rPr>
          <w:sz w:val="24"/>
          <w:szCs w:val="24"/>
        </w:rPr>
        <w:t xml:space="preserve"> </w:t>
      </w:r>
      <w:r w:rsidRPr="00F512D3">
        <w:rPr>
          <w:sz w:val="24"/>
          <w:szCs w:val="24"/>
        </w:rPr>
        <w:t>u kojoj opisuje osnovne zahtjeve za trajnu pohranu podataka iz geografskih informacijskih sustava (GIS) koji se konceptualno mogu primijeniti i na druge 3D formate.</w:t>
      </w:r>
    </w:p>
    <w:p w14:paraId="7DA0291B" w14:textId="77777777" w:rsidR="00730413" w:rsidRPr="00F512D3" w:rsidRDefault="00730413" w:rsidP="00233492">
      <w:pPr>
        <w:tabs>
          <w:tab w:val="left" w:pos="3735"/>
        </w:tabs>
        <w:spacing w:line="276" w:lineRule="auto"/>
        <w:jc w:val="both"/>
        <w:rPr>
          <w:sz w:val="24"/>
          <w:szCs w:val="24"/>
        </w:rPr>
      </w:pPr>
    </w:p>
    <w:p w14:paraId="0455F0DD" w14:textId="77777777" w:rsidR="00730413" w:rsidRPr="00F512D3" w:rsidRDefault="00D151A4" w:rsidP="00233492">
      <w:pPr>
        <w:tabs>
          <w:tab w:val="left" w:pos="3735"/>
        </w:tabs>
        <w:spacing w:line="276" w:lineRule="auto"/>
        <w:jc w:val="both"/>
        <w:rPr>
          <w:sz w:val="24"/>
          <w:szCs w:val="24"/>
        </w:rPr>
      </w:pPr>
      <w:r w:rsidRPr="00F512D3">
        <w:rPr>
          <w:sz w:val="24"/>
          <w:szCs w:val="24"/>
        </w:rPr>
        <w:t>Za trajnu pohranu 3D podataka u većini slučajeva se mogu preporučiti OBJ i PLY formati zapisa. Oni odlično prikazuju geometriju i teksturu pojedinih 3D objekata. Za složenije scene koje uključuju veće prostore s različitim izvorima svjetla, animacije, interakcije, vizualizacije i sl. preporučuju se X3D ili DAE (COLLADA shema) formati.</w:t>
      </w:r>
    </w:p>
    <w:p w14:paraId="70061218" w14:textId="77777777" w:rsidR="00730413" w:rsidRPr="00F512D3" w:rsidRDefault="00730413" w:rsidP="00233492">
      <w:pPr>
        <w:tabs>
          <w:tab w:val="left" w:pos="3735"/>
        </w:tabs>
        <w:spacing w:line="276" w:lineRule="auto"/>
        <w:jc w:val="both"/>
        <w:rPr>
          <w:sz w:val="24"/>
          <w:szCs w:val="24"/>
        </w:rPr>
      </w:pPr>
    </w:p>
    <w:p w14:paraId="33F10B52" w14:textId="2A22AACF" w:rsidR="00730413" w:rsidRPr="00F512D3" w:rsidRDefault="00D151A4" w:rsidP="00233492">
      <w:pPr>
        <w:tabs>
          <w:tab w:val="left" w:pos="3735"/>
        </w:tabs>
        <w:spacing w:line="276" w:lineRule="auto"/>
        <w:jc w:val="both"/>
        <w:rPr>
          <w:sz w:val="24"/>
          <w:szCs w:val="24"/>
        </w:rPr>
      </w:pPr>
      <w:r w:rsidRPr="00F512D3">
        <w:rPr>
          <w:sz w:val="24"/>
          <w:szCs w:val="24"/>
        </w:rPr>
        <w:t>Za diseminaciju 3D objekata korisnicima preporuč</w:t>
      </w:r>
      <w:r w:rsidR="00261B66">
        <w:rPr>
          <w:sz w:val="24"/>
          <w:szCs w:val="24"/>
        </w:rPr>
        <w:t>uje</w:t>
      </w:r>
      <w:r w:rsidRPr="00F512D3">
        <w:rPr>
          <w:sz w:val="24"/>
          <w:szCs w:val="24"/>
        </w:rPr>
        <w:t xml:space="preserve"> se PDF/E-2 format koji omogućuje prikaz 3D objekata. Za njegovo korištenje objekte je najprije potrebno konvertirati iz arhivskih u komprimirane formate (U3D i PRC) pa onda ugraditi u PDF datoteku. Treba imati na umu da PDF datoteke s 3D objektima zauzimaju dosta prostora. Stoga se za diseminaciju također preporučuju mrežni servisi: </w:t>
      </w:r>
      <w:r w:rsidRPr="00070FEA">
        <w:rPr>
          <w:i/>
          <w:sz w:val="24"/>
          <w:szCs w:val="24"/>
        </w:rPr>
        <w:t>Sketchfab</w:t>
      </w:r>
      <w:r w:rsidRPr="00F512D3">
        <w:rPr>
          <w:sz w:val="24"/>
          <w:szCs w:val="24"/>
        </w:rPr>
        <w:t xml:space="preserve"> koji podržava i uređaje za prikaz virtualne stvarnosti (VR), akademska platforma otvorenoga koda </w:t>
      </w:r>
      <w:r w:rsidRPr="00070FEA">
        <w:rPr>
          <w:i/>
          <w:sz w:val="24"/>
          <w:szCs w:val="24"/>
        </w:rPr>
        <w:t>3D Heritage On-line Presenter</w:t>
      </w:r>
      <w:r w:rsidRPr="00F512D3">
        <w:rPr>
          <w:sz w:val="24"/>
          <w:szCs w:val="24"/>
        </w:rPr>
        <w:t xml:space="preserve"> (3DHOP) te </w:t>
      </w:r>
      <w:r w:rsidRPr="00070FEA">
        <w:rPr>
          <w:i/>
          <w:sz w:val="24"/>
          <w:szCs w:val="24"/>
        </w:rPr>
        <w:t>Aton</w:t>
      </w:r>
      <w:r w:rsidRPr="00F512D3">
        <w:rPr>
          <w:sz w:val="24"/>
          <w:szCs w:val="24"/>
        </w:rPr>
        <w:t xml:space="preserve"> platforma (koristi istu biblioteku otvorenoga koda kao i </w:t>
      </w:r>
      <w:r w:rsidRPr="00070FEA">
        <w:rPr>
          <w:i/>
          <w:sz w:val="24"/>
          <w:szCs w:val="24"/>
        </w:rPr>
        <w:t>Sketchfab</w:t>
      </w:r>
      <w:r w:rsidRPr="00F512D3">
        <w:rPr>
          <w:sz w:val="24"/>
          <w:szCs w:val="24"/>
        </w:rPr>
        <w:t>).</w:t>
      </w:r>
    </w:p>
    <w:p w14:paraId="414C1225" w14:textId="77777777" w:rsidR="00730413" w:rsidRPr="00F512D3" w:rsidRDefault="00730413" w:rsidP="00233492">
      <w:pPr>
        <w:tabs>
          <w:tab w:val="left" w:pos="3735"/>
        </w:tabs>
        <w:spacing w:line="276" w:lineRule="auto"/>
        <w:jc w:val="both"/>
        <w:rPr>
          <w:sz w:val="24"/>
          <w:szCs w:val="24"/>
        </w:rPr>
      </w:pPr>
    </w:p>
    <w:p w14:paraId="1E60E89D" w14:textId="0EFF7D9A" w:rsidR="00730413" w:rsidRPr="00F512D3" w:rsidRDefault="00D151A4" w:rsidP="00233492">
      <w:pPr>
        <w:tabs>
          <w:tab w:val="left" w:pos="3735"/>
        </w:tabs>
        <w:spacing w:line="276" w:lineRule="auto"/>
        <w:jc w:val="both"/>
        <w:rPr>
          <w:sz w:val="24"/>
          <w:szCs w:val="24"/>
        </w:rPr>
      </w:pPr>
      <w:r w:rsidRPr="00F512D3">
        <w:rPr>
          <w:sz w:val="24"/>
          <w:szCs w:val="24"/>
        </w:rPr>
        <w:t>Za ispis 3D objekata koriste se 3D pisači. Preporuka je 3D objekte iz arhivskih formata konvertirati u STL format koji predstavlja standard za 3D ispis, ali ne i za trajnu pohranu. U načelu se razlikuju dva načina ispisa – aditivni, u kojem se sloj po sloj dodaje materijal, i supstraktivni u kojem se odstranjuje višak materijala. Za usporedbu profesionalnih 3D pisača i svojst</w:t>
      </w:r>
      <w:r w:rsidR="00261B66">
        <w:rPr>
          <w:sz w:val="24"/>
          <w:szCs w:val="24"/>
        </w:rPr>
        <w:t>a</w:t>
      </w:r>
      <w:r w:rsidRPr="00F512D3">
        <w:rPr>
          <w:sz w:val="24"/>
          <w:szCs w:val="24"/>
        </w:rPr>
        <w:t>va materijala koji se mogu koristiti za 3D ispis preporuč</w:t>
      </w:r>
      <w:r w:rsidR="00261B66">
        <w:rPr>
          <w:sz w:val="24"/>
          <w:szCs w:val="24"/>
        </w:rPr>
        <w:t>uje</w:t>
      </w:r>
      <w:r w:rsidRPr="00F512D3">
        <w:rPr>
          <w:sz w:val="24"/>
          <w:szCs w:val="24"/>
        </w:rPr>
        <w:t xml:space="preserve"> se konzultirati baza podataka </w:t>
      </w:r>
      <w:r w:rsidRPr="00070FEA">
        <w:rPr>
          <w:i/>
          <w:sz w:val="24"/>
          <w:szCs w:val="24"/>
        </w:rPr>
        <w:t>Senvol</w:t>
      </w:r>
      <w:r w:rsidRPr="00F512D3">
        <w:rPr>
          <w:sz w:val="24"/>
          <w:szCs w:val="24"/>
        </w:rPr>
        <w:t>.</w:t>
      </w:r>
    </w:p>
    <w:p w14:paraId="06C89A58" w14:textId="77777777" w:rsidR="00315871" w:rsidRPr="00F512D3" w:rsidRDefault="00315871">
      <w:pPr>
        <w:rPr>
          <w:sz w:val="24"/>
          <w:szCs w:val="24"/>
        </w:rPr>
      </w:pPr>
      <w:r w:rsidRPr="00F512D3">
        <w:rPr>
          <w:sz w:val="24"/>
          <w:szCs w:val="24"/>
        </w:rPr>
        <w:br w:type="page"/>
      </w:r>
    </w:p>
    <w:p w14:paraId="58D5C423" w14:textId="77777777" w:rsidR="00730413" w:rsidRPr="00F512D3" w:rsidRDefault="00BB2A6D" w:rsidP="005377F7">
      <w:pPr>
        <w:pStyle w:val="Heading2"/>
        <w:rPr>
          <w:sz w:val="24"/>
          <w:szCs w:val="24"/>
        </w:rPr>
      </w:pPr>
      <w:bookmarkStart w:id="57" w:name="_Toc57726747"/>
      <w:r w:rsidRPr="00F512D3">
        <w:rPr>
          <w:sz w:val="24"/>
          <w:szCs w:val="24"/>
        </w:rPr>
        <w:lastRenderedPageBreak/>
        <w:t>FORMATI METAPODATAKA</w:t>
      </w:r>
      <w:bookmarkEnd w:id="57"/>
    </w:p>
    <w:p w14:paraId="1BD245F6" w14:textId="77777777" w:rsidR="00730413" w:rsidRPr="00F512D3" w:rsidRDefault="00730413">
      <w:pPr>
        <w:spacing w:line="276" w:lineRule="auto"/>
        <w:jc w:val="both"/>
        <w:rPr>
          <w:sz w:val="24"/>
          <w:szCs w:val="24"/>
        </w:rPr>
      </w:pPr>
    </w:p>
    <w:p w14:paraId="6CD2C0A3" w14:textId="77777777" w:rsidR="00730413" w:rsidRPr="00F512D3" w:rsidRDefault="00D151A4">
      <w:pPr>
        <w:spacing w:line="276" w:lineRule="auto"/>
        <w:jc w:val="both"/>
        <w:rPr>
          <w:sz w:val="24"/>
          <w:szCs w:val="24"/>
        </w:rPr>
      </w:pPr>
      <w:r w:rsidRPr="00F512D3">
        <w:rPr>
          <w:sz w:val="24"/>
          <w:szCs w:val="24"/>
        </w:rPr>
        <w:t xml:space="preserve">Metapodaci su strukturirane informacije koje opisuju, objašnjavaju, lociraju ili na neki drugi način olakšavaju pretraživanje, korištenje i upravljanje </w:t>
      </w:r>
      <w:r w:rsidRPr="00F512D3">
        <w:rPr>
          <w:b/>
          <w:sz w:val="24"/>
          <w:szCs w:val="24"/>
        </w:rPr>
        <w:t>informacijskim izvorom</w:t>
      </w:r>
      <w:r w:rsidRPr="00F512D3">
        <w:rPr>
          <w:sz w:val="24"/>
          <w:szCs w:val="24"/>
        </w:rPr>
        <w:t xml:space="preserve"> na bilo kojem mediju i u bilo kojem formatu.</w:t>
      </w:r>
      <w:r w:rsidR="005377F7" w:rsidRPr="00F512D3">
        <w:rPr>
          <w:rStyle w:val="FootnoteReference"/>
          <w:sz w:val="24"/>
          <w:szCs w:val="24"/>
        </w:rPr>
        <w:footnoteReference w:id="31"/>
      </w:r>
      <w:r w:rsidRPr="00F512D3">
        <w:rPr>
          <w:sz w:val="24"/>
          <w:szCs w:val="24"/>
        </w:rPr>
        <w:t xml:space="preserve"> </w:t>
      </w:r>
    </w:p>
    <w:p w14:paraId="6C3517FC" w14:textId="77777777" w:rsidR="00730413" w:rsidRPr="00F512D3" w:rsidRDefault="00730413">
      <w:pPr>
        <w:spacing w:line="276" w:lineRule="auto"/>
        <w:jc w:val="both"/>
        <w:rPr>
          <w:sz w:val="24"/>
          <w:szCs w:val="24"/>
        </w:rPr>
      </w:pPr>
    </w:p>
    <w:p w14:paraId="4BE6189B" w14:textId="77777777" w:rsidR="00730413" w:rsidRPr="00F512D3" w:rsidRDefault="00D151A4">
      <w:pPr>
        <w:spacing w:line="276" w:lineRule="auto"/>
        <w:jc w:val="both"/>
        <w:rPr>
          <w:sz w:val="24"/>
          <w:szCs w:val="24"/>
        </w:rPr>
      </w:pPr>
      <w:r w:rsidRPr="00F512D3">
        <w:rPr>
          <w:sz w:val="24"/>
          <w:szCs w:val="24"/>
        </w:rPr>
        <w:t xml:space="preserve">U skladu s navedenim, u okviru Smjernica za digitalizaciju kulturne baštine, metapodaci predstavljaju strukturirane informacije koje opisuju, objašnjavaju, lociraju ili na neki drugi način olakšavaju pretraživanje, korištenje i upravljanje </w:t>
      </w:r>
      <w:r w:rsidRPr="00F512D3">
        <w:rPr>
          <w:b/>
          <w:sz w:val="24"/>
          <w:szCs w:val="24"/>
        </w:rPr>
        <w:t>jedinicama digitalizirane građe</w:t>
      </w:r>
      <w:r w:rsidRPr="00F512D3">
        <w:rPr>
          <w:sz w:val="24"/>
          <w:szCs w:val="24"/>
        </w:rPr>
        <w:t xml:space="preserve"> na bilo kojem mediju i u bilo kojem formatu.</w:t>
      </w:r>
    </w:p>
    <w:p w14:paraId="554AC81A" w14:textId="77777777" w:rsidR="00730413" w:rsidRPr="00F512D3" w:rsidRDefault="00D151A4" w:rsidP="005377F7">
      <w:pPr>
        <w:pStyle w:val="Heading3"/>
      </w:pPr>
      <w:bookmarkStart w:id="58" w:name="_Toc57726748"/>
      <w:r w:rsidRPr="00F512D3">
        <w:t>Vrste metapodataka</w:t>
      </w:r>
      <w:bookmarkEnd w:id="58"/>
    </w:p>
    <w:p w14:paraId="30EB6676" w14:textId="77777777" w:rsidR="005377F7" w:rsidRPr="00F512D3" w:rsidRDefault="005377F7" w:rsidP="005377F7"/>
    <w:p w14:paraId="51C68E9D" w14:textId="77777777" w:rsidR="00730413" w:rsidRPr="00F512D3" w:rsidRDefault="00D151A4">
      <w:pPr>
        <w:spacing w:line="276" w:lineRule="auto"/>
        <w:jc w:val="both"/>
        <w:rPr>
          <w:sz w:val="24"/>
          <w:szCs w:val="24"/>
        </w:rPr>
      </w:pPr>
      <w:r w:rsidRPr="00F512D3">
        <w:rPr>
          <w:sz w:val="24"/>
          <w:szCs w:val="24"/>
        </w:rPr>
        <w:t>Prema namjeni razlikuju se sljedeće vrste metapodataka:</w:t>
      </w:r>
    </w:p>
    <w:p w14:paraId="4959FD65" w14:textId="77777777" w:rsidR="00730413" w:rsidRPr="00F512D3" w:rsidRDefault="00175981">
      <w:pPr>
        <w:numPr>
          <w:ilvl w:val="0"/>
          <w:numId w:val="4"/>
        </w:numPr>
        <w:pBdr>
          <w:top w:val="nil"/>
          <w:left w:val="nil"/>
          <w:bottom w:val="nil"/>
          <w:right w:val="nil"/>
          <w:between w:val="nil"/>
        </w:pBdr>
        <w:spacing w:line="276" w:lineRule="auto"/>
        <w:jc w:val="both"/>
        <w:rPr>
          <w:color w:val="000000"/>
          <w:sz w:val="24"/>
          <w:szCs w:val="24"/>
        </w:rPr>
      </w:pPr>
      <w:r w:rsidRPr="00F512D3">
        <w:rPr>
          <w:b/>
          <w:color w:val="000000"/>
          <w:sz w:val="24"/>
          <w:szCs w:val="24"/>
        </w:rPr>
        <w:t xml:space="preserve">Deskriptivni </w:t>
      </w:r>
      <w:r w:rsidR="00D151A4" w:rsidRPr="00F512D3">
        <w:rPr>
          <w:b/>
          <w:color w:val="000000"/>
          <w:sz w:val="24"/>
          <w:szCs w:val="24"/>
        </w:rPr>
        <w:t>ili opisni</w:t>
      </w:r>
      <w:r w:rsidR="00D151A4" w:rsidRPr="00F512D3">
        <w:rPr>
          <w:color w:val="000000"/>
          <w:sz w:val="24"/>
          <w:szCs w:val="24"/>
        </w:rPr>
        <w:t xml:space="preserve"> – sadrže elemente koji opisuju informacijski izvor poput naslova, autora itd.</w:t>
      </w:r>
    </w:p>
    <w:p w14:paraId="1C5AD5CC" w14:textId="77777777" w:rsidR="00730413" w:rsidRPr="00F512D3" w:rsidRDefault="00D151A4">
      <w:pPr>
        <w:numPr>
          <w:ilvl w:val="0"/>
          <w:numId w:val="4"/>
        </w:numPr>
        <w:pBdr>
          <w:top w:val="nil"/>
          <w:left w:val="nil"/>
          <w:bottom w:val="nil"/>
          <w:right w:val="nil"/>
          <w:between w:val="nil"/>
        </w:pBdr>
        <w:spacing w:line="276" w:lineRule="auto"/>
        <w:jc w:val="both"/>
        <w:rPr>
          <w:color w:val="000000"/>
          <w:sz w:val="24"/>
          <w:szCs w:val="24"/>
        </w:rPr>
      </w:pPr>
      <w:r w:rsidRPr="00F512D3">
        <w:rPr>
          <w:b/>
          <w:color w:val="000000"/>
          <w:sz w:val="24"/>
          <w:szCs w:val="24"/>
        </w:rPr>
        <w:t xml:space="preserve">Strukturalni </w:t>
      </w:r>
      <w:r w:rsidRPr="00F512D3">
        <w:rPr>
          <w:color w:val="000000"/>
          <w:sz w:val="24"/>
          <w:szCs w:val="24"/>
        </w:rPr>
        <w:t>– sadrže informacije o tome kako se dijelovi informacijskog izvora odnose prema cjelini.</w:t>
      </w:r>
    </w:p>
    <w:p w14:paraId="63C8BF3C" w14:textId="77777777" w:rsidR="00730413" w:rsidRPr="00F512D3" w:rsidRDefault="00D151A4">
      <w:pPr>
        <w:numPr>
          <w:ilvl w:val="0"/>
          <w:numId w:val="4"/>
        </w:numPr>
        <w:pBdr>
          <w:top w:val="nil"/>
          <w:left w:val="nil"/>
          <w:bottom w:val="nil"/>
          <w:right w:val="nil"/>
          <w:between w:val="nil"/>
        </w:pBdr>
        <w:spacing w:line="276" w:lineRule="auto"/>
        <w:jc w:val="both"/>
        <w:rPr>
          <w:color w:val="000000"/>
          <w:sz w:val="24"/>
          <w:szCs w:val="24"/>
        </w:rPr>
      </w:pPr>
      <w:r w:rsidRPr="00F512D3">
        <w:rPr>
          <w:b/>
          <w:color w:val="000000"/>
          <w:sz w:val="24"/>
          <w:szCs w:val="24"/>
        </w:rPr>
        <w:t>Uporabni</w:t>
      </w:r>
      <w:r w:rsidRPr="00F512D3">
        <w:rPr>
          <w:color w:val="000000"/>
          <w:sz w:val="24"/>
          <w:szCs w:val="24"/>
        </w:rPr>
        <w:t xml:space="preserve"> – generiraju ih korisnici uporabom informacijskih izvora.</w:t>
      </w:r>
    </w:p>
    <w:p w14:paraId="275D4F9E" w14:textId="77777777" w:rsidR="00730413" w:rsidRPr="00F512D3" w:rsidRDefault="00D151A4">
      <w:pPr>
        <w:numPr>
          <w:ilvl w:val="0"/>
          <w:numId w:val="4"/>
        </w:numPr>
        <w:pBdr>
          <w:top w:val="nil"/>
          <w:left w:val="nil"/>
          <w:bottom w:val="nil"/>
          <w:right w:val="nil"/>
          <w:between w:val="nil"/>
        </w:pBdr>
        <w:spacing w:line="276" w:lineRule="auto"/>
        <w:jc w:val="both"/>
        <w:rPr>
          <w:color w:val="000000"/>
          <w:sz w:val="24"/>
          <w:szCs w:val="24"/>
        </w:rPr>
      </w:pPr>
      <w:r w:rsidRPr="00F512D3">
        <w:rPr>
          <w:b/>
          <w:color w:val="000000"/>
          <w:sz w:val="24"/>
          <w:szCs w:val="24"/>
        </w:rPr>
        <w:t xml:space="preserve">Administrativni </w:t>
      </w:r>
      <w:r w:rsidRPr="00F512D3">
        <w:rPr>
          <w:color w:val="000000"/>
          <w:sz w:val="24"/>
          <w:szCs w:val="24"/>
        </w:rPr>
        <w:t>– pomažu u održavanju informacijskog izvora u okviru sustava u kojemu je pohranjen; administrativni metapodaci sadrže informacije o tome kada je izvor kreiran, tko mu može pristupiti, veličinu datoteke izvora itd. Postoje tri vrste administrativnih metapodataka:</w:t>
      </w:r>
    </w:p>
    <w:p w14:paraId="41C42CAD" w14:textId="77777777" w:rsidR="00730413" w:rsidRPr="00F512D3" w:rsidRDefault="00730413">
      <w:pPr>
        <w:jc w:val="both"/>
        <w:rPr>
          <w:color w:val="000000"/>
          <w:sz w:val="24"/>
          <w:szCs w:val="24"/>
        </w:rPr>
      </w:pPr>
    </w:p>
    <w:p w14:paraId="1DF2BF3E" w14:textId="77777777" w:rsidR="00730413" w:rsidRPr="00F512D3" w:rsidRDefault="00D151A4">
      <w:pPr>
        <w:spacing w:line="276" w:lineRule="auto"/>
        <w:ind w:left="1068"/>
        <w:jc w:val="both"/>
        <w:rPr>
          <w:sz w:val="24"/>
          <w:szCs w:val="24"/>
        </w:rPr>
      </w:pPr>
      <w:r w:rsidRPr="00F512D3">
        <w:rPr>
          <w:sz w:val="24"/>
          <w:szCs w:val="24"/>
        </w:rPr>
        <w:t xml:space="preserve">• </w:t>
      </w:r>
      <w:r w:rsidRPr="00F512D3">
        <w:rPr>
          <w:b/>
          <w:sz w:val="24"/>
          <w:szCs w:val="24"/>
        </w:rPr>
        <w:t>Metapodaci za upravljanje pravom pristupa</w:t>
      </w:r>
      <w:r w:rsidR="004A2637" w:rsidRPr="00F512D3">
        <w:rPr>
          <w:sz w:val="24"/>
          <w:szCs w:val="24"/>
        </w:rPr>
        <w:t xml:space="preserve"> </w:t>
      </w:r>
      <w:r w:rsidR="004C306E" w:rsidRPr="00F512D3">
        <w:rPr>
          <w:color w:val="000000"/>
          <w:sz w:val="24"/>
          <w:szCs w:val="24"/>
        </w:rPr>
        <w:t>–</w:t>
      </w:r>
      <w:r w:rsidR="004A2637" w:rsidRPr="00F512D3">
        <w:rPr>
          <w:sz w:val="24"/>
          <w:szCs w:val="24"/>
        </w:rPr>
        <w:t xml:space="preserve"> </w:t>
      </w:r>
      <w:r w:rsidRPr="00F512D3">
        <w:rPr>
          <w:sz w:val="24"/>
          <w:szCs w:val="24"/>
        </w:rPr>
        <w:t>sadrže informacije o upravljanju pravima pristupa izvoru informacija.</w:t>
      </w:r>
    </w:p>
    <w:p w14:paraId="049F7190" w14:textId="77777777" w:rsidR="00730413" w:rsidRPr="00F512D3" w:rsidRDefault="00D151A4">
      <w:pPr>
        <w:spacing w:line="276" w:lineRule="auto"/>
        <w:ind w:left="1068"/>
        <w:jc w:val="both"/>
        <w:rPr>
          <w:sz w:val="24"/>
          <w:szCs w:val="24"/>
        </w:rPr>
      </w:pPr>
      <w:r w:rsidRPr="00F512D3">
        <w:rPr>
          <w:sz w:val="24"/>
          <w:szCs w:val="24"/>
        </w:rPr>
        <w:t xml:space="preserve">• </w:t>
      </w:r>
      <w:r w:rsidRPr="00F512D3">
        <w:rPr>
          <w:b/>
          <w:sz w:val="24"/>
          <w:szCs w:val="24"/>
        </w:rPr>
        <w:t>Metapodaci za zaštitu</w:t>
      </w:r>
      <w:r w:rsidR="004A2637" w:rsidRPr="00F512D3">
        <w:rPr>
          <w:sz w:val="24"/>
          <w:szCs w:val="24"/>
        </w:rPr>
        <w:t xml:space="preserve"> </w:t>
      </w:r>
      <w:r w:rsidR="004C306E" w:rsidRPr="00F512D3">
        <w:rPr>
          <w:color w:val="000000"/>
          <w:sz w:val="24"/>
          <w:szCs w:val="24"/>
        </w:rPr>
        <w:t>–</w:t>
      </w:r>
      <w:r w:rsidR="004A2637" w:rsidRPr="00F512D3">
        <w:rPr>
          <w:sz w:val="24"/>
          <w:szCs w:val="24"/>
        </w:rPr>
        <w:t xml:space="preserve"> </w:t>
      </w:r>
      <w:r w:rsidRPr="00F512D3">
        <w:rPr>
          <w:sz w:val="24"/>
          <w:szCs w:val="24"/>
        </w:rPr>
        <w:t>sadrže informacije za potrebe arhiviranja i zaštite izvora informacija.</w:t>
      </w:r>
    </w:p>
    <w:p w14:paraId="73D45217" w14:textId="77777777" w:rsidR="00730413" w:rsidRPr="00F512D3" w:rsidRDefault="00175981">
      <w:pPr>
        <w:spacing w:line="276" w:lineRule="auto"/>
        <w:ind w:left="1068"/>
        <w:jc w:val="both"/>
        <w:rPr>
          <w:sz w:val="24"/>
          <w:szCs w:val="24"/>
        </w:rPr>
      </w:pPr>
      <w:r w:rsidRPr="00F512D3">
        <w:rPr>
          <w:sz w:val="24"/>
          <w:szCs w:val="24"/>
        </w:rPr>
        <w:t xml:space="preserve">• </w:t>
      </w:r>
      <w:r w:rsidR="00D151A4" w:rsidRPr="00F512D3">
        <w:rPr>
          <w:b/>
          <w:sz w:val="24"/>
          <w:szCs w:val="24"/>
        </w:rPr>
        <w:t>Tehnički metapodaci</w:t>
      </w:r>
      <w:r w:rsidR="004A2637" w:rsidRPr="00F512D3">
        <w:rPr>
          <w:sz w:val="24"/>
          <w:szCs w:val="24"/>
        </w:rPr>
        <w:t xml:space="preserve"> </w:t>
      </w:r>
      <w:r w:rsidR="004C306E" w:rsidRPr="00F512D3">
        <w:rPr>
          <w:color w:val="000000"/>
          <w:sz w:val="24"/>
          <w:szCs w:val="24"/>
        </w:rPr>
        <w:t>–</w:t>
      </w:r>
      <w:r w:rsidR="004A2637" w:rsidRPr="00F512D3">
        <w:rPr>
          <w:sz w:val="24"/>
          <w:szCs w:val="24"/>
        </w:rPr>
        <w:t xml:space="preserve"> </w:t>
      </w:r>
      <w:r w:rsidR="00D151A4" w:rsidRPr="00F512D3">
        <w:rPr>
          <w:sz w:val="24"/>
          <w:szCs w:val="24"/>
        </w:rPr>
        <w:t>sadrže informacije vezane uz dokumentaciju programskog rješenja i uređaja koji vrše obradu i pohranu izvora informacija.</w:t>
      </w:r>
    </w:p>
    <w:p w14:paraId="335E1FB6" w14:textId="77777777" w:rsidR="00730413" w:rsidRPr="00F512D3" w:rsidRDefault="00730413">
      <w:pPr>
        <w:spacing w:line="276" w:lineRule="auto"/>
        <w:jc w:val="both"/>
        <w:rPr>
          <w:sz w:val="24"/>
          <w:szCs w:val="24"/>
        </w:rPr>
      </w:pPr>
    </w:p>
    <w:p w14:paraId="3CF35D90" w14:textId="77777777" w:rsidR="00730413" w:rsidRPr="00F512D3" w:rsidRDefault="00D151A4">
      <w:pPr>
        <w:spacing w:line="276" w:lineRule="auto"/>
        <w:jc w:val="both"/>
        <w:rPr>
          <w:sz w:val="24"/>
          <w:szCs w:val="24"/>
        </w:rPr>
      </w:pPr>
      <w:r w:rsidRPr="00F512D3">
        <w:rPr>
          <w:sz w:val="24"/>
          <w:szCs w:val="24"/>
        </w:rPr>
        <w:t>Prema smještaju u odnosu na informacijski izvor koji opisuju metapodaci se dijele i na:</w:t>
      </w:r>
      <w:r w:rsidR="005377F7" w:rsidRPr="00F512D3">
        <w:rPr>
          <w:rStyle w:val="FootnoteReference"/>
          <w:sz w:val="24"/>
          <w:szCs w:val="24"/>
        </w:rPr>
        <w:footnoteReference w:id="32"/>
      </w:r>
    </w:p>
    <w:p w14:paraId="5F592BFC" w14:textId="77777777" w:rsidR="00730413" w:rsidRPr="00F512D3" w:rsidRDefault="00730413">
      <w:pPr>
        <w:spacing w:line="276" w:lineRule="auto"/>
        <w:jc w:val="both"/>
        <w:rPr>
          <w:sz w:val="24"/>
          <w:szCs w:val="24"/>
        </w:rPr>
      </w:pPr>
    </w:p>
    <w:p w14:paraId="7AF9581B" w14:textId="77777777" w:rsidR="00730413" w:rsidRPr="00F512D3" w:rsidRDefault="00D151A4">
      <w:pPr>
        <w:numPr>
          <w:ilvl w:val="0"/>
          <w:numId w:val="6"/>
        </w:numPr>
        <w:pBdr>
          <w:top w:val="nil"/>
          <w:left w:val="nil"/>
          <w:bottom w:val="nil"/>
          <w:right w:val="nil"/>
          <w:between w:val="nil"/>
        </w:pBdr>
        <w:spacing w:line="276" w:lineRule="auto"/>
        <w:jc w:val="both"/>
        <w:rPr>
          <w:color w:val="000000"/>
          <w:sz w:val="24"/>
          <w:szCs w:val="24"/>
        </w:rPr>
      </w:pPr>
      <w:r w:rsidRPr="00F512D3">
        <w:rPr>
          <w:b/>
          <w:color w:val="000000"/>
          <w:sz w:val="24"/>
          <w:szCs w:val="24"/>
        </w:rPr>
        <w:t>Ugradbene</w:t>
      </w:r>
      <w:r w:rsidRPr="00F512D3">
        <w:rPr>
          <w:color w:val="000000"/>
          <w:sz w:val="24"/>
          <w:szCs w:val="24"/>
        </w:rPr>
        <w:t xml:space="preserve"> </w:t>
      </w:r>
      <w:r w:rsidR="004C306E" w:rsidRPr="00F512D3">
        <w:rPr>
          <w:color w:val="000000"/>
          <w:sz w:val="24"/>
          <w:szCs w:val="24"/>
        </w:rPr>
        <w:t>–</w:t>
      </w:r>
      <w:r w:rsidRPr="00F512D3">
        <w:rPr>
          <w:color w:val="000000"/>
          <w:sz w:val="24"/>
          <w:szCs w:val="24"/>
        </w:rPr>
        <w:t xml:space="preserve"> koji se mogu ugraditi u informacijski izvor (npr. HTML dokument).</w:t>
      </w:r>
    </w:p>
    <w:p w14:paraId="4AB603C9" w14:textId="77777777" w:rsidR="00730413" w:rsidRPr="00F512D3" w:rsidRDefault="00D151A4">
      <w:pPr>
        <w:numPr>
          <w:ilvl w:val="0"/>
          <w:numId w:val="6"/>
        </w:numPr>
        <w:pBdr>
          <w:top w:val="nil"/>
          <w:left w:val="nil"/>
          <w:bottom w:val="nil"/>
          <w:right w:val="nil"/>
          <w:between w:val="nil"/>
        </w:pBdr>
        <w:spacing w:line="276" w:lineRule="auto"/>
        <w:jc w:val="both"/>
        <w:rPr>
          <w:color w:val="000000"/>
          <w:sz w:val="24"/>
          <w:szCs w:val="24"/>
        </w:rPr>
      </w:pPr>
      <w:r w:rsidRPr="00F512D3">
        <w:rPr>
          <w:b/>
          <w:color w:val="000000"/>
          <w:sz w:val="24"/>
          <w:szCs w:val="24"/>
        </w:rPr>
        <w:t>Pridružene</w:t>
      </w:r>
      <w:r w:rsidRPr="00F512D3">
        <w:rPr>
          <w:color w:val="000000"/>
          <w:sz w:val="24"/>
          <w:szCs w:val="24"/>
        </w:rPr>
        <w:t xml:space="preserve"> </w:t>
      </w:r>
      <w:r w:rsidR="004C306E" w:rsidRPr="00F512D3">
        <w:rPr>
          <w:color w:val="000000"/>
          <w:sz w:val="24"/>
          <w:szCs w:val="24"/>
        </w:rPr>
        <w:t>–</w:t>
      </w:r>
      <w:r w:rsidRPr="00F512D3">
        <w:rPr>
          <w:color w:val="000000"/>
          <w:sz w:val="24"/>
          <w:szCs w:val="24"/>
        </w:rPr>
        <w:t xml:space="preserve"> koji se nalaze u zasebnoj datoteci u odnosu na informacijski izvor, ali su na neki način pridruženi informacijskom izvoru.</w:t>
      </w:r>
    </w:p>
    <w:p w14:paraId="43BC1926" w14:textId="77777777" w:rsidR="00730413" w:rsidRPr="00F512D3" w:rsidRDefault="00D151A4">
      <w:pPr>
        <w:widowControl/>
        <w:numPr>
          <w:ilvl w:val="0"/>
          <w:numId w:val="6"/>
        </w:numPr>
        <w:pBdr>
          <w:top w:val="nil"/>
          <w:left w:val="nil"/>
          <w:bottom w:val="nil"/>
          <w:right w:val="nil"/>
          <w:between w:val="nil"/>
        </w:pBdr>
        <w:spacing w:after="200" w:line="276" w:lineRule="auto"/>
        <w:jc w:val="both"/>
        <w:rPr>
          <w:color w:val="000000"/>
          <w:sz w:val="24"/>
          <w:szCs w:val="24"/>
        </w:rPr>
      </w:pPr>
      <w:r w:rsidRPr="00F512D3">
        <w:rPr>
          <w:b/>
          <w:color w:val="000000"/>
          <w:sz w:val="24"/>
          <w:szCs w:val="24"/>
        </w:rPr>
        <w:t>Metapodatke iz „treće ruke“</w:t>
      </w:r>
      <w:r w:rsidRPr="00F512D3">
        <w:rPr>
          <w:color w:val="000000"/>
          <w:sz w:val="24"/>
          <w:szCs w:val="24"/>
        </w:rPr>
        <w:t xml:space="preserve"> </w:t>
      </w:r>
      <w:r w:rsidR="004C306E" w:rsidRPr="00F512D3">
        <w:rPr>
          <w:color w:val="000000"/>
          <w:sz w:val="24"/>
          <w:szCs w:val="24"/>
        </w:rPr>
        <w:t>–</w:t>
      </w:r>
      <w:r w:rsidRPr="00F512D3">
        <w:rPr>
          <w:color w:val="000000"/>
          <w:sz w:val="24"/>
          <w:szCs w:val="24"/>
        </w:rPr>
        <w:t xml:space="preserve"> koje izrađuje „treća strana“, zajednica ili organizacija koja ne polaže autorsko ili bilo koje drugo pravo na informacijski izvor.</w:t>
      </w:r>
    </w:p>
    <w:p w14:paraId="221DAC8F" w14:textId="77777777" w:rsidR="00730413" w:rsidRPr="00F512D3" w:rsidRDefault="00730413">
      <w:pPr>
        <w:jc w:val="both"/>
        <w:rPr>
          <w:color w:val="000000"/>
        </w:rPr>
      </w:pPr>
    </w:p>
    <w:p w14:paraId="6771B70C" w14:textId="77777777" w:rsidR="00730413" w:rsidRPr="00F512D3" w:rsidRDefault="005377F7" w:rsidP="005377F7">
      <w:pPr>
        <w:pStyle w:val="Heading3"/>
      </w:pPr>
      <w:bookmarkStart w:id="59" w:name="_Toc57726749"/>
      <w:r w:rsidRPr="00F512D3">
        <w:lastRenderedPageBreak/>
        <w:t>Definicije ključnih pojmova i terminologija</w:t>
      </w:r>
      <w:bookmarkEnd w:id="59"/>
    </w:p>
    <w:p w14:paraId="1088440B" w14:textId="77777777" w:rsidR="00730413" w:rsidRPr="00F512D3" w:rsidRDefault="00730413">
      <w:pPr>
        <w:spacing w:line="276" w:lineRule="auto"/>
        <w:jc w:val="both"/>
        <w:rPr>
          <w:b/>
          <w:sz w:val="24"/>
          <w:szCs w:val="24"/>
        </w:rPr>
      </w:pPr>
    </w:p>
    <w:tbl>
      <w:tblPr>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1"/>
        <w:gridCol w:w="6219"/>
      </w:tblGrid>
      <w:tr w:rsidR="00806C02" w:rsidRPr="00F512D3" w14:paraId="416C67E2" w14:textId="77777777" w:rsidTr="00D11E23">
        <w:tc>
          <w:tcPr>
            <w:tcW w:w="2831" w:type="dxa"/>
            <w:shd w:val="clear" w:color="auto" w:fill="auto"/>
          </w:tcPr>
          <w:p w14:paraId="56A71710" w14:textId="77777777" w:rsidR="00806C02" w:rsidRPr="00F512D3" w:rsidRDefault="00806C02" w:rsidP="00D11E23">
            <w:pPr>
              <w:spacing w:line="276" w:lineRule="auto"/>
              <w:jc w:val="both"/>
              <w:rPr>
                <w:b/>
              </w:rPr>
            </w:pPr>
            <w:r w:rsidRPr="00F512D3">
              <w:rPr>
                <w:b/>
              </w:rPr>
              <w:t>Aplikacijski profili</w:t>
            </w:r>
          </w:p>
        </w:tc>
        <w:tc>
          <w:tcPr>
            <w:tcW w:w="6219" w:type="dxa"/>
            <w:shd w:val="clear" w:color="auto" w:fill="auto"/>
          </w:tcPr>
          <w:p w14:paraId="632C9C13" w14:textId="77777777" w:rsidR="00806C02" w:rsidRPr="00F512D3" w:rsidRDefault="00806C02" w:rsidP="00D11E23">
            <w:pPr>
              <w:spacing w:line="276" w:lineRule="auto"/>
              <w:jc w:val="both"/>
            </w:pPr>
            <w:r w:rsidRPr="00F512D3">
              <w:t>Aplikacijski profili su sheme metapodataka koji kombiniraju elemente iz više drugih shema metapodataka (imenskih prostora) za potrebe lokalne namjene.</w:t>
            </w:r>
          </w:p>
        </w:tc>
      </w:tr>
      <w:tr w:rsidR="00806C02" w:rsidRPr="00F512D3" w14:paraId="68488BD8" w14:textId="77777777" w:rsidTr="00D11E23">
        <w:tc>
          <w:tcPr>
            <w:tcW w:w="2831" w:type="dxa"/>
            <w:shd w:val="clear" w:color="auto" w:fill="auto"/>
          </w:tcPr>
          <w:p w14:paraId="76DA20EA" w14:textId="77777777" w:rsidR="00806C02" w:rsidRPr="00F512D3" w:rsidRDefault="00806C02" w:rsidP="00D11E23">
            <w:pPr>
              <w:spacing w:line="276" w:lineRule="auto"/>
              <w:jc w:val="both"/>
              <w:rPr>
                <w:b/>
              </w:rPr>
            </w:pPr>
            <w:r w:rsidRPr="00F512D3">
              <w:rPr>
                <w:b/>
              </w:rPr>
              <w:t>(En)kodirajuće sheme</w:t>
            </w:r>
          </w:p>
          <w:p w14:paraId="292DACB7" w14:textId="77777777" w:rsidR="00806C02" w:rsidRPr="00F512D3" w:rsidRDefault="00806C02" w:rsidP="00D11E23">
            <w:pPr>
              <w:spacing w:line="276" w:lineRule="auto"/>
              <w:jc w:val="both"/>
              <w:rPr>
                <w:b/>
              </w:rPr>
            </w:pPr>
          </w:p>
        </w:tc>
        <w:tc>
          <w:tcPr>
            <w:tcW w:w="6219" w:type="dxa"/>
            <w:shd w:val="clear" w:color="auto" w:fill="auto"/>
          </w:tcPr>
          <w:p w14:paraId="5847BE1F" w14:textId="77777777" w:rsidR="00806C02" w:rsidRPr="00F512D3" w:rsidRDefault="00806C02" w:rsidP="00D11E23">
            <w:pPr>
              <w:spacing w:line="276" w:lineRule="auto"/>
              <w:jc w:val="both"/>
            </w:pPr>
            <w:r w:rsidRPr="00F512D3">
              <w:t>U metapodatkovnom opisu jedinice digitalizirane građe dopuštena je uporaba dvije vrste '(en)kodirajućih shema': sintaktičke i rječničke ‘(en)kodirajuće sheme’.</w:t>
            </w:r>
          </w:p>
          <w:p w14:paraId="53559CB4" w14:textId="7A822B79" w:rsidR="00806C02" w:rsidRPr="00F512D3" w:rsidRDefault="00806C02" w:rsidP="00D11E23">
            <w:pPr>
              <w:spacing w:line="276" w:lineRule="auto"/>
              <w:jc w:val="both"/>
            </w:pPr>
            <w:r w:rsidRPr="00F512D3">
              <w:t>Sintaktičke ‘(en)kodirajuće sheme’ propisuju način prikaza vrijednosti elementa metapodataka (npr. sintaktička ‘(en)kodirajuća shema’ W3CDTF propisuje da se vrijednost datuma navodi u obliku godina-mjesec-dan, npr. 2020-09-25 itd.). Smjernice preporuč</w:t>
            </w:r>
            <w:r w:rsidR="00261B66">
              <w:t>u</w:t>
            </w:r>
            <w:r w:rsidRPr="00F512D3">
              <w:t>ju uporabu W3CDTF, ISO 639-2b sintaktičkih ‘(en)kodirajućih shema’.</w:t>
            </w:r>
          </w:p>
          <w:p w14:paraId="16697F62" w14:textId="77777777" w:rsidR="00806C02" w:rsidRPr="00F512D3" w:rsidRDefault="00806C02" w:rsidP="00D11E23">
            <w:pPr>
              <w:spacing w:line="276" w:lineRule="auto"/>
              <w:jc w:val="both"/>
            </w:pPr>
            <w:r w:rsidRPr="00F512D3">
              <w:t>Rječničke ‘enkodirajuće sheme’ omogućuju korištenje termina iz kontroliranog rječnika termina u svojstvu vrijednosti metapodatkovnog elementa (npr. korištenje predmetnih odrednica iz kontroliranog rječnika Predmetnih odrednica Kongresne knjižnice (</w:t>
            </w:r>
            <w:r w:rsidRPr="00F512D3">
              <w:rPr>
                <w:i/>
              </w:rPr>
              <w:t>Library of Congress Subject Heading – LCSH</w:t>
            </w:r>
            <w:r w:rsidRPr="00F512D3">
              <w:t>)). Smjernice za digitalizaciju kulturne baštine preporučuju mapiranje uporabljenih predmetnica u metapodatkovnom opisu jedinica digitalizirane građe s predmetnicama LCSH.</w:t>
            </w:r>
          </w:p>
        </w:tc>
      </w:tr>
      <w:tr w:rsidR="00806C02" w:rsidRPr="00F512D3" w14:paraId="657A2C17" w14:textId="77777777" w:rsidTr="00D11E23">
        <w:tc>
          <w:tcPr>
            <w:tcW w:w="2831" w:type="dxa"/>
            <w:shd w:val="clear" w:color="auto" w:fill="auto"/>
          </w:tcPr>
          <w:p w14:paraId="4229D4FB" w14:textId="77777777" w:rsidR="00806C02" w:rsidRPr="00F512D3" w:rsidRDefault="00806C02" w:rsidP="00070FEA">
            <w:pPr>
              <w:spacing w:line="276" w:lineRule="auto"/>
              <w:rPr>
                <w:b/>
              </w:rPr>
            </w:pPr>
            <w:r w:rsidRPr="00F512D3">
              <w:rPr>
                <w:b/>
              </w:rPr>
              <w:t>Jedinica digitalizirane građe</w:t>
            </w:r>
          </w:p>
          <w:p w14:paraId="59DC7028" w14:textId="77777777" w:rsidR="00806C02" w:rsidRPr="00F512D3" w:rsidRDefault="00806C02" w:rsidP="00D11E23">
            <w:pPr>
              <w:spacing w:line="276" w:lineRule="auto"/>
              <w:jc w:val="both"/>
              <w:rPr>
                <w:b/>
              </w:rPr>
            </w:pPr>
          </w:p>
        </w:tc>
        <w:tc>
          <w:tcPr>
            <w:tcW w:w="6219" w:type="dxa"/>
            <w:shd w:val="clear" w:color="auto" w:fill="auto"/>
          </w:tcPr>
          <w:p w14:paraId="78C7999A" w14:textId="723900E2" w:rsidR="00806C02" w:rsidRPr="00F512D3" w:rsidRDefault="00806C02" w:rsidP="00D11E23">
            <w:pPr>
              <w:spacing w:line="276" w:lineRule="auto"/>
              <w:jc w:val="both"/>
            </w:pPr>
            <w:r w:rsidRPr="00F512D3">
              <w:t>Jedinica građe je materijalni ili nematerijalni objekt nastao djelovanjem čovjeka ili prirode, koji ima društveni, povijesni, znanstveni, kulturni i/ili umjetnički značaj, što ga čini predmetom prikupljanja, pohrane, obrade, komuniciranja i zaštite u knjižnicama, arhivima i muzejima. S obzirom na fizički i/ili sadržajni opseg jedinica građe može biti: zbirna jedinica građe, skupna jedinica građe, pojedinačna jedinica građe ili sastavnica (</w:t>
            </w:r>
            <w:r w:rsidR="00ED5426">
              <w:t>i</w:t>
            </w:r>
            <w:r w:rsidRPr="00F512D3">
              <w:t xml:space="preserve">zvor: </w:t>
            </w:r>
            <w:r w:rsidRPr="00F512D3">
              <w:rPr>
                <w:i/>
              </w:rPr>
              <w:t>Pravilnik za opis i pristup građi u knjižnicama, arhivima i muzejima</w:t>
            </w:r>
            <w:r w:rsidRPr="00F512D3">
              <w:t>).</w:t>
            </w:r>
          </w:p>
          <w:p w14:paraId="1C5C9871" w14:textId="77777777" w:rsidR="00806C02" w:rsidRPr="00F512D3" w:rsidRDefault="00806C02" w:rsidP="00D11E23">
            <w:pPr>
              <w:spacing w:line="276" w:lineRule="auto"/>
              <w:jc w:val="both"/>
            </w:pPr>
            <w:r w:rsidRPr="00F512D3">
              <w:t>U skladu s navedenim, u okviru ovih Smjernica, jedinica digitalizirane građe predstavlja informacijski/digitalni objekt/izvor/resurs koji se može identificirati i opisati metapodacima. Jedinica digitalizirane građe može biti fotografija, slika, digitalni faksimil, članak, knjiga, zbirka knjiga itd. u digitalnom obliku te može sadržavati više drugih jedinica digitalizirane građe.</w:t>
            </w:r>
          </w:p>
          <w:p w14:paraId="2750E551" w14:textId="77777777" w:rsidR="00806C02" w:rsidRPr="00F512D3" w:rsidRDefault="00806C02" w:rsidP="00D11E23">
            <w:pPr>
              <w:spacing w:line="276" w:lineRule="auto"/>
              <w:jc w:val="both"/>
            </w:pPr>
            <w:r w:rsidRPr="00F512D3">
              <w:t xml:space="preserve">Svakoj jedinici digitalizirane građe dodjeljuje se najmanje jedan trajni/postojani identifikator. Trajni/postojani identifikator odnosi se na niz znakova, naziv ili token koji jednoznačno i postojano identificira jedinicu digitalizirane građe. </w:t>
            </w:r>
          </w:p>
        </w:tc>
      </w:tr>
      <w:tr w:rsidR="00806C02" w:rsidRPr="00F512D3" w14:paraId="2BF90A84" w14:textId="77777777" w:rsidTr="00D11E23">
        <w:tc>
          <w:tcPr>
            <w:tcW w:w="2831" w:type="dxa"/>
            <w:shd w:val="clear" w:color="auto" w:fill="auto"/>
          </w:tcPr>
          <w:p w14:paraId="1AFA5C21" w14:textId="77777777" w:rsidR="00806C02" w:rsidRPr="00F512D3" w:rsidRDefault="00806C02" w:rsidP="00D11E23">
            <w:pPr>
              <w:spacing w:line="276" w:lineRule="auto"/>
              <w:jc w:val="both"/>
              <w:rPr>
                <w:b/>
              </w:rPr>
            </w:pPr>
            <w:r w:rsidRPr="00F512D3">
              <w:rPr>
                <w:b/>
              </w:rPr>
              <w:t>Mapiranje metapodataka</w:t>
            </w:r>
          </w:p>
          <w:p w14:paraId="11AD1570" w14:textId="77777777" w:rsidR="00806C02" w:rsidRPr="00F512D3" w:rsidRDefault="00806C02" w:rsidP="00D11E23">
            <w:pPr>
              <w:spacing w:line="276" w:lineRule="auto"/>
              <w:jc w:val="both"/>
              <w:rPr>
                <w:b/>
              </w:rPr>
            </w:pPr>
          </w:p>
        </w:tc>
        <w:tc>
          <w:tcPr>
            <w:tcW w:w="6219" w:type="dxa"/>
            <w:shd w:val="clear" w:color="auto" w:fill="auto"/>
          </w:tcPr>
          <w:p w14:paraId="381C2D0D" w14:textId="77777777" w:rsidR="00806C02" w:rsidRPr="00F512D3" w:rsidRDefault="00806C02" w:rsidP="00D11E23">
            <w:pPr>
              <w:spacing w:line="276" w:lineRule="auto"/>
              <w:jc w:val="both"/>
            </w:pPr>
            <w:r w:rsidRPr="00F512D3">
              <w:t xml:space="preserve">Mapiranje metapodataka odnosi se na postupak mapiranja elemenata jedne sheme metapodataka sa semantički ekvivalentnim elementima druge sheme metapodataka. U </w:t>
            </w:r>
            <w:r w:rsidRPr="00070FEA">
              <w:rPr>
                <w:i/>
              </w:rPr>
              <w:t>Smjernicama za digitalizaciju kulturne baštine</w:t>
            </w:r>
            <w:r w:rsidRPr="00F512D3">
              <w:t xml:space="preserve"> mapiranje metapodatkovnih elemenata provedeno je tabličnim putem između elemenata Dublin Core, MODS, EDM, </w:t>
            </w:r>
            <w:r w:rsidRPr="00F512D3">
              <w:lastRenderedPageBreak/>
              <w:t xml:space="preserve">MARC 21, UNIMARC, LIDO i EAD metapodatkovnih shema i bibliografskih standarda (vidi poglavlje </w:t>
            </w:r>
            <w:r w:rsidRPr="00070FEA">
              <w:rPr>
                <w:i/>
              </w:rPr>
              <w:t>Metapodatkovni elementi</w:t>
            </w:r>
            <w:r w:rsidRPr="00F512D3">
              <w:t>).</w:t>
            </w:r>
          </w:p>
        </w:tc>
      </w:tr>
      <w:tr w:rsidR="00806C02" w:rsidRPr="00F512D3" w14:paraId="1939BB8D" w14:textId="77777777" w:rsidTr="00D11E23">
        <w:tc>
          <w:tcPr>
            <w:tcW w:w="2831" w:type="dxa"/>
            <w:shd w:val="clear" w:color="auto" w:fill="auto"/>
          </w:tcPr>
          <w:p w14:paraId="0C1525AD" w14:textId="77777777" w:rsidR="00806C02" w:rsidRPr="00F512D3" w:rsidRDefault="00806C02" w:rsidP="00D11E23">
            <w:pPr>
              <w:spacing w:line="276" w:lineRule="auto"/>
              <w:jc w:val="both"/>
              <w:rPr>
                <w:b/>
              </w:rPr>
            </w:pPr>
            <w:r w:rsidRPr="00F512D3">
              <w:rPr>
                <w:b/>
              </w:rPr>
              <w:lastRenderedPageBreak/>
              <w:t xml:space="preserve">Metapodatkovni opis </w:t>
            </w:r>
          </w:p>
          <w:p w14:paraId="22530869" w14:textId="77777777" w:rsidR="00806C02" w:rsidRPr="00F512D3" w:rsidRDefault="00806C02" w:rsidP="00D11E23">
            <w:pPr>
              <w:spacing w:line="276" w:lineRule="auto"/>
              <w:jc w:val="both"/>
              <w:rPr>
                <w:b/>
              </w:rPr>
            </w:pPr>
          </w:p>
        </w:tc>
        <w:tc>
          <w:tcPr>
            <w:tcW w:w="6219" w:type="dxa"/>
            <w:shd w:val="clear" w:color="auto" w:fill="auto"/>
          </w:tcPr>
          <w:p w14:paraId="66765E36" w14:textId="77777777" w:rsidR="00806C02" w:rsidRPr="00F512D3" w:rsidRDefault="00806C02" w:rsidP="00D11E23">
            <w:pPr>
              <w:spacing w:line="276" w:lineRule="auto"/>
              <w:jc w:val="both"/>
            </w:pPr>
            <w:r w:rsidRPr="00F512D3">
              <w:t>Metapodatkovni opis jedinica digitalizirane građe sastoji se od:</w:t>
            </w:r>
          </w:p>
          <w:p w14:paraId="6609350D" w14:textId="3424A476" w:rsidR="00806C02" w:rsidRPr="00F512D3" w:rsidRDefault="00806C02" w:rsidP="00D11E23">
            <w:pPr>
              <w:spacing w:line="276" w:lineRule="auto"/>
              <w:jc w:val="both"/>
            </w:pPr>
            <w:r w:rsidRPr="00F512D3">
              <w:t>•</w:t>
            </w:r>
            <w:r w:rsidR="00ED5426">
              <w:t xml:space="preserve"> </w:t>
            </w:r>
            <w:r w:rsidRPr="00F512D3">
              <w:t>jednog ili više metapodatkovnih elemenata odnosno svojstava (npr. naslov, autor, datum, boja, materijal itd.) koji pripadaju određenoj shemi metapodataka ili aplikacijskom profilu</w:t>
            </w:r>
          </w:p>
          <w:p w14:paraId="0A452218" w14:textId="5836B2B1" w:rsidR="00806C02" w:rsidRPr="00F512D3" w:rsidRDefault="00806C02" w:rsidP="005468E9">
            <w:pPr>
              <w:spacing w:line="276" w:lineRule="auto"/>
              <w:jc w:val="both"/>
            </w:pPr>
            <w:r w:rsidRPr="00F512D3">
              <w:t>• slovn</w:t>
            </w:r>
            <w:r w:rsidR="00ED5426">
              <w:t>e</w:t>
            </w:r>
            <w:r w:rsidRPr="00F512D3">
              <w:t xml:space="preserve"> ili neslovn</w:t>
            </w:r>
            <w:r w:rsidR="00ED5426">
              <w:t>e</w:t>
            </w:r>
            <w:r w:rsidRPr="00F512D3">
              <w:t xml:space="preserve"> vrijednosti elementa metapodataka (npr. Majstor i Margarita, Mihail Bulgakov, 2018-10-31, zelena, drvo itd.).</w:t>
            </w:r>
          </w:p>
        </w:tc>
      </w:tr>
      <w:tr w:rsidR="00806C02" w:rsidRPr="00F512D3" w14:paraId="5A92DFC1" w14:textId="77777777" w:rsidTr="00D11E23">
        <w:tc>
          <w:tcPr>
            <w:tcW w:w="2831" w:type="dxa"/>
            <w:shd w:val="clear" w:color="auto" w:fill="auto"/>
          </w:tcPr>
          <w:p w14:paraId="56DCD8FA" w14:textId="77777777" w:rsidR="00806C02" w:rsidRPr="00F512D3" w:rsidRDefault="00806C02" w:rsidP="00D11E23">
            <w:pPr>
              <w:spacing w:line="276" w:lineRule="auto"/>
              <w:jc w:val="both"/>
              <w:rPr>
                <w:b/>
              </w:rPr>
            </w:pPr>
            <w:r w:rsidRPr="00F512D3">
              <w:rPr>
                <w:b/>
              </w:rPr>
              <w:t>Metapodatkovni zapis i formati pohrane</w:t>
            </w:r>
          </w:p>
          <w:p w14:paraId="717CD6F8" w14:textId="77777777" w:rsidR="00806C02" w:rsidRPr="00F512D3" w:rsidRDefault="00806C02" w:rsidP="00D11E23">
            <w:pPr>
              <w:spacing w:line="276" w:lineRule="auto"/>
              <w:jc w:val="both"/>
              <w:rPr>
                <w:b/>
              </w:rPr>
            </w:pPr>
          </w:p>
        </w:tc>
        <w:tc>
          <w:tcPr>
            <w:tcW w:w="6219" w:type="dxa"/>
            <w:shd w:val="clear" w:color="auto" w:fill="auto"/>
          </w:tcPr>
          <w:p w14:paraId="5D4FD45D" w14:textId="77777777" w:rsidR="00806C02" w:rsidRPr="00F512D3" w:rsidRDefault="00806C02" w:rsidP="00D11E23">
            <w:pPr>
              <w:widowControl/>
              <w:pBdr>
                <w:top w:val="nil"/>
                <w:left w:val="nil"/>
                <w:bottom w:val="nil"/>
                <w:right w:val="nil"/>
                <w:between w:val="nil"/>
              </w:pBdr>
              <w:spacing w:line="276" w:lineRule="auto"/>
            </w:pPr>
            <w:r w:rsidRPr="00F512D3">
              <w:t>Metapodatkovni zapis odnosi se na metapodatkovni opis jedinice digitalizirane građe serijaliziran (označen, enkodiran) u određenom formatu pohrane.</w:t>
            </w:r>
          </w:p>
        </w:tc>
      </w:tr>
      <w:tr w:rsidR="00806C02" w:rsidRPr="00F512D3" w14:paraId="59B1117D" w14:textId="77777777" w:rsidTr="00D11E23">
        <w:tc>
          <w:tcPr>
            <w:tcW w:w="2831" w:type="dxa"/>
            <w:shd w:val="clear" w:color="auto" w:fill="auto"/>
          </w:tcPr>
          <w:p w14:paraId="4F9EE580" w14:textId="77777777" w:rsidR="00806C02" w:rsidRPr="00F512D3" w:rsidRDefault="00806C02" w:rsidP="00D11E23">
            <w:pPr>
              <w:spacing w:line="276" w:lineRule="auto"/>
              <w:jc w:val="both"/>
              <w:rPr>
                <w:b/>
              </w:rPr>
            </w:pPr>
            <w:r w:rsidRPr="00F512D3">
              <w:rPr>
                <w:b/>
              </w:rPr>
              <w:t>Povezani podaci</w:t>
            </w:r>
          </w:p>
          <w:p w14:paraId="1DD7390B" w14:textId="77777777" w:rsidR="00806C02" w:rsidRPr="00F512D3" w:rsidRDefault="00806C02" w:rsidP="00D11E23">
            <w:pPr>
              <w:spacing w:line="276" w:lineRule="auto"/>
              <w:jc w:val="both"/>
              <w:rPr>
                <w:b/>
              </w:rPr>
            </w:pPr>
          </w:p>
        </w:tc>
        <w:tc>
          <w:tcPr>
            <w:tcW w:w="6219" w:type="dxa"/>
            <w:shd w:val="clear" w:color="auto" w:fill="auto"/>
          </w:tcPr>
          <w:p w14:paraId="64B410CB" w14:textId="77777777" w:rsidR="00806C02" w:rsidRPr="00F512D3" w:rsidRDefault="00806C02" w:rsidP="00D11E23">
            <w:pPr>
              <w:spacing w:line="276" w:lineRule="auto"/>
              <w:jc w:val="both"/>
            </w:pPr>
            <w:r w:rsidRPr="00F512D3">
              <w:t xml:space="preserve">Povezani podaci (engl. </w:t>
            </w:r>
            <w:r w:rsidRPr="00F512D3">
              <w:rPr>
                <w:i/>
              </w:rPr>
              <w:t>linked data</w:t>
            </w:r>
            <w:r w:rsidRPr="00F512D3">
              <w:t xml:space="preserve">) je termin koji opisuje najbolju praksu dijeljenja i povezivanja podataka, informacija i znanja u okviru semantičkog </w:t>
            </w:r>
            <w:r w:rsidRPr="00070FEA">
              <w:rPr>
                <w:i/>
              </w:rPr>
              <w:t>weba</w:t>
            </w:r>
            <w:r w:rsidRPr="00F512D3">
              <w:t xml:space="preserve"> pomoću URI/IRI-ja i RDF-a.</w:t>
            </w:r>
          </w:p>
          <w:p w14:paraId="6AF5259E" w14:textId="77777777" w:rsidR="00806C02" w:rsidRPr="00F512D3" w:rsidRDefault="00806C02" w:rsidP="00D11E23">
            <w:pPr>
              <w:spacing w:line="276" w:lineRule="auto"/>
              <w:jc w:val="both"/>
            </w:pPr>
            <w:r w:rsidRPr="00F512D3">
              <w:t xml:space="preserve">Predviđa se da će se metapodatkovni zapisi jedinica digitalizirane građe izrađeni u skladu s ovim </w:t>
            </w:r>
            <w:r w:rsidRPr="00070FEA">
              <w:rPr>
                <w:i/>
              </w:rPr>
              <w:t>Smjernicama</w:t>
            </w:r>
            <w:r w:rsidRPr="00F512D3">
              <w:t xml:space="preserve"> u budućnosti konvertirati u zapise povezanih podataka.</w:t>
            </w:r>
          </w:p>
        </w:tc>
      </w:tr>
      <w:tr w:rsidR="00806C02" w:rsidRPr="00F512D3" w14:paraId="264E5147" w14:textId="77777777" w:rsidTr="00D11E23">
        <w:tc>
          <w:tcPr>
            <w:tcW w:w="2831" w:type="dxa"/>
            <w:shd w:val="clear" w:color="auto" w:fill="auto"/>
          </w:tcPr>
          <w:p w14:paraId="78F8C23F" w14:textId="77777777" w:rsidR="00806C02" w:rsidRPr="00F512D3" w:rsidRDefault="00806C02" w:rsidP="00D11E23">
            <w:pPr>
              <w:spacing w:line="276" w:lineRule="auto"/>
              <w:jc w:val="both"/>
              <w:rPr>
                <w:b/>
              </w:rPr>
            </w:pPr>
            <w:r w:rsidRPr="00F512D3">
              <w:rPr>
                <w:b/>
              </w:rPr>
              <w:t>Sheme metapodataka</w:t>
            </w:r>
          </w:p>
        </w:tc>
        <w:tc>
          <w:tcPr>
            <w:tcW w:w="6219" w:type="dxa"/>
            <w:shd w:val="clear" w:color="auto" w:fill="auto"/>
          </w:tcPr>
          <w:p w14:paraId="7A40E2EB" w14:textId="77777777" w:rsidR="00806C02" w:rsidRPr="00F512D3" w:rsidRDefault="00806C02" w:rsidP="00D11E23">
            <w:pPr>
              <w:spacing w:line="276" w:lineRule="auto"/>
              <w:jc w:val="both"/>
            </w:pPr>
            <w:r w:rsidRPr="00F512D3">
              <w:t>Shema metapodataka je unaprijed definiran skup određenih elemenata metapodataka za konkretnu namjenu – najčešće za opis informacijskog izvora (P. Caplan).</w:t>
            </w:r>
          </w:p>
        </w:tc>
      </w:tr>
    </w:tbl>
    <w:p w14:paraId="2590C6AB" w14:textId="77777777" w:rsidR="00730413" w:rsidRPr="00F512D3" w:rsidRDefault="00730413">
      <w:pPr>
        <w:spacing w:line="276" w:lineRule="auto"/>
        <w:jc w:val="both"/>
        <w:rPr>
          <w:b/>
          <w:sz w:val="24"/>
          <w:szCs w:val="24"/>
        </w:rPr>
      </w:pPr>
    </w:p>
    <w:p w14:paraId="3E22589A" w14:textId="77777777" w:rsidR="005377F7" w:rsidRPr="00F512D3" w:rsidRDefault="005377F7" w:rsidP="005377F7">
      <w:pPr>
        <w:pStyle w:val="Heading3"/>
      </w:pPr>
      <w:bookmarkStart w:id="60" w:name="_Toc57726750"/>
      <w:r w:rsidRPr="00F512D3">
        <w:t>Metapodatkovni elementi</w:t>
      </w:r>
      <w:bookmarkEnd w:id="60"/>
    </w:p>
    <w:p w14:paraId="46ADD48D" w14:textId="77777777" w:rsidR="005377F7" w:rsidRPr="00F512D3" w:rsidRDefault="005377F7" w:rsidP="005377F7"/>
    <w:p w14:paraId="15BFFF70" w14:textId="312ACEFC" w:rsidR="005377F7" w:rsidRPr="00F512D3" w:rsidRDefault="00284D80" w:rsidP="00233492">
      <w:pPr>
        <w:widowControl/>
        <w:spacing w:line="276" w:lineRule="auto"/>
        <w:jc w:val="both"/>
        <w:rPr>
          <w:sz w:val="24"/>
          <w:szCs w:val="24"/>
          <w:u w:val="single"/>
        </w:rPr>
      </w:pPr>
      <w:r w:rsidRPr="00F16B2B">
        <w:rPr>
          <w:sz w:val="24"/>
          <w:szCs w:val="24"/>
        </w:rPr>
        <w:t xml:space="preserve">U </w:t>
      </w:r>
      <w:r w:rsidR="00487FF3" w:rsidRPr="00F16B2B">
        <w:rPr>
          <w:sz w:val="24"/>
          <w:szCs w:val="24"/>
        </w:rPr>
        <w:t>Prilogu 2</w:t>
      </w:r>
      <w:r w:rsidR="00FC1C4C" w:rsidRPr="00F16B2B">
        <w:rPr>
          <w:sz w:val="24"/>
          <w:szCs w:val="24"/>
        </w:rPr>
        <w:t xml:space="preserve"> navodi </w:t>
      </w:r>
      <w:r w:rsidR="00487FF3" w:rsidRPr="00F16B2B">
        <w:rPr>
          <w:sz w:val="24"/>
          <w:szCs w:val="24"/>
        </w:rPr>
        <w:t xml:space="preserve">se </w:t>
      </w:r>
      <w:r w:rsidR="00FC1C4C" w:rsidRPr="00F16B2B">
        <w:rPr>
          <w:sz w:val="24"/>
          <w:szCs w:val="24"/>
        </w:rPr>
        <w:t>popis</w:t>
      </w:r>
      <w:r w:rsidRPr="00F16B2B">
        <w:rPr>
          <w:sz w:val="24"/>
          <w:szCs w:val="24"/>
        </w:rPr>
        <w:t xml:space="preserve"> metapodatkovni</w:t>
      </w:r>
      <w:r w:rsidR="00FC1C4C" w:rsidRPr="00F16B2B">
        <w:rPr>
          <w:sz w:val="24"/>
          <w:szCs w:val="24"/>
        </w:rPr>
        <w:t>h elemenata</w:t>
      </w:r>
      <w:r w:rsidRPr="00F16B2B">
        <w:rPr>
          <w:sz w:val="24"/>
          <w:szCs w:val="24"/>
        </w:rPr>
        <w:t>.</w:t>
      </w:r>
      <w:r w:rsidRPr="00F512D3">
        <w:rPr>
          <w:sz w:val="24"/>
          <w:szCs w:val="24"/>
        </w:rPr>
        <w:t xml:space="preserve"> </w:t>
      </w:r>
      <w:r w:rsidR="005377F7" w:rsidRPr="00F512D3">
        <w:rPr>
          <w:sz w:val="24"/>
          <w:szCs w:val="24"/>
        </w:rPr>
        <w:t>Za osiguranje ujednačenog navođenja pojedinih elemenata u metapodatkovnim opisima, ali i jednostavnijeg pregledavanja i pretraživanja, važno je koristiti autorizirane (normirane) elemente. Preporuč</w:t>
      </w:r>
      <w:r w:rsidR="00ED5426">
        <w:rPr>
          <w:sz w:val="24"/>
          <w:szCs w:val="24"/>
        </w:rPr>
        <w:t>uje</w:t>
      </w:r>
      <w:r w:rsidR="005377F7" w:rsidRPr="00F512D3">
        <w:rPr>
          <w:sz w:val="24"/>
          <w:szCs w:val="24"/>
        </w:rPr>
        <w:t xml:space="preserve"> se da sljedeći elementi bu</w:t>
      </w:r>
      <w:r w:rsidR="0044556D" w:rsidRPr="00F512D3">
        <w:rPr>
          <w:sz w:val="24"/>
          <w:szCs w:val="24"/>
        </w:rPr>
        <w:t xml:space="preserve">du normirani: autor, suradnik, </w:t>
      </w:r>
      <w:r w:rsidR="005377F7" w:rsidRPr="00F512D3">
        <w:rPr>
          <w:sz w:val="24"/>
          <w:szCs w:val="24"/>
        </w:rPr>
        <w:t xml:space="preserve">jezik, vrsta/naziv, </w:t>
      </w:r>
      <w:r w:rsidRPr="00F512D3">
        <w:rPr>
          <w:sz w:val="24"/>
          <w:szCs w:val="24"/>
        </w:rPr>
        <w:t xml:space="preserve">uvjeti korištenja, prava pristupa, </w:t>
      </w:r>
      <w:r w:rsidR="005377F7" w:rsidRPr="00F512D3">
        <w:rPr>
          <w:sz w:val="24"/>
          <w:szCs w:val="24"/>
        </w:rPr>
        <w:t>vrsta EU, mjesto, godina, zbirka, projekt, imatelj građe.</w:t>
      </w:r>
    </w:p>
    <w:p w14:paraId="01B739D8" w14:textId="77777777" w:rsidR="005377F7" w:rsidRPr="00F512D3" w:rsidRDefault="005377F7" w:rsidP="00233492">
      <w:pPr>
        <w:widowControl/>
        <w:spacing w:line="276" w:lineRule="auto"/>
        <w:jc w:val="both"/>
        <w:rPr>
          <w:b/>
          <w:sz w:val="24"/>
          <w:szCs w:val="24"/>
          <w:u w:val="single"/>
        </w:rPr>
      </w:pPr>
    </w:p>
    <w:p w14:paraId="6D32B1E3" w14:textId="77777777" w:rsidR="005377F7" w:rsidRPr="00F512D3" w:rsidRDefault="005377F7" w:rsidP="00233492">
      <w:pPr>
        <w:widowControl/>
        <w:spacing w:line="276" w:lineRule="auto"/>
        <w:jc w:val="both"/>
        <w:rPr>
          <w:sz w:val="24"/>
          <w:szCs w:val="24"/>
        </w:rPr>
      </w:pPr>
      <w:r w:rsidRPr="00F512D3">
        <w:rPr>
          <w:sz w:val="24"/>
          <w:szCs w:val="24"/>
        </w:rPr>
        <w:t>Kako bi se omogućila interoperabilnost i daljnje dijeljenje metapodataka, metapodatkovni opisi/zapisi moraju biti dostupni pod licencijom CC0 (</w:t>
      </w:r>
      <w:r w:rsidRPr="00070FEA">
        <w:rPr>
          <w:i/>
          <w:sz w:val="24"/>
          <w:szCs w:val="24"/>
        </w:rPr>
        <w:t>Creative Commons</w:t>
      </w:r>
      <w:r w:rsidRPr="00F512D3">
        <w:rPr>
          <w:sz w:val="24"/>
          <w:szCs w:val="24"/>
        </w:rPr>
        <w:t xml:space="preserve"> </w:t>
      </w:r>
      <w:r w:rsidRPr="00070FEA">
        <w:rPr>
          <w:i/>
          <w:sz w:val="24"/>
          <w:szCs w:val="24"/>
        </w:rPr>
        <w:t>0</w:t>
      </w:r>
      <w:r w:rsidRPr="00F512D3">
        <w:rPr>
          <w:sz w:val="24"/>
          <w:szCs w:val="24"/>
        </w:rPr>
        <w:t xml:space="preserve">). </w:t>
      </w:r>
    </w:p>
    <w:p w14:paraId="4CDF47EE" w14:textId="77777777" w:rsidR="00BB2A6D" w:rsidRPr="00F512D3" w:rsidRDefault="00BB2A6D" w:rsidP="00BB2A6D">
      <w:pPr>
        <w:widowControl/>
        <w:jc w:val="both"/>
        <w:rPr>
          <w:sz w:val="24"/>
          <w:szCs w:val="24"/>
        </w:rPr>
      </w:pPr>
    </w:p>
    <w:p w14:paraId="1CD1EC96" w14:textId="77777777" w:rsidR="00730413" w:rsidRPr="00F512D3" w:rsidRDefault="00730413">
      <w:pPr>
        <w:spacing w:line="276" w:lineRule="auto"/>
        <w:jc w:val="both"/>
        <w:rPr>
          <w:b/>
          <w:sz w:val="24"/>
          <w:szCs w:val="24"/>
        </w:rPr>
      </w:pPr>
    </w:p>
    <w:p w14:paraId="3C6DF894" w14:textId="77777777" w:rsidR="00315871" w:rsidRPr="00F512D3" w:rsidRDefault="00315871">
      <w:pPr>
        <w:rPr>
          <w:b/>
          <w:sz w:val="24"/>
          <w:szCs w:val="24"/>
        </w:rPr>
      </w:pPr>
      <w:r w:rsidRPr="00F512D3">
        <w:rPr>
          <w:b/>
          <w:sz w:val="24"/>
          <w:szCs w:val="24"/>
        </w:rPr>
        <w:br w:type="page"/>
      </w:r>
    </w:p>
    <w:p w14:paraId="44EC9F31" w14:textId="52537602" w:rsidR="00730413" w:rsidRPr="00F512D3" w:rsidRDefault="00EE58CF" w:rsidP="00175981">
      <w:pPr>
        <w:pStyle w:val="Heading1"/>
        <w:numPr>
          <w:ilvl w:val="0"/>
          <w:numId w:val="0"/>
        </w:numPr>
        <w:rPr>
          <w:rFonts w:cs="Times New Roman"/>
        </w:rPr>
      </w:pPr>
      <w:bookmarkStart w:id="61" w:name="_Toc57726754"/>
      <w:r w:rsidRPr="00F512D3">
        <w:rPr>
          <w:rFonts w:cs="Times New Roman"/>
          <w:i/>
        </w:rPr>
        <w:lastRenderedPageBreak/>
        <w:t xml:space="preserve">Prilog </w:t>
      </w:r>
      <w:r w:rsidR="008A3F93">
        <w:rPr>
          <w:rFonts w:cs="Times New Roman"/>
          <w:i/>
        </w:rPr>
        <w:t>1</w:t>
      </w:r>
      <w:r w:rsidR="00D151A4" w:rsidRPr="00F512D3">
        <w:rPr>
          <w:rFonts w:cs="Times New Roman"/>
          <w:i/>
        </w:rPr>
        <w:t>.</w:t>
      </w:r>
      <w:r w:rsidR="00D151A4" w:rsidRPr="00F512D3">
        <w:rPr>
          <w:rFonts w:cs="Times New Roman"/>
        </w:rPr>
        <w:t xml:space="preserve"> DIGITALIZACIJA GRAĐE ZAŠTIĆENE AUTORSKIM I SRODNIM PRAVIMA</w:t>
      </w:r>
      <w:bookmarkEnd w:id="61"/>
    </w:p>
    <w:p w14:paraId="44A3E248" w14:textId="77777777" w:rsidR="00730413" w:rsidRPr="00F512D3" w:rsidRDefault="00730413">
      <w:pPr>
        <w:widowControl/>
        <w:pBdr>
          <w:top w:val="nil"/>
          <w:left w:val="nil"/>
          <w:bottom w:val="nil"/>
          <w:right w:val="nil"/>
          <w:between w:val="nil"/>
        </w:pBdr>
        <w:spacing w:line="276" w:lineRule="auto"/>
        <w:ind w:left="1080"/>
        <w:jc w:val="center"/>
        <w:rPr>
          <w:b/>
          <w:color w:val="000000"/>
          <w:sz w:val="24"/>
          <w:szCs w:val="24"/>
        </w:rPr>
      </w:pPr>
    </w:p>
    <w:p w14:paraId="5E2CC8EF" w14:textId="77777777" w:rsidR="00A439D5" w:rsidRPr="00F512D3" w:rsidRDefault="00A439D5" w:rsidP="00A439D5">
      <w:pPr>
        <w:pStyle w:val="ListParagraph"/>
        <w:numPr>
          <w:ilvl w:val="0"/>
          <w:numId w:val="30"/>
        </w:numPr>
        <w:ind w:hanging="11"/>
        <w:jc w:val="both"/>
        <w:rPr>
          <w:rFonts w:ascii="Times New Roman" w:hAnsi="Times New Roman"/>
          <w:b/>
          <w:sz w:val="24"/>
          <w:szCs w:val="24"/>
          <w:lang w:val="hr-HR"/>
        </w:rPr>
      </w:pPr>
      <w:r w:rsidRPr="00F512D3">
        <w:rPr>
          <w:rFonts w:ascii="Times New Roman" w:hAnsi="Times New Roman"/>
          <w:b/>
          <w:sz w:val="24"/>
          <w:szCs w:val="24"/>
          <w:lang w:val="hr-HR"/>
        </w:rPr>
        <w:t>Uvod</w:t>
      </w:r>
    </w:p>
    <w:p w14:paraId="77255E6D" w14:textId="77777777" w:rsidR="00A439D5" w:rsidRPr="00F512D3" w:rsidRDefault="00A439D5" w:rsidP="00501EE0">
      <w:pPr>
        <w:spacing w:line="276" w:lineRule="auto"/>
        <w:jc w:val="both"/>
        <w:rPr>
          <w:sz w:val="24"/>
          <w:szCs w:val="24"/>
        </w:rPr>
      </w:pPr>
      <w:r w:rsidRPr="00F512D3">
        <w:rPr>
          <w:sz w:val="24"/>
          <w:szCs w:val="24"/>
        </w:rPr>
        <w:t>U zbirkama i arhivima institucija koje djeluju u području zaštite kulturne baštine nalazi se brojna i različita pisana i druga</w:t>
      </w:r>
      <w:r w:rsidR="007A0C1A" w:rsidRPr="00F512D3">
        <w:rPr>
          <w:sz w:val="24"/>
          <w:szCs w:val="24"/>
        </w:rPr>
        <w:t xml:space="preserve"> </w:t>
      </w:r>
      <w:r w:rsidRPr="00F512D3">
        <w:rPr>
          <w:sz w:val="24"/>
          <w:szCs w:val="24"/>
        </w:rPr>
        <w:t xml:space="preserve">građa. S gledišta autorskog prava tu je građu moguće podijeliti na onu koja ne podliježe autorskopravnoj zaštiti te na građu koja je zaštićena autorskim ili srodnim pravima. </w:t>
      </w:r>
    </w:p>
    <w:p w14:paraId="6FA4611F" w14:textId="77777777" w:rsidR="007B0BA2" w:rsidRPr="00F512D3" w:rsidRDefault="007B0BA2" w:rsidP="00501EE0">
      <w:pPr>
        <w:spacing w:line="276" w:lineRule="auto"/>
        <w:jc w:val="both"/>
        <w:rPr>
          <w:sz w:val="24"/>
          <w:szCs w:val="24"/>
        </w:rPr>
      </w:pPr>
    </w:p>
    <w:p w14:paraId="102EE743" w14:textId="77777777" w:rsidR="00A439D5" w:rsidRPr="00F512D3" w:rsidRDefault="00A439D5" w:rsidP="00501EE0">
      <w:pPr>
        <w:spacing w:line="276" w:lineRule="auto"/>
        <w:jc w:val="both"/>
        <w:rPr>
          <w:sz w:val="24"/>
          <w:szCs w:val="24"/>
        </w:rPr>
      </w:pPr>
      <w:r w:rsidRPr="00F512D3">
        <w:rPr>
          <w:sz w:val="24"/>
          <w:szCs w:val="24"/>
        </w:rPr>
        <w:t xml:space="preserve">U građu koja ne uživa autorskopravnu zaštitu mogu se ubrojiti svi radovi koji nisu originalne intelektualne tvorevine njihovih autora (to mogu biti različiti popisi, evidencije, programi priredaba, prikazi pravila ili uputa ili slični sadržaji), službena djela objavljena radi službenog informiranja javnosti (službeni listovi u kojima su objavljeni propisi i odluke nadležnih sudova, obrasci izdani na temelju propisa, objavljeni nastavni programi, službene strategije ili izvješća i druga službena djela), a u ovu građu pripadaju i autorska djela i predmeti zaštite srodnih prava kojima je zaštita po zakonu istekla. </w:t>
      </w:r>
    </w:p>
    <w:p w14:paraId="726AB8B3" w14:textId="77777777" w:rsidR="007B0BA2" w:rsidRPr="00F512D3" w:rsidRDefault="007B0BA2" w:rsidP="00501EE0">
      <w:pPr>
        <w:spacing w:line="276" w:lineRule="auto"/>
        <w:jc w:val="both"/>
        <w:rPr>
          <w:sz w:val="24"/>
          <w:szCs w:val="24"/>
        </w:rPr>
      </w:pPr>
    </w:p>
    <w:p w14:paraId="033C902F" w14:textId="77777777" w:rsidR="00A439D5" w:rsidRPr="00F512D3" w:rsidRDefault="00A439D5" w:rsidP="00501EE0">
      <w:pPr>
        <w:spacing w:line="276" w:lineRule="auto"/>
        <w:jc w:val="both"/>
        <w:rPr>
          <w:sz w:val="24"/>
          <w:szCs w:val="24"/>
        </w:rPr>
      </w:pPr>
      <w:r w:rsidRPr="00F512D3">
        <w:rPr>
          <w:sz w:val="24"/>
          <w:szCs w:val="24"/>
        </w:rPr>
        <w:t xml:space="preserve">Građa koja uživa zaštitu autorskim pravom (knjige, zbirke, autorske baze podataka, fotografije, djela likovnih umjetnosti i dr.) ili zaštitu srodnim pravima (fonogrami, videogrami, baze podataka </w:t>
      </w:r>
      <w:r w:rsidRPr="00F512D3">
        <w:rPr>
          <w:i/>
          <w:sz w:val="24"/>
          <w:szCs w:val="24"/>
        </w:rPr>
        <w:t>sui generis)</w:t>
      </w:r>
      <w:r w:rsidRPr="00F512D3">
        <w:rPr>
          <w:sz w:val="24"/>
          <w:szCs w:val="24"/>
        </w:rPr>
        <w:t xml:space="preserve"> podliježe posebnim pravilima koja je potrebno uzeti u obzir pri donošenju odluke o digitalizaciji i korištenju građe.</w:t>
      </w:r>
    </w:p>
    <w:p w14:paraId="457416F1" w14:textId="77777777" w:rsidR="00A439D5" w:rsidRPr="00F512D3" w:rsidRDefault="00A439D5" w:rsidP="00501EE0">
      <w:pPr>
        <w:spacing w:line="276" w:lineRule="auto"/>
        <w:ind w:left="284"/>
        <w:jc w:val="both"/>
        <w:rPr>
          <w:sz w:val="24"/>
          <w:szCs w:val="24"/>
        </w:rPr>
      </w:pPr>
    </w:p>
    <w:p w14:paraId="11A0FA6A" w14:textId="77777777" w:rsidR="00A439D5" w:rsidRPr="00F512D3" w:rsidRDefault="00A439D5" w:rsidP="00501EE0">
      <w:pPr>
        <w:pStyle w:val="ListParagraph"/>
        <w:numPr>
          <w:ilvl w:val="0"/>
          <w:numId w:val="30"/>
        </w:numPr>
        <w:ind w:hanging="11"/>
        <w:rPr>
          <w:rFonts w:ascii="Times New Roman" w:hAnsi="Times New Roman"/>
          <w:b/>
          <w:sz w:val="24"/>
          <w:szCs w:val="24"/>
          <w:lang w:val="hr-HR"/>
        </w:rPr>
      </w:pPr>
      <w:r w:rsidRPr="00F512D3">
        <w:rPr>
          <w:rFonts w:ascii="Times New Roman" w:hAnsi="Times New Roman"/>
          <w:b/>
          <w:sz w:val="24"/>
          <w:szCs w:val="24"/>
          <w:lang w:val="hr-HR"/>
        </w:rPr>
        <w:t>Zakonodavni okvir u području autorskog i srodnih prava</w:t>
      </w:r>
    </w:p>
    <w:p w14:paraId="67B37D56" w14:textId="77777777" w:rsidR="00A439D5" w:rsidRPr="00F512D3" w:rsidRDefault="00A439D5" w:rsidP="00501EE0">
      <w:pPr>
        <w:spacing w:before="120" w:line="276" w:lineRule="auto"/>
        <w:jc w:val="both"/>
        <w:rPr>
          <w:color w:val="272525"/>
          <w:sz w:val="24"/>
          <w:szCs w:val="24"/>
          <w:shd w:val="clear" w:color="auto" w:fill="FFFFFF"/>
        </w:rPr>
      </w:pPr>
      <w:r w:rsidRPr="00F512D3">
        <w:rPr>
          <w:sz w:val="24"/>
          <w:szCs w:val="24"/>
        </w:rPr>
        <w:t>Autorsko pravo i srodna prava u Republici Hrvatskoj uređena su Zakonom o autorskom pravu i srodnim pravima</w:t>
      </w:r>
      <w:r w:rsidRPr="00F512D3">
        <w:rPr>
          <w:rStyle w:val="FootnoteReference"/>
          <w:sz w:val="24"/>
          <w:szCs w:val="24"/>
        </w:rPr>
        <w:footnoteReference w:id="33"/>
      </w:r>
      <w:r w:rsidRPr="00F512D3">
        <w:rPr>
          <w:sz w:val="24"/>
          <w:szCs w:val="24"/>
        </w:rPr>
        <w:t xml:space="preserve"> (u daljnjem tekstu: ZAPSP), Pravilnikom o </w:t>
      </w:r>
      <w:r w:rsidRPr="00F512D3">
        <w:rPr>
          <w:color w:val="272525"/>
          <w:sz w:val="24"/>
          <w:szCs w:val="24"/>
          <w:shd w:val="clear" w:color="auto" w:fill="FFFFFF"/>
        </w:rPr>
        <w:t>stručnim mjerilima i postupku izdavanja odobrenja za obavljanje djelatnosti kolektivnog ostvarivanja prava i o naknadama za rad Vijeća stručnjaka za naknade u području autorskog prava i srodnih prava</w:t>
      </w:r>
      <w:r w:rsidRPr="00F512D3">
        <w:rPr>
          <w:rStyle w:val="FootnoteReference"/>
          <w:color w:val="272525"/>
          <w:sz w:val="24"/>
          <w:szCs w:val="24"/>
          <w:shd w:val="clear" w:color="auto" w:fill="FFFFFF"/>
        </w:rPr>
        <w:footnoteReference w:id="34"/>
      </w:r>
      <w:r w:rsidRPr="00F512D3">
        <w:rPr>
          <w:color w:val="272525"/>
          <w:sz w:val="24"/>
          <w:szCs w:val="24"/>
          <w:shd w:val="clear" w:color="auto" w:fill="FFFFFF"/>
        </w:rPr>
        <w:t>, te Pravilnikom o visini naknade za rad Vijeća stručnjaka za naknade u području autorskog prava i srodnih prava.</w:t>
      </w:r>
      <w:r w:rsidRPr="00F512D3">
        <w:rPr>
          <w:rStyle w:val="FootnoteReference"/>
          <w:color w:val="272525"/>
          <w:sz w:val="24"/>
          <w:szCs w:val="24"/>
          <w:shd w:val="clear" w:color="auto" w:fill="FFFFFF"/>
        </w:rPr>
        <w:footnoteReference w:id="35"/>
      </w:r>
    </w:p>
    <w:p w14:paraId="6BDC3B5C" w14:textId="77777777" w:rsidR="00A439D5" w:rsidRPr="00F512D3" w:rsidRDefault="00A439D5" w:rsidP="00501EE0">
      <w:pPr>
        <w:spacing w:before="120" w:line="276" w:lineRule="auto"/>
        <w:jc w:val="both"/>
        <w:rPr>
          <w:sz w:val="24"/>
          <w:szCs w:val="24"/>
        </w:rPr>
      </w:pPr>
      <w:r w:rsidRPr="00F512D3">
        <w:rPr>
          <w:sz w:val="24"/>
          <w:szCs w:val="24"/>
        </w:rPr>
        <w:t>Područje autorskog i srodnih prava uređeno je i međunarodnim ugovorima kojima je Republika Hrvatska pristupila.</w:t>
      </w:r>
      <w:r w:rsidRPr="00F512D3">
        <w:rPr>
          <w:rStyle w:val="FootnoteReference"/>
          <w:sz w:val="24"/>
          <w:szCs w:val="24"/>
        </w:rPr>
        <w:footnoteReference w:id="36"/>
      </w:r>
      <w:r w:rsidRPr="00F512D3">
        <w:rPr>
          <w:sz w:val="24"/>
          <w:szCs w:val="24"/>
        </w:rPr>
        <w:t xml:space="preserve"> ZAPSP je usklađen i s europskom regulativom usvojenom u ovom području.</w:t>
      </w:r>
      <w:r w:rsidRPr="00F512D3">
        <w:rPr>
          <w:rStyle w:val="FootnoteReference"/>
          <w:sz w:val="24"/>
          <w:szCs w:val="24"/>
        </w:rPr>
        <w:footnoteReference w:id="37"/>
      </w:r>
    </w:p>
    <w:p w14:paraId="7ADE2092" w14:textId="77777777" w:rsidR="00A439D5" w:rsidRPr="00F512D3" w:rsidRDefault="00A439D5" w:rsidP="00501EE0">
      <w:pPr>
        <w:shd w:val="clear" w:color="auto" w:fill="FFFFFF"/>
        <w:spacing w:line="276" w:lineRule="auto"/>
        <w:ind w:left="284"/>
        <w:jc w:val="both"/>
        <w:rPr>
          <w:sz w:val="24"/>
          <w:szCs w:val="24"/>
        </w:rPr>
      </w:pPr>
    </w:p>
    <w:p w14:paraId="36946D76" w14:textId="44ABAF36" w:rsidR="00A439D5" w:rsidRPr="00F512D3" w:rsidRDefault="00A439D5" w:rsidP="00501EE0">
      <w:pPr>
        <w:shd w:val="clear" w:color="auto" w:fill="FFFFFF"/>
        <w:spacing w:line="276" w:lineRule="auto"/>
        <w:jc w:val="both"/>
        <w:rPr>
          <w:rFonts w:eastAsia="Calibri"/>
          <w:sz w:val="24"/>
          <w:szCs w:val="24"/>
        </w:rPr>
      </w:pPr>
      <w:r w:rsidRPr="00F512D3">
        <w:rPr>
          <w:rFonts w:eastAsia="Calibri"/>
          <w:sz w:val="24"/>
          <w:szCs w:val="24"/>
        </w:rPr>
        <w:t>Autorsko i srodna prava dio su šireg</w:t>
      </w:r>
      <w:r w:rsidR="00ED5426">
        <w:rPr>
          <w:rFonts w:eastAsia="Calibri"/>
          <w:sz w:val="24"/>
          <w:szCs w:val="24"/>
        </w:rPr>
        <w:t>a</w:t>
      </w:r>
      <w:r w:rsidRPr="00F512D3">
        <w:rPr>
          <w:rFonts w:eastAsia="Calibri"/>
          <w:sz w:val="24"/>
          <w:szCs w:val="24"/>
        </w:rPr>
        <w:t xml:space="preserve"> pravnog područja intelektualnog vlasništva. Najčešće se kao temeljna razlika između ovih prava naglašava činjenica da se autorsko pravo stječe činom samog stvaranja autorskog djela, dok se kod ostalih prava intelektualnog vlasništva (patenta, žiga, industrijskoga dizajna) pravo stječe u posebnom upravnom postupku pred nadležnim tijelom koji rezultira donošenjem rješenja o priznanju odnosno registraciji prava.</w:t>
      </w:r>
    </w:p>
    <w:p w14:paraId="77381B69" w14:textId="77777777" w:rsidR="00A439D5" w:rsidRPr="00F512D3" w:rsidRDefault="00A439D5" w:rsidP="00501EE0">
      <w:pPr>
        <w:spacing w:before="120" w:line="276" w:lineRule="auto"/>
        <w:jc w:val="both"/>
        <w:rPr>
          <w:sz w:val="24"/>
          <w:szCs w:val="24"/>
        </w:rPr>
      </w:pPr>
      <w:r w:rsidRPr="00F512D3">
        <w:rPr>
          <w:sz w:val="24"/>
          <w:szCs w:val="24"/>
        </w:rPr>
        <w:t>Državni zavod za intelektualno vlasništvo</w:t>
      </w:r>
      <w:r w:rsidRPr="00F512D3">
        <w:rPr>
          <w:rStyle w:val="FootnoteReference"/>
          <w:sz w:val="24"/>
          <w:szCs w:val="24"/>
        </w:rPr>
        <w:footnoteReference w:id="38"/>
      </w:r>
      <w:r w:rsidR="00233492" w:rsidRPr="00F512D3">
        <w:rPr>
          <w:sz w:val="24"/>
          <w:szCs w:val="24"/>
        </w:rPr>
        <w:t xml:space="preserve"> t</w:t>
      </w:r>
      <w:r w:rsidRPr="00F512D3">
        <w:rPr>
          <w:sz w:val="24"/>
          <w:szCs w:val="24"/>
        </w:rPr>
        <w:t>ijelo je državne uprave koje u Republici Hrvatskoj obavlja poslove iz područja zaštite prava intelektualnog vlasništva.</w:t>
      </w:r>
    </w:p>
    <w:p w14:paraId="3E80794A" w14:textId="77777777" w:rsidR="00A439D5" w:rsidRPr="00F512D3" w:rsidRDefault="00A439D5" w:rsidP="00501EE0">
      <w:pPr>
        <w:pStyle w:val="ListParagraph"/>
        <w:numPr>
          <w:ilvl w:val="0"/>
          <w:numId w:val="30"/>
        </w:numPr>
        <w:spacing w:before="120"/>
        <w:ind w:left="993" w:hanging="11"/>
        <w:jc w:val="both"/>
        <w:rPr>
          <w:rFonts w:ascii="Times New Roman" w:hAnsi="Times New Roman"/>
          <w:b/>
          <w:sz w:val="24"/>
          <w:szCs w:val="24"/>
          <w:lang w:val="hr-HR"/>
        </w:rPr>
      </w:pPr>
      <w:r w:rsidRPr="00F512D3">
        <w:rPr>
          <w:rFonts w:ascii="Times New Roman" w:hAnsi="Times New Roman"/>
          <w:b/>
          <w:sz w:val="24"/>
          <w:szCs w:val="24"/>
          <w:lang w:val="hr-HR"/>
        </w:rPr>
        <w:t xml:space="preserve">Autorsko djelo kao predmet zaštite </w:t>
      </w:r>
    </w:p>
    <w:p w14:paraId="61B9E652" w14:textId="77777777" w:rsidR="00A439D5" w:rsidRPr="00F512D3" w:rsidRDefault="00A439D5" w:rsidP="00501EE0">
      <w:pPr>
        <w:spacing w:line="276" w:lineRule="auto"/>
        <w:jc w:val="both"/>
        <w:rPr>
          <w:sz w:val="24"/>
          <w:szCs w:val="24"/>
        </w:rPr>
      </w:pPr>
      <w:r w:rsidRPr="00F512D3">
        <w:rPr>
          <w:sz w:val="24"/>
          <w:szCs w:val="24"/>
        </w:rPr>
        <w:t xml:space="preserve">Autorsko djelo je originalna intelektualna tvorevina iz književnoga, znanstvenog i umjetničkog područja koja ima individualni karakter, bez obzira na način i oblik izražavanja, vrstu, vrijednost ili namjenu, ako ZAPSP-om nije drukčije određeno. </w:t>
      </w:r>
    </w:p>
    <w:p w14:paraId="33C5BAD8" w14:textId="2B6FB55D" w:rsidR="00A439D5" w:rsidRPr="00F512D3" w:rsidRDefault="00A439D5" w:rsidP="00501EE0">
      <w:pPr>
        <w:spacing w:before="120" w:line="276" w:lineRule="auto"/>
        <w:jc w:val="both"/>
        <w:rPr>
          <w:sz w:val="24"/>
          <w:szCs w:val="24"/>
        </w:rPr>
      </w:pPr>
      <w:r w:rsidRPr="00F512D3">
        <w:rPr>
          <w:bCs/>
          <w:sz w:val="24"/>
          <w:szCs w:val="24"/>
        </w:rPr>
        <w:t>ZAPSP određuje vrste autorskih djela u obliku otvorene (neiscrpljene) liste te navodi da su autorska djela osobito:</w:t>
      </w:r>
      <w:r w:rsidRPr="00F512D3">
        <w:rPr>
          <w:bCs/>
          <w:sz w:val="24"/>
          <w:szCs w:val="24"/>
        </w:rPr>
        <w:tab/>
      </w:r>
    </w:p>
    <w:p w14:paraId="439DCF41"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jezična djela (pisana djela, govorna djela, računalni programi)</w:t>
      </w:r>
    </w:p>
    <w:p w14:paraId="1824C1D7"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glazbena djela, s riječima ili bez riječi</w:t>
      </w:r>
    </w:p>
    <w:p w14:paraId="552D04AF"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dramska i dramsko-glazbena djela</w:t>
      </w:r>
    </w:p>
    <w:p w14:paraId="3B199487"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koreografska i pantomimska djela</w:t>
      </w:r>
    </w:p>
    <w:p w14:paraId="5F63C88C"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djela likovne umjetnosti (s područja slikarstva, kiparstva i grafike), bez obzira na materijal od kojega su načinjena, te ostala djela likovnih umjetnosti</w:t>
      </w:r>
    </w:p>
    <w:p w14:paraId="121183F8"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djela arhitekture</w:t>
      </w:r>
    </w:p>
    <w:p w14:paraId="45008428"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djela primijenjenih umjetnosti i industrijskog dizajna</w:t>
      </w:r>
    </w:p>
    <w:p w14:paraId="3FDABBD0"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fotografska djela i djela proizvedena postupkom sličnim fotografskom</w:t>
      </w:r>
    </w:p>
    <w:p w14:paraId="4563E6C4"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audiovizualna djela (kinematografska djela i djela stvorena na način sličan kinematografskom stvaranju)</w:t>
      </w:r>
    </w:p>
    <w:p w14:paraId="2498BCA1"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kartografska djela</w:t>
      </w:r>
    </w:p>
    <w:p w14:paraId="128934A6" w14:textId="77777777" w:rsidR="00A439D5" w:rsidRPr="00F512D3" w:rsidRDefault="00A439D5" w:rsidP="00501EE0">
      <w:pPr>
        <w:pStyle w:val="ListParagraph"/>
        <w:numPr>
          <w:ilvl w:val="0"/>
          <w:numId w:val="27"/>
        </w:numPr>
        <w:spacing w:before="120"/>
        <w:jc w:val="both"/>
        <w:rPr>
          <w:rFonts w:ascii="Times New Roman" w:hAnsi="Times New Roman"/>
          <w:sz w:val="24"/>
          <w:szCs w:val="24"/>
          <w:lang w:val="hr-HR"/>
        </w:rPr>
      </w:pPr>
      <w:r w:rsidRPr="00F512D3">
        <w:rPr>
          <w:rFonts w:ascii="Times New Roman" w:hAnsi="Times New Roman"/>
          <w:bCs/>
          <w:sz w:val="24"/>
          <w:szCs w:val="24"/>
          <w:lang w:val="hr-HR"/>
        </w:rPr>
        <w:t>prikazi znanstvene ili tehničke prirode kao što su crteži, planovi, skice, tablice i dr.</w:t>
      </w:r>
    </w:p>
    <w:p w14:paraId="34B574B6" w14:textId="77777777" w:rsidR="00A439D5" w:rsidRPr="00F512D3" w:rsidRDefault="00A439D5" w:rsidP="00501EE0">
      <w:pPr>
        <w:spacing w:before="120" w:line="276" w:lineRule="auto"/>
        <w:jc w:val="both"/>
        <w:rPr>
          <w:sz w:val="24"/>
          <w:szCs w:val="24"/>
        </w:rPr>
      </w:pPr>
      <w:r w:rsidRPr="00F512D3">
        <w:rPr>
          <w:sz w:val="24"/>
          <w:szCs w:val="24"/>
        </w:rPr>
        <w:t>Prijevodi, prilagodbe, glazbene obrade i druge prerade autorskog djela koje su originalne intelektualne tvorevine individualnog karaktera također uživaju autorskopravnu zaštitu.</w:t>
      </w:r>
    </w:p>
    <w:p w14:paraId="304B2AA2" w14:textId="4AE97DE1" w:rsidR="00A439D5" w:rsidRPr="00F512D3" w:rsidRDefault="00A439D5" w:rsidP="00501EE0">
      <w:pPr>
        <w:spacing w:before="120" w:line="276" w:lineRule="auto"/>
        <w:jc w:val="both"/>
        <w:rPr>
          <w:sz w:val="24"/>
          <w:szCs w:val="24"/>
        </w:rPr>
      </w:pPr>
      <w:r w:rsidRPr="00F512D3">
        <w:rPr>
          <w:sz w:val="24"/>
          <w:szCs w:val="24"/>
        </w:rPr>
        <w:t>Slijedom toga, na jednom pisanom izdanju djela (knjizi) autorska prava mogu imati autor književnog ili znanstvenog djela, autor prijevoda, autor ilustracija ili fotografija sadržanih u knjizi, dok srodna prava u pogledu takvog</w:t>
      </w:r>
      <w:r w:rsidR="00ED5426">
        <w:rPr>
          <w:sz w:val="24"/>
          <w:szCs w:val="24"/>
        </w:rPr>
        <w:t>a</w:t>
      </w:r>
      <w:r w:rsidRPr="00F512D3">
        <w:rPr>
          <w:sz w:val="24"/>
          <w:szCs w:val="24"/>
        </w:rPr>
        <w:t xml:space="preserve"> pisanog izdanja ima izdavač knjige odnosno nakladnik.</w:t>
      </w:r>
    </w:p>
    <w:p w14:paraId="4EAF4B63" w14:textId="77777777" w:rsidR="00A439D5" w:rsidRPr="00F512D3" w:rsidRDefault="00A439D5" w:rsidP="00501EE0">
      <w:pPr>
        <w:spacing w:before="120" w:line="276" w:lineRule="auto"/>
        <w:jc w:val="both"/>
        <w:rPr>
          <w:sz w:val="24"/>
          <w:szCs w:val="24"/>
        </w:rPr>
      </w:pPr>
      <w:r w:rsidRPr="00F512D3">
        <w:rPr>
          <w:sz w:val="24"/>
          <w:szCs w:val="24"/>
        </w:rPr>
        <w:t>Prijevodi službenih tekstova iz područja zakonodavstva, uprave i sudstva zaštićeni su osim ako su učinjeni radi službenog informiranja javnosti i kao takvi objavljeni.</w:t>
      </w:r>
    </w:p>
    <w:p w14:paraId="35EBFA32" w14:textId="77777777" w:rsidR="00A439D5" w:rsidRPr="00F512D3" w:rsidRDefault="00A439D5" w:rsidP="00501EE0">
      <w:pPr>
        <w:spacing w:before="120" w:line="276" w:lineRule="auto"/>
        <w:jc w:val="both"/>
        <w:rPr>
          <w:sz w:val="24"/>
          <w:szCs w:val="24"/>
        </w:rPr>
      </w:pPr>
      <w:r w:rsidRPr="00F512D3">
        <w:rPr>
          <w:sz w:val="24"/>
          <w:szCs w:val="24"/>
        </w:rPr>
        <w:t xml:space="preserve">Autorsko djelo štiti se u njegovoj cjelini, uključujući i nedovršeno autorsko djelo, naslov djela te dijelove autorskog djela, pod uvjetom da su originalne intelektualne tvorevine individualnog </w:t>
      </w:r>
      <w:r w:rsidRPr="00F512D3">
        <w:rPr>
          <w:sz w:val="24"/>
          <w:szCs w:val="24"/>
        </w:rPr>
        <w:lastRenderedPageBreak/>
        <w:t>karaktera.</w:t>
      </w:r>
    </w:p>
    <w:p w14:paraId="38EA12DA" w14:textId="77777777" w:rsidR="00A439D5" w:rsidRPr="00F512D3" w:rsidRDefault="00A439D5" w:rsidP="00501EE0">
      <w:pPr>
        <w:spacing w:before="120" w:line="276" w:lineRule="auto"/>
        <w:jc w:val="both"/>
        <w:rPr>
          <w:sz w:val="24"/>
          <w:szCs w:val="24"/>
        </w:rPr>
      </w:pPr>
      <w:r w:rsidRPr="00F512D3">
        <w:rPr>
          <w:sz w:val="24"/>
          <w:szCs w:val="24"/>
        </w:rPr>
        <w:t xml:space="preserve">Zbirke samostalnih autorskih djela, podataka ili druge građe kao što su enciklopedije, zbornici, antologije, baze podataka i sl., koje prema izboru ili rasporedu sastavnih elemenata čine vlastite intelektualne tvorevine njihovih autora, zaštićene su također autorskim pravom, što ne utječe na prava koja već postoje na autorskim djelima i na predmetima srodnih prava koji su uvršteni u tu zbirku. </w:t>
      </w:r>
    </w:p>
    <w:p w14:paraId="06E20200" w14:textId="77777777" w:rsidR="00A439D5" w:rsidRPr="00F512D3" w:rsidRDefault="00A439D5" w:rsidP="00501EE0">
      <w:pPr>
        <w:spacing w:before="120" w:line="276" w:lineRule="auto"/>
        <w:jc w:val="both"/>
        <w:rPr>
          <w:sz w:val="24"/>
          <w:szCs w:val="24"/>
        </w:rPr>
      </w:pPr>
      <w:r w:rsidRPr="00F512D3">
        <w:rPr>
          <w:sz w:val="24"/>
          <w:szCs w:val="24"/>
        </w:rPr>
        <w:t xml:space="preserve">Uz autorske baze podataka ZAPSP uređuje i neoriginalne baze podataka, koje uživaju </w:t>
      </w:r>
      <w:r w:rsidRPr="00F512D3">
        <w:rPr>
          <w:i/>
          <w:sz w:val="24"/>
          <w:szCs w:val="24"/>
        </w:rPr>
        <w:t>sui generis</w:t>
      </w:r>
      <w:r w:rsidRPr="00F512D3">
        <w:rPr>
          <w:sz w:val="24"/>
          <w:szCs w:val="24"/>
        </w:rPr>
        <w:t xml:space="preserve"> zaštitu srodnim pravima.</w:t>
      </w:r>
    </w:p>
    <w:p w14:paraId="27737472" w14:textId="77777777" w:rsidR="00A439D5" w:rsidRPr="00F512D3" w:rsidRDefault="00A439D5" w:rsidP="00501EE0">
      <w:pPr>
        <w:spacing w:before="120" w:line="276" w:lineRule="auto"/>
        <w:jc w:val="both"/>
        <w:rPr>
          <w:sz w:val="24"/>
          <w:szCs w:val="24"/>
        </w:rPr>
      </w:pPr>
      <w:r w:rsidRPr="00F512D3">
        <w:rPr>
          <w:sz w:val="24"/>
          <w:szCs w:val="24"/>
        </w:rPr>
        <w:t>Autorsko i srodna prava po svojoj su naravi teritorijalna prava.</w:t>
      </w:r>
    </w:p>
    <w:p w14:paraId="134706F8" w14:textId="77777777" w:rsidR="00A439D5" w:rsidRPr="00F512D3" w:rsidRDefault="00A439D5" w:rsidP="00501EE0">
      <w:pPr>
        <w:spacing w:before="120" w:line="276" w:lineRule="auto"/>
        <w:ind w:left="284"/>
        <w:jc w:val="both"/>
        <w:rPr>
          <w:sz w:val="24"/>
          <w:szCs w:val="24"/>
        </w:rPr>
      </w:pPr>
    </w:p>
    <w:p w14:paraId="26E30B7F" w14:textId="77777777" w:rsidR="00A439D5" w:rsidRPr="00F512D3" w:rsidRDefault="00A439D5" w:rsidP="00501EE0">
      <w:pPr>
        <w:pStyle w:val="ListParagraph"/>
        <w:numPr>
          <w:ilvl w:val="0"/>
          <w:numId w:val="30"/>
        </w:numPr>
        <w:ind w:left="1134" w:hanging="425"/>
        <w:jc w:val="both"/>
        <w:rPr>
          <w:rFonts w:ascii="Times New Roman" w:hAnsi="Times New Roman"/>
          <w:b/>
          <w:sz w:val="24"/>
          <w:szCs w:val="24"/>
          <w:lang w:val="hr-HR"/>
        </w:rPr>
      </w:pPr>
      <w:r w:rsidRPr="00F512D3">
        <w:rPr>
          <w:rFonts w:ascii="Times New Roman" w:hAnsi="Times New Roman"/>
          <w:b/>
          <w:sz w:val="24"/>
          <w:szCs w:val="24"/>
          <w:lang w:val="hr-HR"/>
        </w:rPr>
        <w:t>Tvorevine koje ne uživaju autorskopravnu zaštitu</w:t>
      </w:r>
    </w:p>
    <w:p w14:paraId="6F3CD1D6" w14:textId="77777777" w:rsidR="00A439D5" w:rsidRPr="00F512D3" w:rsidRDefault="00A439D5" w:rsidP="00501EE0">
      <w:pPr>
        <w:spacing w:line="276" w:lineRule="auto"/>
        <w:jc w:val="both"/>
        <w:rPr>
          <w:sz w:val="24"/>
          <w:szCs w:val="24"/>
        </w:rPr>
      </w:pPr>
      <w:r w:rsidRPr="00F512D3">
        <w:rPr>
          <w:sz w:val="24"/>
          <w:szCs w:val="24"/>
        </w:rPr>
        <w:t xml:space="preserve">Sama ideja za stvaranje djela ne štiti se autorskim pravom – ona mora biti realizirana odnosno izražena u nekom obliku koji je čovjeku zamjetljiv. </w:t>
      </w:r>
    </w:p>
    <w:p w14:paraId="0B4B029F" w14:textId="77777777" w:rsidR="00BF128A" w:rsidRPr="00F512D3" w:rsidRDefault="00BF128A" w:rsidP="00501EE0">
      <w:pPr>
        <w:spacing w:line="276" w:lineRule="auto"/>
        <w:jc w:val="both"/>
        <w:rPr>
          <w:sz w:val="24"/>
          <w:szCs w:val="24"/>
        </w:rPr>
      </w:pPr>
    </w:p>
    <w:p w14:paraId="57B0353F" w14:textId="778D7B56" w:rsidR="00A439D5" w:rsidRPr="00F512D3" w:rsidRDefault="00A439D5" w:rsidP="00501EE0">
      <w:pPr>
        <w:spacing w:line="276" w:lineRule="auto"/>
        <w:jc w:val="both"/>
        <w:rPr>
          <w:sz w:val="24"/>
          <w:szCs w:val="24"/>
        </w:rPr>
      </w:pPr>
      <w:r w:rsidRPr="00F512D3">
        <w:rPr>
          <w:sz w:val="24"/>
          <w:szCs w:val="24"/>
        </w:rPr>
        <w:t>Predmetom zaštite autorskog prava ne mogu biti niti otkrića, postupci, metode rada, matematički koncepti, dnevne novosti i druge vijesti koje imaju karakter običnih medijskih informacija te službena djela iz područja zakonodavstva, uprave i sudstva i zbirke takvih djela koja su objavljena radi službenog informiranja javnosti (npr. zakoni, uredbe, izvješća, odluke sudova i sl.).</w:t>
      </w:r>
    </w:p>
    <w:p w14:paraId="1DF7A787" w14:textId="77777777" w:rsidR="00A439D5" w:rsidRPr="00F512D3" w:rsidRDefault="00A439D5" w:rsidP="00501EE0">
      <w:pPr>
        <w:spacing w:line="276" w:lineRule="auto"/>
        <w:ind w:left="284"/>
        <w:jc w:val="both"/>
        <w:rPr>
          <w:sz w:val="24"/>
          <w:szCs w:val="24"/>
        </w:rPr>
      </w:pPr>
    </w:p>
    <w:p w14:paraId="40E2A043" w14:textId="77777777" w:rsidR="00A439D5" w:rsidRPr="00F512D3" w:rsidRDefault="00A439D5" w:rsidP="00501EE0">
      <w:pPr>
        <w:pStyle w:val="ListParagraph"/>
        <w:numPr>
          <w:ilvl w:val="0"/>
          <w:numId w:val="30"/>
        </w:numPr>
        <w:ind w:hanging="11"/>
        <w:jc w:val="both"/>
        <w:rPr>
          <w:rFonts w:ascii="Times New Roman" w:hAnsi="Times New Roman"/>
          <w:b/>
          <w:sz w:val="24"/>
          <w:szCs w:val="24"/>
          <w:lang w:val="hr-HR"/>
        </w:rPr>
      </w:pPr>
      <w:r w:rsidRPr="00F512D3">
        <w:rPr>
          <w:rFonts w:ascii="Times New Roman" w:hAnsi="Times New Roman"/>
          <w:b/>
          <w:sz w:val="24"/>
          <w:szCs w:val="24"/>
          <w:lang w:val="hr-HR"/>
        </w:rPr>
        <w:t>Autor djela i njegova prava</w:t>
      </w:r>
    </w:p>
    <w:p w14:paraId="512B0959" w14:textId="77777777" w:rsidR="00A439D5" w:rsidRPr="00F512D3" w:rsidRDefault="00A439D5" w:rsidP="00501EE0">
      <w:pPr>
        <w:spacing w:line="276" w:lineRule="auto"/>
        <w:jc w:val="both"/>
        <w:rPr>
          <w:sz w:val="24"/>
          <w:szCs w:val="24"/>
        </w:rPr>
      </w:pPr>
      <w:r w:rsidRPr="00F512D3">
        <w:rPr>
          <w:sz w:val="24"/>
          <w:szCs w:val="24"/>
        </w:rPr>
        <w:t xml:space="preserve">Autor je fizička osoba koja je djelo stvorila. </w:t>
      </w:r>
    </w:p>
    <w:p w14:paraId="7B128175" w14:textId="77777777" w:rsidR="00BF128A" w:rsidRPr="00F512D3" w:rsidRDefault="00BF128A" w:rsidP="00501EE0">
      <w:pPr>
        <w:spacing w:line="276" w:lineRule="auto"/>
        <w:jc w:val="both"/>
        <w:rPr>
          <w:sz w:val="24"/>
          <w:szCs w:val="24"/>
        </w:rPr>
      </w:pPr>
    </w:p>
    <w:p w14:paraId="0FFD5573" w14:textId="77777777" w:rsidR="00A439D5" w:rsidRPr="00F512D3" w:rsidRDefault="00A439D5" w:rsidP="00501EE0">
      <w:pPr>
        <w:spacing w:line="276" w:lineRule="auto"/>
        <w:jc w:val="both"/>
        <w:rPr>
          <w:sz w:val="24"/>
          <w:szCs w:val="24"/>
        </w:rPr>
      </w:pPr>
      <w:r w:rsidRPr="00F512D3">
        <w:rPr>
          <w:sz w:val="24"/>
          <w:szCs w:val="24"/>
        </w:rPr>
        <w:t>Pravna osoba ne može biti autor, no ona može pisanim ugovorom steći od autora pravo iskorištavanja djela.</w:t>
      </w:r>
    </w:p>
    <w:p w14:paraId="04C3DEA5" w14:textId="77777777" w:rsidR="00BF128A" w:rsidRPr="00F512D3" w:rsidRDefault="00BF128A" w:rsidP="00501EE0">
      <w:pPr>
        <w:spacing w:line="276" w:lineRule="auto"/>
        <w:jc w:val="both"/>
        <w:rPr>
          <w:sz w:val="24"/>
          <w:szCs w:val="24"/>
        </w:rPr>
      </w:pPr>
    </w:p>
    <w:p w14:paraId="69410674" w14:textId="09C1882F" w:rsidR="00A439D5" w:rsidRPr="00F512D3" w:rsidRDefault="00A439D5" w:rsidP="00501EE0">
      <w:pPr>
        <w:spacing w:line="276" w:lineRule="auto"/>
        <w:jc w:val="both"/>
        <w:rPr>
          <w:sz w:val="24"/>
          <w:szCs w:val="24"/>
        </w:rPr>
      </w:pPr>
      <w:r w:rsidRPr="00F512D3">
        <w:rPr>
          <w:sz w:val="24"/>
          <w:szCs w:val="24"/>
        </w:rPr>
        <w:t>Autorom se smatra osoba čije je ime, pseudonim, umjetnički znak ili k</w:t>
      </w:r>
      <w:r w:rsidR="00ED5426">
        <w:rPr>
          <w:sz w:val="24"/>
          <w:szCs w:val="24"/>
        </w:rPr>
        <w:t>ô</w:t>
      </w:r>
      <w:r w:rsidRPr="00F512D3">
        <w:rPr>
          <w:sz w:val="24"/>
          <w:szCs w:val="24"/>
        </w:rPr>
        <w:t xml:space="preserve">d na uobičajen način označen na primjercima autorskog djela ili pri objavi autorskog djela, dok se ne dokaže suprotno (presumpcija autorstva). </w:t>
      </w:r>
    </w:p>
    <w:p w14:paraId="7EA177EA" w14:textId="77777777" w:rsidR="00BF128A" w:rsidRPr="00F512D3" w:rsidRDefault="00BF128A" w:rsidP="00501EE0">
      <w:pPr>
        <w:spacing w:line="276" w:lineRule="auto"/>
        <w:jc w:val="both"/>
        <w:rPr>
          <w:sz w:val="24"/>
          <w:szCs w:val="24"/>
        </w:rPr>
      </w:pPr>
    </w:p>
    <w:p w14:paraId="13823BCE" w14:textId="77777777" w:rsidR="00A439D5" w:rsidRPr="00F512D3" w:rsidRDefault="00A439D5" w:rsidP="00501EE0">
      <w:pPr>
        <w:spacing w:line="276" w:lineRule="auto"/>
        <w:jc w:val="both"/>
        <w:rPr>
          <w:bCs/>
          <w:sz w:val="24"/>
          <w:szCs w:val="24"/>
        </w:rPr>
      </w:pPr>
      <w:r w:rsidRPr="00F512D3">
        <w:rPr>
          <w:bCs/>
          <w:sz w:val="24"/>
          <w:szCs w:val="24"/>
        </w:rPr>
        <w:t xml:space="preserve">Koautori djela su osobe koje su zajedničkim radom stvorile određeno autorsko djelo (npr. film odnosno audiovizualno djelo) te im pripada zajedničko autorsko pravo na stvorenom djelu. </w:t>
      </w:r>
    </w:p>
    <w:p w14:paraId="063D019E" w14:textId="77777777" w:rsidR="00BF128A" w:rsidRPr="00F512D3" w:rsidRDefault="00BF128A" w:rsidP="00501EE0">
      <w:pPr>
        <w:spacing w:line="276" w:lineRule="auto"/>
        <w:jc w:val="both"/>
        <w:rPr>
          <w:bCs/>
          <w:sz w:val="24"/>
          <w:szCs w:val="24"/>
        </w:rPr>
      </w:pPr>
    </w:p>
    <w:p w14:paraId="6D73AB37" w14:textId="609222F4" w:rsidR="00A439D5" w:rsidRPr="00F512D3" w:rsidRDefault="00A439D5" w:rsidP="00501EE0">
      <w:pPr>
        <w:spacing w:line="276" w:lineRule="auto"/>
        <w:jc w:val="both"/>
        <w:rPr>
          <w:bCs/>
          <w:sz w:val="24"/>
          <w:szCs w:val="24"/>
        </w:rPr>
      </w:pPr>
      <w:r w:rsidRPr="00F512D3">
        <w:rPr>
          <w:bCs/>
          <w:sz w:val="24"/>
          <w:szCs w:val="24"/>
        </w:rPr>
        <w:t>Stvaranjem autorskog djela autor stječe isključiva prava u odnosu na stvoreno djelo te shodno tome samo autor može donositi daljnje odluke o njegovom korištenju (npr. odlučiti da će objaviti svoje djelo, odobriti njegov prijevod na jedan ili više stranih jezika,</w:t>
      </w:r>
      <w:r w:rsidR="00233492" w:rsidRPr="00F512D3">
        <w:rPr>
          <w:bCs/>
          <w:sz w:val="24"/>
          <w:szCs w:val="24"/>
        </w:rPr>
        <w:t xml:space="preserve"> </w:t>
      </w:r>
      <w:r w:rsidRPr="00F512D3">
        <w:rPr>
          <w:bCs/>
          <w:sz w:val="24"/>
          <w:szCs w:val="24"/>
        </w:rPr>
        <w:t>do</w:t>
      </w:r>
      <w:r w:rsidR="00A94E65">
        <w:rPr>
          <w:bCs/>
          <w:sz w:val="24"/>
          <w:szCs w:val="24"/>
        </w:rPr>
        <w:t>pustiti</w:t>
      </w:r>
      <w:r w:rsidRPr="00F512D3">
        <w:rPr>
          <w:bCs/>
          <w:sz w:val="24"/>
          <w:szCs w:val="24"/>
        </w:rPr>
        <w:t xml:space="preserve"> njegovu upotrebu u digitalnom obliku</w:t>
      </w:r>
      <w:r w:rsidRPr="00F512D3">
        <w:rPr>
          <w:rStyle w:val="FootnoteReference"/>
          <w:bCs/>
          <w:sz w:val="24"/>
          <w:szCs w:val="24"/>
        </w:rPr>
        <w:footnoteReference w:id="39"/>
      </w:r>
      <w:r w:rsidRPr="00F512D3">
        <w:rPr>
          <w:bCs/>
          <w:sz w:val="24"/>
          <w:szCs w:val="24"/>
        </w:rPr>
        <w:t xml:space="preserve"> odnosno na internetu i sl.), dok sve druge osobe trebaju tražiti </w:t>
      </w:r>
      <w:r w:rsidRPr="00F512D3">
        <w:rPr>
          <w:bCs/>
          <w:sz w:val="24"/>
          <w:szCs w:val="24"/>
        </w:rPr>
        <w:lastRenderedPageBreak/>
        <w:t>odobrenje autora za korištenje djela i suzdržavati se od neovlaštenog korištenja djela.</w:t>
      </w:r>
    </w:p>
    <w:p w14:paraId="097C4C41" w14:textId="77777777" w:rsidR="00BF128A" w:rsidRPr="00F512D3" w:rsidRDefault="00BF128A" w:rsidP="00501EE0">
      <w:pPr>
        <w:spacing w:line="276" w:lineRule="auto"/>
        <w:jc w:val="both"/>
        <w:rPr>
          <w:bCs/>
          <w:sz w:val="24"/>
          <w:szCs w:val="24"/>
        </w:rPr>
      </w:pPr>
    </w:p>
    <w:p w14:paraId="0086030E" w14:textId="77777777" w:rsidR="00A439D5" w:rsidRPr="00F512D3" w:rsidRDefault="00A439D5" w:rsidP="00501EE0">
      <w:pPr>
        <w:spacing w:line="276" w:lineRule="auto"/>
        <w:jc w:val="both"/>
        <w:rPr>
          <w:bCs/>
          <w:sz w:val="24"/>
          <w:szCs w:val="24"/>
        </w:rPr>
      </w:pPr>
      <w:r w:rsidRPr="00F512D3">
        <w:rPr>
          <w:bCs/>
          <w:sz w:val="24"/>
          <w:szCs w:val="24"/>
        </w:rPr>
        <w:t>Autoru pripada naknada za svako korištenje njegovoga djela, osim u slučajevima izričito određenim ZAPSP-om ili ugovorom. Napominje se da autor može dati odobrenje da se njegovo djelo koristi i bez plaćanja naknade.</w:t>
      </w:r>
    </w:p>
    <w:p w14:paraId="302FCE5C" w14:textId="77777777" w:rsidR="00BF128A" w:rsidRPr="00F512D3" w:rsidRDefault="00BF128A" w:rsidP="00501EE0">
      <w:pPr>
        <w:spacing w:line="276" w:lineRule="auto"/>
        <w:jc w:val="both"/>
        <w:rPr>
          <w:bCs/>
          <w:sz w:val="24"/>
          <w:szCs w:val="24"/>
        </w:rPr>
      </w:pPr>
    </w:p>
    <w:p w14:paraId="350C6196" w14:textId="660A0FD4" w:rsidR="00A439D5" w:rsidRPr="00F512D3" w:rsidRDefault="00A439D5" w:rsidP="00501EE0">
      <w:pPr>
        <w:spacing w:line="276" w:lineRule="auto"/>
        <w:jc w:val="both"/>
        <w:rPr>
          <w:bCs/>
          <w:sz w:val="24"/>
          <w:szCs w:val="24"/>
        </w:rPr>
      </w:pPr>
      <w:r w:rsidRPr="00F512D3">
        <w:rPr>
          <w:bCs/>
          <w:sz w:val="24"/>
          <w:szCs w:val="24"/>
        </w:rPr>
        <w:t>Autoru pripada i skup zakonskih prava koj</w:t>
      </w:r>
      <w:r w:rsidR="00A94E65">
        <w:rPr>
          <w:bCs/>
          <w:sz w:val="24"/>
          <w:szCs w:val="24"/>
        </w:rPr>
        <w:t>a</w:t>
      </w:r>
      <w:r w:rsidRPr="00F512D3">
        <w:rPr>
          <w:bCs/>
          <w:sz w:val="24"/>
          <w:szCs w:val="24"/>
        </w:rPr>
        <w:t xml:space="preserve"> nazivamo moralnim pravima, slijedom kojih autor ima pravo biti priznat i označen kao autor djela, ima pravo odlučiti o tome kada i kako će njegovo djelo biti prvi put objavljeno te ima pravo usprotiviti se svakom deformiranju, sakaćenju ili sličnoj izmjeni svojeg djela i svakom korištenju djela koje ugrožava njegovu čast ili ugled, kao i uništenju djela. </w:t>
      </w:r>
    </w:p>
    <w:p w14:paraId="37088562" w14:textId="77777777" w:rsidR="00BF128A" w:rsidRPr="00F512D3" w:rsidRDefault="00BF128A" w:rsidP="00501EE0">
      <w:pPr>
        <w:spacing w:line="276" w:lineRule="auto"/>
        <w:jc w:val="both"/>
        <w:rPr>
          <w:bCs/>
          <w:sz w:val="24"/>
          <w:szCs w:val="24"/>
        </w:rPr>
      </w:pPr>
    </w:p>
    <w:p w14:paraId="5CF1C02D" w14:textId="77777777" w:rsidR="00A439D5" w:rsidRPr="00F512D3" w:rsidRDefault="00A439D5" w:rsidP="00501EE0">
      <w:pPr>
        <w:spacing w:line="276" w:lineRule="auto"/>
        <w:jc w:val="both"/>
        <w:rPr>
          <w:bCs/>
          <w:sz w:val="24"/>
          <w:szCs w:val="24"/>
        </w:rPr>
      </w:pPr>
      <w:r w:rsidRPr="00F512D3">
        <w:rPr>
          <w:bCs/>
          <w:sz w:val="24"/>
          <w:szCs w:val="24"/>
        </w:rPr>
        <w:t>Autor također ima pravo opozvati pravo na korištenje</w:t>
      </w:r>
      <w:r w:rsidR="007A0C1A" w:rsidRPr="00F512D3">
        <w:rPr>
          <w:bCs/>
          <w:sz w:val="24"/>
          <w:szCs w:val="24"/>
        </w:rPr>
        <w:t xml:space="preserve"> </w:t>
      </w:r>
      <w:r w:rsidRPr="00F512D3">
        <w:rPr>
          <w:bCs/>
          <w:sz w:val="24"/>
          <w:szCs w:val="24"/>
        </w:rPr>
        <w:t>njegovoga djela i spriječiti njegovo daljnje korištenje uz popravljanje štete korisniku toga prava, ako bi daljnje korištenje štetilo njegovoj časti ili ugledu.</w:t>
      </w:r>
    </w:p>
    <w:p w14:paraId="41667017" w14:textId="77777777" w:rsidR="00BF128A" w:rsidRPr="00F512D3" w:rsidRDefault="00BF128A" w:rsidP="00501EE0">
      <w:pPr>
        <w:spacing w:line="276" w:lineRule="auto"/>
        <w:jc w:val="both"/>
        <w:rPr>
          <w:bCs/>
          <w:sz w:val="24"/>
          <w:szCs w:val="24"/>
        </w:rPr>
      </w:pPr>
    </w:p>
    <w:p w14:paraId="11E6F1DC" w14:textId="3036F36D" w:rsidR="00A439D5" w:rsidRPr="00F512D3" w:rsidRDefault="00A439D5" w:rsidP="00501EE0">
      <w:pPr>
        <w:spacing w:line="276" w:lineRule="auto"/>
        <w:jc w:val="both"/>
        <w:rPr>
          <w:bCs/>
          <w:sz w:val="24"/>
          <w:szCs w:val="24"/>
        </w:rPr>
      </w:pPr>
      <w:r w:rsidRPr="00F512D3">
        <w:rPr>
          <w:bCs/>
          <w:sz w:val="24"/>
          <w:szCs w:val="24"/>
        </w:rPr>
        <w:t>Osoba koja javno koristi autorsko djelo dužna je pri takvom korištenju naznačiti ime i prezime autora (ili njegov pseudonim), osim ako to nije moguće zbog samog načina pojedinog</w:t>
      </w:r>
      <w:r w:rsidR="00A94E65">
        <w:rPr>
          <w:bCs/>
          <w:sz w:val="24"/>
          <w:szCs w:val="24"/>
        </w:rPr>
        <w:t>a</w:t>
      </w:r>
      <w:r w:rsidRPr="00F512D3">
        <w:rPr>
          <w:bCs/>
          <w:sz w:val="24"/>
          <w:szCs w:val="24"/>
        </w:rPr>
        <w:t xml:space="preserve"> javnog korištenja ili ako je autor dao pisanu izjavu da pri korištenju djela ne želi biti naveden.</w:t>
      </w:r>
    </w:p>
    <w:p w14:paraId="63D92DAE" w14:textId="77777777" w:rsidR="00BF128A" w:rsidRPr="00F512D3" w:rsidRDefault="00BF128A" w:rsidP="00501EE0">
      <w:pPr>
        <w:spacing w:line="276" w:lineRule="auto"/>
        <w:jc w:val="both"/>
        <w:rPr>
          <w:bCs/>
          <w:sz w:val="24"/>
          <w:szCs w:val="24"/>
        </w:rPr>
      </w:pPr>
    </w:p>
    <w:p w14:paraId="1DBA6539" w14:textId="77777777" w:rsidR="00A439D5" w:rsidRPr="00F512D3" w:rsidRDefault="00A439D5" w:rsidP="00501EE0">
      <w:pPr>
        <w:spacing w:line="276" w:lineRule="auto"/>
        <w:jc w:val="both"/>
        <w:rPr>
          <w:bCs/>
          <w:iCs/>
          <w:sz w:val="24"/>
          <w:szCs w:val="24"/>
        </w:rPr>
      </w:pPr>
      <w:r w:rsidRPr="00F512D3">
        <w:rPr>
          <w:sz w:val="24"/>
          <w:szCs w:val="24"/>
        </w:rPr>
        <w:t xml:space="preserve">Za stjecanje autorskog prava autoru nisu potrebne nikakve formalnosti (postupak registracije ili pohrane djela) niti je potrebno na djelo staviti oznaku </w:t>
      </w:r>
      <w:r w:rsidRPr="00F512D3">
        <w:rPr>
          <w:bCs/>
          <w:sz w:val="24"/>
          <w:szCs w:val="24"/>
        </w:rPr>
        <w:t>©.</w:t>
      </w:r>
      <w:r w:rsidR="00BF128A" w:rsidRPr="00F512D3">
        <w:rPr>
          <w:bCs/>
          <w:sz w:val="24"/>
          <w:szCs w:val="24"/>
        </w:rPr>
        <w:t xml:space="preserve"> </w:t>
      </w:r>
      <w:r w:rsidRPr="00F512D3">
        <w:rPr>
          <w:rFonts w:eastAsia="Gill Sans"/>
          <w:bCs/>
          <w:iCs/>
          <w:kern w:val="24"/>
          <w:sz w:val="24"/>
          <w:szCs w:val="24"/>
          <w:lang w:eastAsia="en-GB"/>
        </w:rPr>
        <w:t>Naime, o</w:t>
      </w:r>
      <w:r w:rsidRPr="00F512D3">
        <w:rPr>
          <w:bCs/>
          <w:iCs/>
          <w:sz w:val="24"/>
          <w:szCs w:val="24"/>
        </w:rPr>
        <w:t>znaka © prema hrvatskom pravu nema pravne učinke zaštite, no često se u praksi koristi jer služi kao podsjetnik korisnicima da djelo uživa autorskopravnu zaštitu, a u istu svrhu koristi se i oznaka „sva prava pridržana“.</w:t>
      </w:r>
    </w:p>
    <w:p w14:paraId="12C9FC99" w14:textId="77777777" w:rsidR="00A439D5" w:rsidRPr="00F512D3" w:rsidRDefault="00A439D5" w:rsidP="00501EE0">
      <w:pPr>
        <w:spacing w:line="276" w:lineRule="auto"/>
        <w:ind w:left="284" w:hanging="44"/>
        <w:jc w:val="both"/>
        <w:rPr>
          <w:bCs/>
          <w:iCs/>
          <w:sz w:val="24"/>
          <w:szCs w:val="24"/>
        </w:rPr>
      </w:pPr>
    </w:p>
    <w:p w14:paraId="69EC3898" w14:textId="77777777" w:rsidR="00A439D5" w:rsidRPr="00F512D3" w:rsidRDefault="00A439D5" w:rsidP="00501EE0">
      <w:pPr>
        <w:pStyle w:val="ListParagraph"/>
        <w:numPr>
          <w:ilvl w:val="0"/>
          <w:numId w:val="30"/>
        </w:numPr>
        <w:ind w:left="709" w:firstLine="0"/>
        <w:jc w:val="both"/>
        <w:rPr>
          <w:rFonts w:ascii="Times New Roman" w:hAnsi="Times New Roman"/>
          <w:b/>
          <w:bCs/>
          <w:sz w:val="24"/>
          <w:szCs w:val="24"/>
          <w:lang w:val="hr-HR"/>
        </w:rPr>
      </w:pPr>
      <w:r w:rsidRPr="00F512D3">
        <w:rPr>
          <w:rFonts w:ascii="Times New Roman" w:hAnsi="Times New Roman"/>
          <w:b/>
          <w:bCs/>
          <w:sz w:val="24"/>
          <w:szCs w:val="24"/>
          <w:lang w:val="hr-HR"/>
        </w:rPr>
        <w:t>Trajanje zaštite autorskog prava i prestanak zaštite</w:t>
      </w:r>
    </w:p>
    <w:p w14:paraId="26441635" w14:textId="77777777" w:rsidR="00A439D5" w:rsidRPr="00F512D3" w:rsidRDefault="00A439D5" w:rsidP="00501EE0">
      <w:pPr>
        <w:spacing w:line="276" w:lineRule="auto"/>
        <w:jc w:val="both"/>
        <w:rPr>
          <w:sz w:val="24"/>
          <w:szCs w:val="24"/>
        </w:rPr>
      </w:pPr>
      <w:r w:rsidRPr="00F512D3">
        <w:rPr>
          <w:sz w:val="24"/>
          <w:szCs w:val="24"/>
        </w:rPr>
        <w:t xml:space="preserve">Autorsko pravo traje </w:t>
      </w:r>
      <w:r w:rsidRPr="00F512D3">
        <w:rPr>
          <w:bCs/>
          <w:sz w:val="24"/>
          <w:szCs w:val="24"/>
        </w:rPr>
        <w:t xml:space="preserve">za života autora i 70 godina nakon njegove smrti, </w:t>
      </w:r>
      <w:r w:rsidRPr="00F512D3">
        <w:rPr>
          <w:sz w:val="24"/>
          <w:szCs w:val="24"/>
        </w:rPr>
        <w:t>bez obzira na to kada je djelo zakonito objavljeno.</w:t>
      </w:r>
    </w:p>
    <w:p w14:paraId="1D14B3D1" w14:textId="77777777" w:rsidR="00BF128A" w:rsidRPr="00F512D3" w:rsidRDefault="00BF128A" w:rsidP="00501EE0">
      <w:pPr>
        <w:spacing w:line="276" w:lineRule="auto"/>
        <w:jc w:val="both"/>
        <w:rPr>
          <w:sz w:val="24"/>
          <w:szCs w:val="24"/>
        </w:rPr>
      </w:pPr>
    </w:p>
    <w:p w14:paraId="3E43141F" w14:textId="47257816" w:rsidR="00A439D5" w:rsidRPr="00F512D3" w:rsidRDefault="00A439D5" w:rsidP="00501EE0">
      <w:pPr>
        <w:spacing w:line="276" w:lineRule="auto"/>
        <w:jc w:val="both"/>
        <w:rPr>
          <w:sz w:val="24"/>
          <w:szCs w:val="24"/>
        </w:rPr>
      </w:pPr>
      <w:r w:rsidRPr="00F512D3">
        <w:rPr>
          <w:sz w:val="24"/>
          <w:szCs w:val="24"/>
        </w:rPr>
        <w:t>Ako su koautori nositelji zajedničkog</w:t>
      </w:r>
      <w:r w:rsidR="00A94E65">
        <w:rPr>
          <w:sz w:val="24"/>
          <w:szCs w:val="24"/>
        </w:rPr>
        <w:t>a</w:t>
      </w:r>
      <w:r w:rsidRPr="00F512D3">
        <w:rPr>
          <w:sz w:val="24"/>
          <w:szCs w:val="24"/>
        </w:rPr>
        <w:t xml:space="preserve"> autorskog prava na stvorenom djelu, prethodno navedeni rok računa se od smrti koautora koji je najduže živio. Ako se radi o audiovizualnom djelu, taj se rok računa od smrti posljednje preživjele od sljedećih osoba: glavni redatelj, autor scenarija, autor dijaloga i autor glazbe posebno skladane za to djelo.</w:t>
      </w:r>
    </w:p>
    <w:p w14:paraId="2E67AFC5" w14:textId="77777777" w:rsidR="00BF128A" w:rsidRPr="00F512D3" w:rsidRDefault="00BF128A" w:rsidP="00501EE0">
      <w:pPr>
        <w:spacing w:line="276" w:lineRule="auto"/>
        <w:jc w:val="both"/>
        <w:rPr>
          <w:sz w:val="24"/>
          <w:szCs w:val="24"/>
        </w:rPr>
      </w:pPr>
    </w:p>
    <w:p w14:paraId="5ACEEF7B" w14:textId="037CB585" w:rsidR="00A439D5" w:rsidRPr="00F512D3" w:rsidRDefault="00A439D5" w:rsidP="00501EE0">
      <w:pPr>
        <w:spacing w:line="276" w:lineRule="auto"/>
        <w:jc w:val="both"/>
        <w:rPr>
          <w:sz w:val="24"/>
          <w:szCs w:val="24"/>
        </w:rPr>
      </w:pPr>
      <w:r w:rsidRPr="00F512D3">
        <w:rPr>
          <w:sz w:val="24"/>
          <w:szCs w:val="24"/>
        </w:rPr>
        <w:t>Prestankom autorskog prava autorsko djelo postaje javno dobro</w:t>
      </w:r>
      <w:r w:rsidR="00A94E65">
        <w:rPr>
          <w:sz w:val="24"/>
          <w:szCs w:val="24"/>
        </w:rPr>
        <w:t xml:space="preserve"> </w:t>
      </w:r>
      <w:r w:rsidRPr="00070FEA">
        <w:rPr>
          <w:sz w:val="24"/>
          <w:szCs w:val="24"/>
        </w:rPr>
        <w:t>(</w:t>
      </w:r>
      <w:r w:rsidRPr="00F512D3">
        <w:rPr>
          <w:sz w:val="24"/>
          <w:szCs w:val="24"/>
        </w:rPr>
        <w:t xml:space="preserve">engl. </w:t>
      </w:r>
      <w:r w:rsidRPr="00F512D3">
        <w:rPr>
          <w:i/>
          <w:sz w:val="24"/>
          <w:szCs w:val="24"/>
        </w:rPr>
        <w:t>public domain</w:t>
      </w:r>
      <w:r w:rsidRPr="00070FEA">
        <w:rPr>
          <w:sz w:val="24"/>
          <w:szCs w:val="24"/>
        </w:rPr>
        <w:t>)</w:t>
      </w:r>
      <w:r w:rsidRPr="00F512D3">
        <w:rPr>
          <w:sz w:val="24"/>
          <w:szCs w:val="24"/>
        </w:rPr>
        <w:t>, te se može slobodno koristiti, uz obvezu priznanja autorstva, poštivanja autorskoga djela te časti i ugleda autora.</w:t>
      </w:r>
    </w:p>
    <w:p w14:paraId="4FC6367F" w14:textId="77777777" w:rsidR="00BF128A" w:rsidRPr="00F512D3" w:rsidRDefault="00BF128A" w:rsidP="00501EE0">
      <w:pPr>
        <w:spacing w:line="276" w:lineRule="auto"/>
        <w:jc w:val="both"/>
        <w:rPr>
          <w:sz w:val="24"/>
          <w:szCs w:val="24"/>
        </w:rPr>
      </w:pPr>
    </w:p>
    <w:p w14:paraId="022586CC" w14:textId="77777777" w:rsidR="00A439D5" w:rsidRPr="00F512D3" w:rsidRDefault="00A439D5" w:rsidP="00501EE0">
      <w:pPr>
        <w:spacing w:line="276" w:lineRule="auto"/>
        <w:jc w:val="both"/>
        <w:rPr>
          <w:sz w:val="24"/>
          <w:szCs w:val="24"/>
        </w:rPr>
      </w:pPr>
      <w:r w:rsidRPr="00F512D3">
        <w:rPr>
          <w:sz w:val="24"/>
          <w:szCs w:val="24"/>
        </w:rPr>
        <w:t xml:space="preserve">Pri donošenju odluke o izboru i korištenju građe za digitalizaciju u ovlaštenim institucijama potrebno je pažljivo pristupiti ocjeni je li određeno djelo slobodno za korištenje, jer mogu postojati slučajevi da je npr. književno djelo postalo javno dobro protekom roka od 70 godina </w:t>
      </w:r>
      <w:r w:rsidRPr="00F512D3">
        <w:rPr>
          <w:sz w:val="24"/>
          <w:szCs w:val="24"/>
        </w:rPr>
        <w:lastRenderedPageBreak/>
        <w:t xml:space="preserve">od smrti njegovoga autora, no na izdanom djelu mogu još trajati prava autora prijevoda, autora ilustracija ili fotografija sadržanih u tom izdanju i/ili prava nakladnika. </w:t>
      </w:r>
    </w:p>
    <w:p w14:paraId="74B0FFB8" w14:textId="77777777" w:rsidR="00A439D5" w:rsidRPr="00F512D3" w:rsidRDefault="00A439D5" w:rsidP="00501EE0">
      <w:pPr>
        <w:spacing w:line="276" w:lineRule="auto"/>
        <w:ind w:left="284"/>
        <w:jc w:val="both"/>
        <w:rPr>
          <w:sz w:val="24"/>
          <w:szCs w:val="24"/>
        </w:rPr>
      </w:pPr>
    </w:p>
    <w:p w14:paraId="454F3E37" w14:textId="77777777" w:rsidR="00A439D5" w:rsidRPr="00F512D3" w:rsidRDefault="00A439D5" w:rsidP="00501EE0">
      <w:pPr>
        <w:pStyle w:val="ListParagraph"/>
        <w:numPr>
          <w:ilvl w:val="0"/>
          <w:numId w:val="30"/>
        </w:numPr>
        <w:ind w:left="709" w:firstLine="0"/>
        <w:jc w:val="both"/>
        <w:rPr>
          <w:rFonts w:ascii="Times New Roman" w:hAnsi="Times New Roman"/>
          <w:b/>
          <w:sz w:val="24"/>
          <w:szCs w:val="24"/>
          <w:lang w:val="hr-HR"/>
        </w:rPr>
      </w:pPr>
      <w:r w:rsidRPr="00F512D3">
        <w:rPr>
          <w:rFonts w:ascii="Times New Roman" w:hAnsi="Times New Roman"/>
          <w:b/>
          <w:sz w:val="24"/>
          <w:szCs w:val="24"/>
          <w:lang w:val="hr-HR"/>
        </w:rPr>
        <w:t>Zaštita srodnih prava</w:t>
      </w:r>
    </w:p>
    <w:p w14:paraId="0C12A504" w14:textId="77777777" w:rsidR="00A439D5" w:rsidRPr="00F512D3" w:rsidRDefault="00A439D5" w:rsidP="00501EE0">
      <w:pPr>
        <w:spacing w:line="276" w:lineRule="auto"/>
        <w:jc w:val="both"/>
        <w:rPr>
          <w:sz w:val="24"/>
          <w:szCs w:val="24"/>
        </w:rPr>
      </w:pPr>
      <w:r w:rsidRPr="00F512D3">
        <w:rPr>
          <w:sz w:val="24"/>
          <w:szCs w:val="24"/>
        </w:rPr>
        <w:t>Srodna prava usko su povezana s autorskim pravom jer na specifičan način proizlaze iz djela zaštićenih autorskim pravom.</w:t>
      </w:r>
    </w:p>
    <w:p w14:paraId="4251468C" w14:textId="77777777" w:rsidR="00BF128A" w:rsidRPr="00F512D3" w:rsidRDefault="00BF128A" w:rsidP="00501EE0">
      <w:pPr>
        <w:spacing w:line="276" w:lineRule="auto"/>
        <w:jc w:val="both"/>
        <w:rPr>
          <w:sz w:val="24"/>
          <w:szCs w:val="24"/>
        </w:rPr>
      </w:pPr>
    </w:p>
    <w:p w14:paraId="430C3643" w14:textId="57202119" w:rsidR="00A439D5" w:rsidRPr="00F512D3" w:rsidRDefault="00A439D5" w:rsidP="00501EE0">
      <w:pPr>
        <w:spacing w:line="276" w:lineRule="auto"/>
        <w:jc w:val="both"/>
        <w:rPr>
          <w:sz w:val="24"/>
          <w:szCs w:val="24"/>
        </w:rPr>
      </w:pPr>
      <w:r w:rsidRPr="00F512D3">
        <w:rPr>
          <w:sz w:val="24"/>
          <w:szCs w:val="24"/>
        </w:rPr>
        <w:t>Svrha zaštite srodnih prava je zaštita pravnih interesa fizičkih i pravnih osoba koj</w:t>
      </w:r>
      <w:r w:rsidR="00A94E65">
        <w:rPr>
          <w:sz w:val="24"/>
          <w:szCs w:val="24"/>
        </w:rPr>
        <w:t>e</w:t>
      </w:r>
      <w:r w:rsidRPr="00F512D3">
        <w:rPr>
          <w:sz w:val="24"/>
          <w:szCs w:val="24"/>
        </w:rPr>
        <w:t xml:space="preserve"> doprinose da se autorska djela daju na raspolaganje javnosti odnosno koj</w:t>
      </w:r>
      <w:r w:rsidR="00A94E65">
        <w:rPr>
          <w:sz w:val="24"/>
          <w:szCs w:val="24"/>
        </w:rPr>
        <w:t>e</w:t>
      </w:r>
      <w:r w:rsidRPr="00F512D3">
        <w:rPr>
          <w:sz w:val="24"/>
          <w:szCs w:val="24"/>
        </w:rPr>
        <w:t xml:space="preserve"> dodaju znatnu stvaralačku, tehničku ili organizacijsku vještinu u postupku i za potrebe javnog izvođenja djela.</w:t>
      </w:r>
    </w:p>
    <w:p w14:paraId="468A742B" w14:textId="77777777" w:rsidR="00BF128A" w:rsidRPr="00F512D3" w:rsidRDefault="00BF128A" w:rsidP="00501EE0">
      <w:pPr>
        <w:spacing w:line="276" w:lineRule="auto"/>
        <w:jc w:val="both"/>
        <w:rPr>
          <w:sz w:val="24"/>
          <w:szCs w:val="24"/>
        </w:rPr>
      </w:pPr>
    </w:p>
    <w:p w14:paraId="48976891" w14:textId="77777777" w:rsidR="00A439D5" w:rsidRPr="00F512D3" w:rsidRDefault="00A439D5" w:rsidP="00501EE0">
      <w:pPr>
        <w:autoSpaceDE w:val="0"/>
        <w:autoSpaceDN w:val="0"/>
        <w:adjustRightInd w:val="0"/>
        <w:spacing w:line="276" w:lineRule="auto"/>
        <w:rPr>
          <w:color w:val="000000"/>
          <w:sz w:val="24"/>
          <w:szCs w:val="24"/>
        </w:rPr>
      </w:pPr>
      <w:r w:rsidRPr="00F512D3">
        <w:rPr>
          <w:color w:val="000000"/>
          <w:sz w:val="24"/>
          <w:szCs w:val="24"/>
        </w:rPr>
        <w:t>Srodna prava su:</w:t>
      </w:r>
    </w:p>
    <w:p w14:paraId="73935F6F" w14:textId="77777777" w:rsidR="00A439D5" w:rsidRPr="00F512D3" w:rsidRDefault="00A439D5" w:rsidP="00501EE0">
      <w:pPr>
        <w:autoSpaceDE w:val="0"/>
        <w:autoSpaceDN w:val="0"/>
        <w:adjustRightInd w:val="0"/>
        <w:spacing w:line="276" w:lineRule="auto"/>
        <w:ind w:left="284"/>
        <w:rPr>
          <w:color w:val="000000"/>
          <w:sz w:val="24"/>
          <w:szCs w:val="24"/>
        </w:rPr>
      </w:pPr>
    </w:p>
    <w:p w14:paraId="77C12094" w14:textId="77777777" w:rsidR="00A439D5" w:rsidRPr="00F512D3" w:rsidRDefault="00A439D5" w:rsidP="00501EE0">
      <w:pPr>
        <w:autoSpaceDE w:val="0"/>
        <w:autoSpaceDN w:val="0"/>
        <w:adjustRightInd w:val="0"/>
        <w:spacing w:line="276" w:lineRule="auto"/>
        <w:ind w:firstLine="284"/>
        <w:rPr>
          <w:color w:val="000000"/>
          <w:sz w:val="24"/>
          <w:szCs w:val="24"/>
        </w:rPr>
      </w:pPr>
      <w:r w:rsidRPr="00F512D3">
        <w:rPr>
          <w:color w:val="000000"/>
          <w:sz w:val="24"/>
          <w:szCs w:val="24"/>
        </w:rPr>
        <w:t>a) prava umjetnika izvođača na njihovim izvedbama</w:t>
      </w:r>
    </w:p>
    <w:p w14:paraId="470BC653" w14:textId="77777777" w:rsidR="00A439D5" w:rsidRPr="00F512D3" w:rsidRDefault="00A439D5" w:rsidP="00501EE0">
      <w:pPr>
        <w:autoSpaceDE w:val="0"/>
        <w:autoSpaceDN w:val="0"/>
        <w:adjustRightInd w:val="0"/>
        <w:spacing w:line="276" w:lineRule="auto"/>
        <w:ind w:firstLine="284"/>
        <w:rPr>
          <w:color w:val="000000"/>
          <w:sz w:val="24"/>
          <w:szCs w:val="24"/>
        </w:rPr>
      </w:pPr>
      <w:r w:rsidRPr="00F512D3">
        <w:rPr>
          <w:color w:val="000000"/>
          <w:sz w:val="24"/>
          <w:szCs w:val="24"/>
        </w:rPr>
        <w:t>b) prava proizvođača fonograma na njihovim fonogramima</w:t>
      </w:r>
    </w:p>
    <w:p w14:paraId="29C44209" w14:textId="77777777" w:rsidR="00A439D5" w:rsidRPr="00F512D3" w:rsidRDefault="00A439D5" w:rsidP="00501EE0">
      <w:pPr>
        <w:autoSpaceDE w:val="0"/>
        <w:autoSpaceDN w:val="0"/>
        <w:adjustRightInd w:val="0"/>
        <w:spacing w:line="276" w:lineRule="auto"/>
        <w:ind w:firstLine="284"/>
        <w:rPr>
          <w:color w:val="000000"/>
          <w:sz w:val="24"/>
          <w:szCs w:val="24"/>
        </w:rPr>
      </w:pPr>
      <w:r w:rsidRPr="00F512D3">
        <w:rPr>
          <w:color w:val="000000"/>
          <w:sz w:val="24"/>
          <w:szCs w:val="24"/>
        </w:rPr>
        <w:t xml:space="preserve">c) prava filmskih producenata (proizvođača videograma) na njihovim videogramima </w:t>
      </w:r>
    </w:p>
    <w:p w14:paraId="69260B9D" w14:textId="77777777" w:rsidR="00A439D5" w:rsidRPr="00F512D3" w:rsidRDefault="00A439D5" w:rsidP="00501EE0">
      <w:pPr>
        <w:autoSpaceDE w:val="0"/>
        <w:autoSpaceDN w:val="0"/>
        <w:adjustRightInd w:val="0"/>
        <w:spacing w:line="276" w:lineRule="auto"/>
        <w:ind w:firstLine="284"/>
        <w:rPr>
          <w:color w:val="000000"/>
          <w:sz w:val="24"/>
          <w:szCs w:val="24"/>
        </w:rPr>
      </w:pPr>
      <w:r w:rsidRPr="00F512D3">
        <w:rPr>
          <w:color w:val="000000"/>
          <w:sz w:val="24"/>
          <w:szCs w:val="24"/>
        </w:rPr>
        <w:t>d) prava organizacija za radiodifuziju na njihovim emitiranjima</w:t>
      </w:r>
    </w:p>
    <w:p w14:paraId="739876A6" w14:textId="77777777" w:rsidR="00A439D5" w:rsidRPr="00F512D3" w:rsidRDefault="00A439D5" w:rsidP="00501EE0">
      <w:pPr>
        <w:autoSpaceDE w:val="0"/>
        <w:autoSpaceDN w:val="0"/>
        <w:adjustRightInd w:val="0"/>
        <w:spacing w:line="276" w:lineRule="auto"/>
        <w:ind w:firstLine="284"/>
        <w:rPr>
          <w:color w:val="000000"/>
          <w:sz w:val="24"/>
          <w:szCs w:val="24"/>
        </w:rPr>
      </w:pPr>
      <w:r w:rsidRPr="00F512D3">
        <w:rPr>
          <w:color w:val="000000"/>
          <w:sz w:val="24"/>
          <w:szCs w:val="24"/>
        </w:rPr>
        <w:t xml:space="preserve">e) prava nakladnika na njihovim izdanjima </w:t>
      </w:r>
    </w:p>
    <w:p w14:paraId="3B0CBEBB" w14:textId="77777777" w:rsidR="00A439D5" w:rsidRPr="00F512D3" w:rsidRDefault="00A439D5" w:rsidP="00501EE0">
      <w:pPr>
        <w:spacing w:line="276" w:lineRule="auto"/>
        <w:ind w:left="284"/>
        <w:jc w:val="both"/>
        <w:rPr>
          <w:color w:val="000000"/>
          <w:sz w:val="24"/>
          <w:szCs w:val="24"/>
        </w:rPr>
      </w:pPr>
      <w:r w:rsidRPr="00F512D3">
        <w:rPr>
          <w:color w:val="000000"/>
          <w:sz w:val="24"/>
          <w:szCs w:val="24"/>
        </w:rPr>
        <w:t>f) prava proizvođača neoriginalnih baza podataka na njihovim bazama podataka.</w:t>
      </w:r>
    </w:p>
    <w:p w14:paraId="72FDF2A8" w14:textId="77777777" w:rsidR="00BF128A" w:rsidRPr="00F512D3" w:rsidRDefault="00BF128A" w:rsidP="00501EE0">
      <w:pPr>
        <w:spacing w:line="276" w:lineRule="auto"/>
        <w:ind w:left="284"/>
        <w:jc w:val="both"/>
        <w:rPr>
          <w:sz w:val="24"/>
          <w:szCs w:val="24"/>
        </w:rPr>
      </w:pPr>
    </w:p>
    <w:p w14:paraId="1353185C" w14:textId="06A2A609" w:rsidR="00A439D5" w:rsidRPr="00F512D3" w:rsidRDefault="00A439D5" w:rsidP="00501EE0">
      <w:pPr>
        <w:spacing w:line="276" w:lineRule="auto"/>
        <w:jc w:val="both"/>
        <w:rPr>
          <w:sz w:val="24"/>
          <w:szCs w:val="24"/>
        </w:rPr>
      </w:pPr>
      <w:r w:rsidRPr="00F512D3">
        <w:rPr>
          <w:sz w:val="24"/>
          <w:szCs w:val="24"/>
        </w:rPr>
        <w:t xml:space="preserve">Neoriginalne baze podataka su prema definiciji ZAPSP-a </w:t>
      </w:r>
      <w:r w:rsidRPr="00F512D3">
        <w:rPr>
          <w:iCs/>
          <w:sz w:val="24"/>
          <w:szCs w:val="24"/>
        </w:rPr>
        <w:t>zbirke samostalnih djela, podataka ili druge građe u bilo kojem obliku, koji su uređeni po određenom sustavu ili metodi i</w:t>
      </w:r>
      <w:r w:rsidR="007A0C1A" w:rsidRPr="00F512D3">
        <w:rPr>
          <w:iCs/>
          <w:sz w:val="24"/>
          <w:szCs w:val="24"/>
        </w:rPr>
        <w:t xml:space="preserve"> </w:t>
      </w:r>
      <w:r w:rsidRPr="00F512D3">
        <w:rPr>
          <w:iCs/>
          <w:sz w:val="24"/>
          <w:szCs w:val="24"/>
        </w:rPr>
        <w:t>pojedinačno dostupni elektroničkim ili drugim sredstvima, pri čemu bilo postizanje, bilo verifikacija, bilo predstavljanje nj</w:t>
      </w:r>
      <w:r w:rsidR="00A94E65">
        <w:rPr>
          <w:iCs/>
          <w:sz w:val="24"/>
          <w:szCs w:val="24"/>
        </w:rPr>
        <w:t>ihova</w:t>
      </w:r>
      <w:r w:rsidRPr="00F512D3">
        <w:rPr>
          <w:iCs/>
          <w:sz w:val="24"/>
          <w:szCs w:val="24"/>
        </w:rPr>
        <w:t xml:space="preserve"> sadržaja zahtijeva kvalitativno i/ili kvantitativno znatno ulaganje koje se primjerice sastoji u sredstvima, utrošenom vremenu i uloženom trudu</w:t>
      </w:r>
      <w:r w:rsidRPr="00F512D3">
        <w:rPr>
          <w:sz w:val="24"/>
          <w:szCs w:val="24"/>
        </w:rPr>
        <w:t>. </w:t>
      </w:r>
    </w:p>
    <w:p w14:paraId="75DA48AD" w14:textId="77777777" w:rsidR="00BF128A" w:rsidRPr="00F512D3" w:rsidRDefault="00BF128A" w:rsidP="00501EE0">
      <w:pPr>
        <w:spacing w:line="276" w:lineRule="auto"/>
        <w:jc w:val="both"/>
        <w:rPr>
          <w:sz w:val="24"/>
          <w:szCs w:val="24"/>
        </w:rPr>
      </w:pPr>
    </w:p>
    <w:p w14:paraId="52230B15" w14:textId="77777777" w:rsidR="00A439D5" w:rsidRPr="00F512D3" w:rsidRDefault="00A439D5" w:rsidP="00501EE0">
      <w:pPr>
        <w:spacing w:line="276" w:lineRule="auto"/>
        <w:jc w:val="both"/>
        <w:rPr>
          <w:color w:val="272525"/>
          <w:sz w:val="24"/>
          <w:szCs w:val="24"/>
          <w:shd w:val="clear" w:color="auto" w:fill="FFFFFF"/>
        </w:rPr>
      </w:pPr>
      <w:r w:rsidRPr="00F512D3">
        <w:rPr>
          <w:color w:val="272525"/>
          <w:sz w:val="24"/>
          <w:szCs w:val="24"/>
          <w:shd w:val="clear" w:color="auto" w:fill="FFFFFF"/>
        </w:rPr>
        <w:t>Korisnik baze podataka treba za korištenje baze podataka, odnosno za reproduciranje,</w:t>
      </w:r>
      <w:r w:rsidR="007A0C1A" w:rsidRPr="00F512D3">
        <w:rPr>
          <w:color w:val="272525"/>
          <w:sz w:val="24"/>
          <w:szCs w:val="24"/>
          <w:shd w:val="clear" w:color="auto" w:fill="FFFFFF"/>
        </w:rPr>
        <w:t xml:space="preserve"> </w:t>
      </w:r>
      <w:r w:rsidRPr="00F512D3">
        <w:rPr>
          <w:color w:val="272525"/>
          <w:sz w:val="24"/>
          <w:szCs w:val="24"/>
          <w:shd w:val="clear" w:color="auto" w:fill="FFFFFF"/>
        </w:rPr>
        <w:t>distribuiranje te stavljanje na raspolaganje javnosti baze podataka uvijek imati dozvolu nositelja prava.</w:t>
      </w:r>
    </w:p>
    <w:p w14:paraId="256D16BF" w14:textId="77777777" w:rsidR="00A439D5" w:rsidRPr="00F512D3" w:rsidRDefault="00A439D5" w:rsidP="00501EE0">
      <w:pPr>
        <w:spacing w:line="276" w:lineRule="auto"/>
        <w:ind w:left="284" w:firstLine="16"/>
        <w:jc w:val="both"/>
        <w:rPr>
          <w:color w:val="272525"/>
          <w:sz w:val="24"/>
          <w:szCs w:val="24"/>
          <w:shd w:val="clear" w:color="auto" w:fill="FFFFFF"/>
        </w:rPr>
      </w:pPr>
    </w:p>
    <w:p w14:paraId="650E695D" w14:textId="77777777" w:rsidR="00A439D5" w:rsidRPr="00F512D3" w:rsidRDefault="00A439D5" w:rsidP="00501EE0">
      <w:pPr>
        <w:pStyle w:val="ListParagraph"/>
        <w:numPr>
          <w:ilvl w:val="0"/>
          <w:numId w:val="30"/>
        </w:numPr>
        <w:ind w:left="851" w:firstLine="0"/>
        <w:jc w:val="both"/>
        <w:rPr>
          <w:rFonts w:ascii="Times New Roman" w:hAnsi="Times New Roman"/>
          <w:b/>
          <w:sz w:val="24"/>
          <w:szCs w:val="24"/>
          <w:lang w:val="hr-HR"/>
        </w:rPr>
      </w:pPr>
      <w:r w:rsidRPr="00F512D3">
        <w:rPr>
          <w:rFonts w:ascii="Times New Roman" w:hAnsi="Times New Roman"/>
          <w:b/>
          <w:sz w:val="24"/>
          <w:szCs w:val="24"/>
          <w:lang w:val="hr-HR"/>
        </w:rPr>
        <w:t>Trajanje zaštite srodnih prava</w:t>
      </w:r>
    </w:p>
    <w:p w14:paraId="74ECF5AA" w14:textId="77777777" w:rsidR="00A439D5" w:rsidRPr="00F512D3" w:rsidRDefault="00A439D5" w:rsidP="00501EE0">
      <w:pPr>
        <w:spacing w:line="276" w:lineRule="auto"/>
        <w:jc w:val="both"/>
        <w:rPr>
          <w:sz w:val="24"/>
          <w:szCs w:val="24"/>
        </w:rPr>
      </w:pPr>
      <w:r w:rsidRPr="00F512D3">
        <w:rPr>
          <w:sz w:val="24"/>
          <w:szCs w:val="24"/>
        </w:rPr>
        <w:t>Nositelji srodnih prava uživaju zaštitu u trajanju od 50 godina, koje razdoblje se računa od:</w:t>
      </w:r>
    </w:p>
    <w:p w14:paraId="419975A4" w14:textId="28626DAA" w:rsidR="00A439D5" w:rsidRPr="00F512D3" w:rsidRDefault="00A439D5" w:rsidP="00501EE0">
      <w:pPr>
        <w:spacing w:line="276" w:lineRule="auto"/>
        <w:ind w:left="567" w:hanging="283"/>
        <w:jc w:val="both"/>
        <w:rPr>
          <w:sz w:val="24"/>
          <w:szCs w:val="24"/>
        </w:rPr>
      </w:pPr>
      <w:r w:rsidRPr="00F512D3">
        <w:rPr>
          <w:sz w:val="24"/>
          <w:szCs w:val="24"/>
        </w:rPr>
        <w:t xml:space="preserve"> -</w:t>
      </w:r>
      <w:r w:rsidRPr="00F512D3">
        <w:rPr>
          <w:sz w:val="24"/>
          <w:szCs w:val="24"/>
        </w:rPr>
        <w:tab/>
        <w:t>datuma prve izvedbe (za umjetnike izvođače)</w:t>
      </w:r>
      <w:r w:rsidR="00A94E65">
        <w:rPr>
          <w:sz w:val="24"/>
          <w:szCs w:val="24"/>
        </w:rPr>
        <w:t>,</w:t>
      </w:r>
      <w:r w:rsidRPr="00F512D3">
        <w:rPr>
          <w:sz w:val="24"/>
          <w:szCs w:val="24"/>
        </w:rPr>
        <w:t xml:space="preserve"> ali ako je izvedba fiksirana na fonogram, prava traju 70 godina od prvog izdanja ili prvog priopćavanja javnosti fonograma</w:t>
      </w:r>
    </w:p>
    <w:p w14:paraId="3742EA39" w14:textId="59F788B4" w:rsidR="00A439D5" w:rsidRPr="00F512D3" w:rsidRDefault="00A439D5" w:rsidP="00501EE0">
      <w:pPr>
        <w:spacing w:line="276" w:lineRule="auto"/>
        <w:ind w:left="567" w:hanging="283"/>
        <w:jc w:val="both"/>
        <w:rPr>
          <w:sz w:val="24"/>
          <w:szCs w:val="24"/>
        </w:rPr>
      </w:pPr>
      <w:r w:rsidRPr="00F512D3">
        <w:rPr>
          <w:sz w:val="24"/>
          <w:szCs w:val="24"/>
        </w:rPr>
        <w:t>-</w:t>
      </w:r>
      <w:r w:rsidRPr="00F512D3">
        <w:rPr>
          <w:sz w:val="24"/>
          <w:szCs w:val="24"/>
        </w:rPr>
        <w:tab/>
        <w:t>prvog fiksiranja fonograma (za proizvođače fonograma)</w:t>
      </w:r>
      <w:r w:rsidR="00A94E65">
        <w:rPr>
          <w:sz w:val="24"/>
          <w:szCs w:val="24"/>
        </w:rPr>
        <w:t>,</w:t>
      </w:r>
      <w:r w:rsidRPr="00F512D3">
        <w:rPr>
          <w:sz w:val="24"/>
          <w:szCs w:val="24"/>
        </w:rPr>
        <w:t xml:space="preserve"> ali ako je u tom razdoblju fonogram bio zakonito izdan ili priopćen javnosti, prava traju 70 godina od prvog izdanja ili prvog priopćavanja javnosti fonograma</w:t>
      </w:r>
    </w:p>
    <w:p w14:paraId="1D2057CA" w14:textId="08444161" w:rsidR="00A439D5" w:rsidRPr="00F512D3" w:rsidRDefault="00A439D5" w:rsidP="00501EE0">
      <w:pPr>
        <w:spacing w:line="276" w:lineRule="auto"/>
        <w:ind w:left="567" w:hanging="283"/>
        <w:jc w:val="both"/>
        <w:rPr>
          <w:sz w:val="24"/>
          <w:szCs w:val="24"/>
        </w:rPr>
      </w:pPr>
      <w:r w:rsidRPr="00F512D3">
        <w:rPr>
          <w:sz w:val="24"/>
          <w:szCs w:val="24"/>
        </w:rPr>
        <w:t>-</w:t>
      </w:r>
      <w:r w:rsidRPr="00F512D3">
        <w:rPr>
          <w:sz w:val="24"/>
          <w:szCs w:val="24"/>
        </w:rPr>
        <w:tab/>
        <w:t>datuma prvog emitiranja (za organizacije za radiodifuziju)</w:t>
      </w:r>
    </w:p>
    <w:p w14:paraId="7CD49401" w14:textId="71DB2C60" w:rsidR="00A439D5" w:rsidRPr="00F512D3" w:rsidRDefault="00A439D5" w:rsidP="00501EE0">
      <w:pPr>
        <w:spacing w:line="276" w:lineRule="auto"/>
        <w:ind w:left="567" w:hanging="283"/>
        <w:jc w:val="both"/>
        <w:rPr>
          <w:sz w:val="24"/>
          <w:szCs w:val="24"/>
        </w:rPr>
      </w:pPr>
      <w:r w:rsidRPr="00F512D3">
        <w:rPr>
          <w:sz w:val="24"/>
          <w:szCs w:val="24"/>
        </w:rPr>
        <w:t>-</w:t>
      </w:r>
      <w:r w:rsidRPr="00F512D3">
        <w:rPr>
          <w:sz w:val="24"/>
          <w:szCs w:val="24"/>
        </w:rPr>
        <w:tab/>
        <w:t>datuma prve fiksacije videograma (za filmske producente); ako je u tom razdoblju videogram bio zakonito izdan ili priopćen javnosti,</w:t>
      </w:r>
      <w:r w:rsidR="007A0C1A" w:rsidRPr="00F512D3">
        <w:rPr>
          <w:sz w:val="24"/>
          <w:szCs w:val="24"/>
        </w:rPr>
        <w:t xml:space="preserve"> </w:t>
      </w:r>
      <w:r w:rsidRPr="00F512D3">
        <w:rPr>
          <w:sz w:val="24"/>
          <w:szCs w:val="24"/>
        </w:rPr>
        <w:t xml:space="preserve">prava traju 50 godina od prvog izdanja </w:t>
      </w:r>
      <w:r w:rsidR="00A94E65" w:rsidRPr="00F512D3">
        <w:rPr>
          <w:sz w:val="24"/>
          <w:szCs w:val="24"/>
        </w:rPr>
        <w:t>v</w:t>
      </w:r>
      <w:r w:rsidR="00A94E65">
        <w:rPr>
          <w:sz w:val="24"/>
          <w:szCs w:val="24"/>
        </w:rPr>
        <w:t>ideo</w:t>
      </w:r>
      <w:r w:rsidR="00A94E65" w:rsidRPr="00F512D3">
        <w:rPr>
          <w:sz w:val="24"/>
          <w:szCs w:val="24"/>
        </w:rPr>
        <w:t xml:space="preserve">grama </w:t>
      </w:r>
      <w:r w:rsidRPr="00F512D3">
        <w:rPr>
          <w:sz w:val="24"/>
          <w:szCs w:val="24"/>
        </w:rPr>
        <w:t xml:space="preserve">ili </w:t>
      </w:r>
      <w:r w:rsidR="00A94E65">
        <w:rPr>
          <w:sz w:val="24"/>
          <w:szCs w:val="24"/>
        </w:rPr>
        <w:t xml:space="preserve">njegova </w:t>
      </w:r>
      <w:r w:rsidRPr="00F512D3">
        <w:rPr>
          <w:sz w:val="24"/>
          <w:szCs w:val="24"/>
        </w:rPr>
        <w:t>prvog priopćavanja javnosti.</w:t>
      </w:r>
    </w:p>
    <w:p w14:paraId="023EF057" w14:textId="77777777" w:rsidR="00BF128A" w:rsidRPr="00F512D3" w:rsidRDefault="00BF128A" w:rsidP="00501EE0">
      <w:pPr>
        <w:spacing w:line="276" w:lineRule="auto"/>
        <w:ind w:left="567" w:hanging="283"/>
        <w:jc w:val="both"/>
        <w:rPr>
          <w:sz w:val="24"/>
          <w:szCs w:val="24"/>
        </w:rPr>
      </w:pPr>
    </w:p>
    <w:p w14:paraId="4396E464" w14:textId="77777777" w:rsidR="00A439D5" w:rsidRPr="00F512D3" w:rsidRDefault="00A439D5" w:rsidP="00501EE0">
      <w:pPr>
        <w:spacing w:line="276" w:lineRule="auto"/>
        <w:jc w:val="both"/>
        <w:rPr>
          <w:sz w:val="24"/>
          <w:szCs w:val="24"/>
        </w:rPr>
      </w:pPr>
      <w:r w:rsidRPr="00F512D3">
        <w:rPr>
          <w:sz w:val="24"/>
          <w:szCs w:val="24"/>
        </w:rPr>
        <w:lastRenderedPageBreak/>
        <w:t>Prava proizvođača baze podataka traju 15 godina od završetka izrade baze podataka odnosno od njezine prve zakonite objave.</w:t>
      </w:r>
    </w:p>
    <w:p w14:paraId="0EC49F4F" w14:textId="77777777" w:rsidR="00A439D5" w:rsidRPr="00F512D3" w:rsidRDefault="00A439D5" w:rsidP="00501EE0">
      <w:pPr>
        <w:spacing w:line="276" w:lineRule="auto"/>
        <w:ind w:left="284"/>
        <w:jc w:val="both"/>
        <w:rPr>
          <w:sz w:val="24"/>
          <w:szCs w:val="24"/>
        </w:rPr>
      </w:pPr>
    </w:p>
    <w:p w14:paraId="28204F0D" w14:textId="77777777" w:rsidR="00A439D5" w:rsidRPr="00F512D3" w:rsidRDefault="00A439D5" w:rsidP="00501EE0">
      <w:pPr>
        <w:pStyle w:val="ListParagraph"/>
        <w:numPr>
          <w:ilvl w:val="0"/>
          <w:numId w:val="30"/>
        </w:numPr>
        <w:ind w:left="851" w:firstLine="0"/>
        <w:jc w:val="both"/>
        <w:rPr>
          <w:rFonts w:ascii="Times New Roman" w:hAnsi="Times New Roman"/>
          <w:b/>
          <w:sz w:val="24"/>
          <w:szCs w:val="24"/>
          <w:lang w:val="hr-HR"/>
        </w:rPr>
      </w:pPr>
      <w:r w:rsidRPr="00F512D3">
        <w:rPr>
          <w:rFonts w:ascii="Times New Roman" w:hAnsi="Times New Roman"/>
          <w:b/>
          <w:sz w:val="24"/>
          <w:szCs w:val="24"/>
          <w:lang w:val="hr-HR"/>
        </w:rPr>
        <w:t>Sadržajna ograničenja autorskog prava</w:t>
      </w:r>
    </w:p>
    <w:p w14:paraId="7A8565C8" w14:textId="77777777" w:rsidR="00A439D5" w:rsidRPr="00F512D3" w:rsidRDefault="00A439D5" w:rsidP="00501EE0">
      <w:pPr>
        <w:spacing w:line="276" w:lineRule="auto"/>
        <w:jc w:val="both"/>
        <w:rPr>
          <w:sz w:val="24"/>
          <w:szCs w:val="24"/>
        </w:rPr>
      </w:pPr>
      <w:r w:rsidRPr="00F512D3">
        <w:rPr>
          <w:color w:val="272525"/>
          <w:sz w:val="24"/>
          <w:szCs w:val="24"/>
          <w:shd w:val="clear" w:color="auto" w:fill="FFFFFF"/>
        </w:rPr>
        <w:t>ZAPSP se temelji na općem pravilu da se o</w:t>
      </w:r>
      <w:r w:rsidRPr="00F512D3">
        <w:rPr>
          <w:sz w:val="24"/>
          <w:szCs w:val="24"/>
        </w:rPr>
        <w:t>bjavljenim autorskim djelom može koristiti bez autorovog odobrenja ili bez autorovog odobrenja i bez plaćanja naknade samo u slučajevima koji su u tom zakonu izričito navedeni.</w:t>
      </w:r>
    </w:p>
    <w:p w14:paraId="6A9EB578" w14:textId="77777777" w:rsidR="00BF128A" w:rsidRPr="00F512D3" w:rsidRDefault="00BF128A" w:rsidP="00501EE0">
      <w:pPr>
        <w:spacing w:line="276" w:lineRule="auto"/>
        <w:jc w:val="both"/>
        <w:rPr>
          <w:sz w:val="24"/>
          <w:szCs w:val="24"/>
        </w:rPr>
      </w:pPr>
    </w:p>
    <w:p w14:paraId="65A4BAB2" w14:textId="77777777" w:rsidR="00A439D5" w:rsidRPr="00F512D3" w:rsidRDefault="00A439D5" w:rsidP="00501EE0">
      <w:pPr>
        <w:spacing w:line="276" w:lineRule="auto"/>
        <w:jc w:val="both"/>
        <w:rPr>
          <w:sz w:val="24"/>
          <w:szCs w:val="24"/>
        </w:rPr>
      </w:pPr>
      <w:r w:rsidRPr="00F512D3">
        <w:rPr>
          <w:sz w:val="24"/>
          <w:szCs w:val="24"/>
        </w:rPr>
        <w:t xml:space="preserve">Sadržajna ograničenja odnosno iznimke moraju biti izričito navedene u propisima iz područja autorskog prava i tumače se restriktivno, uz primjenu trostupanjskog testa (ili „testa u tri koraka“, engl. </w:t>
      </w:r>
      <w:r w:rsidRPr="00F512D3">
        <w:rPr>
          <w:i/>
          <w:sz w:val="24"/>
          <w:szCs w:val="24"/>
        </w:rPr>
        <w:t>three-step test</w:t>
      </w:r>
      <w:r w:rsidRPr="00F512D3">
        <w:rPr>
          <w:sz w:val="24"/>
          <w:szCs w:val="24"/>
        </w:rPr>
        <w:t>). U ZAPSP-u je ovaj test kojim se utvrđuje prihvatljivost primjene sadržajnog ograničenja sadržan u članku 80., te se svako korištenje najprije treba razmotriti u kontekstu toga općeg zahtjeva koji se primjenjuje na sva sadržajna ograničenja.</w:t>
      </w:r>
      <w:r w:rsidRPr="00F512D3">
        <w:rPr>
          <w:rStyle w:val="FootnoteReference"/>
          <w:sz w:val="24"/>
          <w:szCs w:val="24"/>
        </w:rPr>
        <w:footnoteReference w:id="40"/>
      </w:r>
    </w:p>
    <w:p w14:paraId="7B9B3366" w14:textId="77777777" w:rsidR="00BF128A" w:rsidRPr="00F512D3" w:rsidRDefault="00BF128A" w:rsidP="00501EE0">
      <w:pPr>
        <w:spacing w:line="276" w:lineRule="auto"/>
        <w:jc w:val="both"/>
        <w:rPr>
          <w:sz w:val="24"/>
          <w:szCs w:val="24"/>
        </w:rPr>
      </w:pPr>
    </w:p>
    <w:p w14:paraId="0C0FD01C" w14:textId="77777777" w:rsidR="00A439D5" w:rsidRPr="00F512D3" w:rsidRDefault="00A439D5" w:rsidP="00501EE0">
      <w:pPr>
        <w:spacing w:line="276" w:lineRule="auto"/>
        <w:jc w:val="both"/>
        <w:rPr>
          <w:sz w:val="24"/>
          <w:szCs w:val="24"/>
        </w:rPr>
      </w:pPr>
      <w:r w:rsidRPr="00F512D3">
        <w:rPr>
          <w:sz w:val="24"/>
          <w:szCs w:val="24"/>
        </w:rPr>
        <w:t>Područje sadržajnih ograničenja odnosno iznimaka od autorskog i srodnih prava uređeno je u velikoj mjeri propisima na razini Europske unije</w:t>
      </w:r>
      <w:r w:rsidRPr="00F512D3">
        <w:rPr>
          <w:rStyle w:val="FootnoteReference"/>
          <w:sz w:val="24"/>
          <w:szCs w:val="24"/>
        </w:rPr>
        <w:footnoteReference w:id="41"/>
      </w:r>
      <w:r w:rsidRPr="00F512D3">
        <w:rPr>
          <w:sz w:val="24"/>
          <w:szCs w:val="24"/>
        </w:rPr>
        <w:t>, jer se nastojalo uskladiti primjenu iznimaka na unutrašnjem tržištu EU-a, s obzirom na teritorijalnost autorskog prava.</w:t>
      </w:r>
    </w:p>
    <w:p w14:paraId="55AF85FB" w14:textId="77777777" w:rsidR="00A439D5" w:rsidRPr="00F512D3" w:rsidRDefault="00A439D5" w:rsidP="00501EE0">
      <w:pPr>
        <w:spacing w:line="276" w:lineRule="auto"/>
        <w:jc w:val="both"/>
        <w:rPr>
          <w:sz w:val="24"/>
          <w:szCs w:val="24"/>
        </w:rPr>
      </w:pPr>
      <w:r w:rsidRPr="00F512D3">
        <w:rPr>
          <w:sz w:val="24"/>
          <w:szCs w:val="24"/>
        </w:rPr>
        <w:t xml:space="preserve">Sadržajna ograničenja autorskog i srodnih prava sadržana su u člancima od 80. do 98. ZAPSP-a. </w:t>
      </w:r>
    </w:p>
    <w:p w14:paraId="49B3D6C9" w14:textId="77777777" w:rsidR="00BF128A" w:rsidRPr="00F512D3" w:rsidRDefault="00BF128A" w:rsidP="00501EE0">
      <w:pPr>
        <w:spacing w:line="276" w:lineRule="auto"/>
        <w:jc w:val="both"/>
        <w:rPr>
          <w:sz w:val="24"/>
          <w:szCs w:val="24"/>
        </w:rPr>
      </w:pPr>
    </w:p>
    <w:p w14:paraId="1343A661" w14:textId="77777777" w:rsidR="00A439D5" w:rsidRPr="00F512D3" w:rsidRDefault="00A439D5" w:rsidP="00501EE0">
      <w:pPr>
        <w:spacing w:line="276" w:lineRule="auto"/>
        <w:jc w:val="both"/>
        <w:rPr>
          <w:sz w:val="24"/>
          <w:szCs w:val="24"/>
        </w:rPr>
      </w:pPr>
      <w:r w:rsidRPr="00F512D3">
        <w:rPr>
          <w:sz w:val="24"/>
          <w:szCs w:val="24"/>
        </w:rPr>
        <w:t xml:space="preserve">U nastavku se analiziraju ona sadržajna ograničenja koja su od posebnog značaja za institucije </w:t>
      </w:r>
      <w:r w:rsidRPr="00F512D3">
        <w:rPr>
          <w:sz w:val="24"/>
          <w:szCs w:val="24"/>
        </w:rPr>
        <w:lastRenderedPageBreak/>
        <w:t>koje djeluju u području zaštite kulturne baštine odnosno obrazovanja, a u svrhu utvrđivanja pravila za odabir građe prikladne za digitalizaciju.</w:t>
      </w:r>
    </w:p>
    <w:p w14:paraId="2552840C" w14:textId="77777777" w:rsidR="00A439D5" w:rsidRPr="00F512D3" w:rsidRDefault="00A439D5" w:rsidP="00501EE0">
      <w:pPr>
        <w:spacing w:line="276" w:lineRule="auto"/>
        <w:ind w:left="284"/>
        <w:jc w:val="both"/>
        <w:rPr>
          <w:sz w:val="24"/>
          <w:szCs w:val="24"/>
        </w:rPr>
      </w:pPr>
    </w:p>
    <w:p w14:paraId="69A08BA9" w14:textId="77777777" w:rsidR="00A439D5" w:rsidRPr="00F512D3" w:rsidRDefault="00A439D5" w:rsidP="00501EE0">
      <w:pPr>
        <w:pStyle w:val="ListParagraph"/>
        <w:numPr>
          <w:ilvl w:val="1"/>
          <w:numId w:val="29"/>
        </w:numPr>
        <w:jc w:val="both"/>
        <w:rPr>
          <w:rFonts w:ascii="Times New Roman" w:hAnsi="Times New Roman"/>
          <w:b/>
          <w:i/>
          <w:sz w:val="24"/>
          <w:szCs w:val="24"/>
          <w:lang w:val="hr-HR"/>
        </w:rPr>
      </w:pPr>
      <w:r w:rsidRPr="00F512D3">
        <w:rPr>
          <w:rFonts w:ascii="Times New Roman" w:hAnsi="Times New Roman"/>
          <w:b/>
          <w:i/>
          <w:sz w:val="24"/>
          <w:szCs w:val="24"/>
          <w:lang w:val="hr-HR"/>
        </w:rPr>
        <w:t xml:space="preserve"> Sadržajno ograničenje u korist pojedinih ustanova</w:t>
      </w:r>
    </w:p>
    <w:p w14:paraId="4F1AC14A" w14:textId="77777777" w:rsidR="00A439D5" w:rsidRPr="00F512D3" w:rsidRDefault="00A439D5" w:rsidP="00501EE0">
      <w:pPr>
        <w:spacing w:line="276" w:lineRule="auto"/>
        <w:jc w:val="both"/>
        <w:rPr>
          <w:sz w:val="24"/>
          <w:szCs w:val="24"/>
        </w:rPr>
      </w:pPr>
      <w:r w:rsidRPr="00F512D3">
        <w:rPr>
          <w:sz w:val="24"/>
          <w:szCs w:val="24"/>
        </w:rPr>
        <w:t>Člankom 84. ZAPSP-a propisano je da javni arhivi, javne knjižnice, muzeji i druge pravne osobe koje obavljaju muzejsku djelatnost, obrazovne i znanstvene ustanove, ustanove za predškolski odgoj i socijalne (karitativne) ustanove mogu iz vlastitog primjerka reproducirati autorsko djelo na bilo koju podlogu za potrebe očuvanja i osiguranja građe, tehničke obnove i popravljanja građe, upravljanja zbirkom i ostale vlastite potrebe, ako pri tome ne ostvaruju izravnu ili neizravnu komercijalnu korist.</w:t>
      </w:r>
    </w:p>
    <w:p w14:paraId="50760721" w14:textId="77777777" w:rsidR="00BF128A" w:rsidRPr="00F512D3" w:rsidRDefault="00BF128A" w:rsidP="00501EE0">
      <w:pPr>
        <w:spacing w:line="276" w:lineRule="auto"/>
        <w:jc w:val="both"/>
        <w:rPr>
          <w:sz w:val="24"/>
          <w:szCs w:val="24"/>
        </w:rPr>
      </w:pPr>
    </w:p>
    <w:p w14:paraId="5AFC4F42" w14:textId="77777777" w:rsidR="00A439D5" w:rsidRPr="00F512D3" w:rsidRDefault="00A439D5" w:rsidP="00501EE0">
      <w:pPr>
        <w:spacing w:line="276" w:lineRule="auto"/>
        <w:jc w:val="both"/>
        <w:rPr>
          <w:sz w:val="24"/>
          <w:szCs w:val="24"/>
        </w:rPr>
      </w:pPr>
      <w:r w:rsidRPr="00F512D3">
        <w:rPr>
          <w:sz w:val="24"/>
          <w:szCs w:val="24"/>
        </w:rPr>
        <w:t>Mogućnosti digitalizacije zaštićenih djela u okviru navedene odredbe usmjerene su na unutrašnje potrebe institucija, prvenstveno na očuvanje građe i njezinu tehničku obnovu te na upravljanje zbirkom, dok se daljnja distribucija ne predviđa.</w:t>
      </w:r>
    </w:p>
    <w:p w14:paraId="1C7981C0" w14:textId="77777777" w:rsidR="00A439D5" w:rsidRPr="00F512D3" w:rsidRDefault="00A439D5" w:rsidP="00501EE0">
      <w:pPr>
        <w:pStyle w:val="ListParagraph"/>
        <w:ind w:left="1080"/>
        <w:jc w:val="both"/>
        <w:rPr>
          <w:rFonts w:ascii="Times New Roman" w:hAnsi="Times New Roman"/>
          <w:b/>
          <w:i/>
          <w:sz w:val="24"/>
          <w:szCs w:val="24"/>
          <w:lang w:val="hr-HR"/>
        </w:rPr>
      </w:pPr>
    </w:p>
    <w:p w14:paraId="7C73765E" w14:textId="77777777" w:rsidR="00A439D5" w:rsidRPr="00F512D3" w:rsidRDefault="00BF128A" w:rsidP="00501EE0">
      <w:pPr>
        <w:pStyle w:val="ListParagraph"/>
        <w:numPr>
          <w:ilvl w:val="1"/>
          <w:numId w:val="29"/>
        </w:numPr>
        <w:jc w:val="both"/>
        <w:rPr>
          <w:rFonts w:ascii="Times New Roman" w:hAnsi="Times New Roman"/>
          <w:b/>
          <w:i/>
          <w:sz w:val="24"/>
          <w:szCs w:val="24"/>
          <w:lang w:val="hr-HR"/>
        </w:rPr>
      </w:pPr>
      <w:r w:rsidRPr="00F512D3">
        <w:rPr>
          <w:rFonts w:ascii="Times New Roman" w:hAnsi="Times New Roman"/>
          <w:b/>
          <w:i/>
          <w:sz w:val="24"/>
          <w:szCs w:val="24"/>
          <w:lang w:val="hr-HR"/>
        </w:rPr>
        <w:t xml:space="preserve"> </w:t>
      </w:r>
      <w:r w:rsidR="00A439D5" w:rsidRPr="00F512D3">
        <w:rPr>
          <w:rFonts w:ascii="Times New Roman" w:hAnsi="Times New Roman"/>
          <w:b/>
          <w:i/>
          <w:sz w:val="24"/>
          <w:szCs w:val="24"/>
          <w:lang w:val="hr-HR"/>
        </w:rPr>
        <w:t>Djela siročad i uvjeti za njihovu digitalizaciju</w:t>
      </w:r>
    </w:p>
    <w:p w14:paraId="7490E942" w14:textId="77777777" w:rsidR="00A439D5" w:rsidRPr="00F512D3" w:rsidRDefault="00A439D5" w:rsidP="00501EE0">
      <w:pPr>
        <w:spacing w:line="276" w:lineRule="auto"/>
        <w:jc w:val="both"/>
        <w:rPr>
          <w:color w:val="000000"/>
          <w:sz w:val="24"/>
          <w:szCs w:val="24"/>
        </w:rPr>
      </w:pPr>
      <w:r w:rsidRPr="00F512D3">
        <w:rPr>
          <w:sz w:val="24"/>
          <w:szCs w:val="24"/>
        </w:rPr>
        <w:t xml:space="preserve">Ovo sadržajno ograničenje </w:t>
      </w:r>
      <w:r w:rsidRPr="00F512D3">
        <w:rPr>
          <w:color w:val="000000"/>
          <w:sz w:val="24"/>
          <w:szCs w:val="24"/>
        </w:rPr>
        <w:t xml:space="preserve">odnosi se na digitalizaciju i korištenje autorskih djela i druge građe zaštićene srodnim pravima, za koje se ne može identificirati nositelj prava ili se on, iako je identificiran, ne može pronaći, tzv. djela siročad (engl. </w:t>
      </w:r>
      <w:r w:rsidRPr="00F512D3">
        <w:rPr>
          <w:i/>
          <w:color w:val="000000"/>
          <w:sz w:val="24"/>
          <w:szCs w:val="24"/>
        </w:rPr>
        <w:t>orphan works</w:t>
      </w:r>
      <w:r w:rsidRPr="00F512D3">
        <w:rPr>
          <w:color w:val="000000"/>
          <w:sz w:val="24"/>
          <w:szCs w:val="24"/>
        </w:rPr>
        <w:t>).</w:t>
      </w:r>
    </w:p>
    <w:p w14:paraId="76518594" w14:textId="77777777" w:rsidR="00BF128A" w:rsidRPr="00F512D3" w:rsidRDefault="00BF128A" w:rsidP="00501EE0">
      <w:pPr>
        <w:spacing w:line="276" w:lineRule="auto"/>
        <w:jc w:val="both"/>
        <w:rPr>
          <w:color w:val="000000"/>
          <w:sz w:val="24"/>
          <w:szCs w:val="24"/>
        </w:rPr>
      </w:pPr>
    </w:p>
    <w:p w14:paraId="307E81AB" w14:textId="00426321" w:rsidR="00A439D5" w:rsidRPr="00F512D3" w:rsidRDefault="00A439D5" w:rsidP="00501EE0">
      <w:pPr>
        <w:spacing w:line="276" w:lineRule="auto"/>
        <w:jc w:val="both"/>
        <w:rPr>
          <w:sz w:val="24"/>
          <w:szCs w:val="24"/>
        </w:rPr>
      </w:pPr>
      <w:r w:rsidRPr="00F512D3">
        <w:rPr>
          <w:sz w:val="24"/>
          <w:szCs w:val="24"/>
        </w:rPr>
        <w:t>Sadržajno ograničenje odnosi se na javno dostupne knjižnice, obrazovne ustanove, muzeje</w:t>
      </w:r>
      <w:r w:rsidR="007A0C1A" w:rsidRPr="00F512D3">
        <w:rPr>
          <w:sz w:val="24"/>
          <w:szCs w:val="24"/>
        </w:rPr>
        <w:t xml:space="preserve"> </w:t>
      </w:r>
      <w:r w:rsidRPr="00F512D3">
        <w:rPr>
          <w:sz w:val="24"/>
          <w:szCs w:val="24"/>
        </w:rPr>
        <w:t>i druge pravne osobe koje obavljaju muzejsku djelatnost, kao i arhive, ustanove za filmsku i audiobaštinu te javne organizacije za radiodifuziju osnovane u Republici Hrvatskoj, a ove su institucije dužne prije uporabe djela, u svrhu utvrđivanja statusa djela siročeta, provesti pažljivu potragu za svako djelo pretragom odgovarajućih propisanih izvora za svaku kategoriju djela, uključujući izvore podataka dostupne u drugim državama.</w:t>
      </w:r>
    </w:p>
    <w:p w14:paraId="00413D30" w14:textId="77777777" w:rsidR="00BF128A" w:rsidRPr="00F512D3" w:rsidRDefault="00BF128A" w:rsidP="00501EE0">
      <w:pPr>
        <w:spacing w:line="276" w:lineRule="auto"/>
        <w:jc w:val="both"/>
        <w:rPr>
          <w:sz w:val="24"/>
          <w:szCs w:val="24"/>
        </w:rPr>
      </w:pPr>
    </w:p>
    <w:p w14:paraId="61D51986" w14:textId="77777777" w:rsidR="00A439D5" w:rsidRPr="00F512D3" w:rsidRDefault="00A439D5" w:rsidP="00501EE0">
      <w:pPr>
        <w:spacing w:line="276" w:lineRule="auto"/>
        <w:jc w:val="both"/>
        <w:rPr>
          <w:sz w:val="24"/>
          <w:szCs w:val="24"/>
        </w:rPr>
      </w:pPr>
      <w:r w:rsidRPr="00F512D3">
        <w:rPr>
          <w:sz w:val="24"/>
          <w:szCs w:val="24"/>
        </w:rPr>
        <w:t>Pažljiva potraga mora biti provedena i odgovarajuće evidentirana sukladno odredbama članaka 12.a i 12.b ZAPSP-a.</w:t>
      </w:r>
    </w:p>
    <w:p w14:paraId="474127A3" w14:textId="77777777" w:rsidR="00BF128A" w:rsidRPr="00F512D3" w:rsidRDefault="00BF128A" w:rsidP="00501EE0">
      <w:pPr>
        <w:spacing w:line="276" w:lineRule="auto"/>
        <w:jc w:val="both"/>
        <w:rPr>
          <w:sz w:val="24"/>
          <w:szCs w:val="24"/>
        </w:rPr>
      </w:pPr>
    </w:p>
    <w:p w14:paraId="299A670B" w14:textId="77777777" w:rsidR="00A439D5" w:rsidRPr="00F512D3" w:rsidRDefault="00A439D5" w:rsidP="00501EE0">
      <w:pPr>
        <w:spacing w:line="276" w:lineRule="auto"/>
        <w:jc w:val="both"/>
        <w:rPr>
          <w:sz w:val="24"/>
          <w:szCs w:val="24"/>
        </w:rPr>
      </w:pPr>
      <w:r w:rsidRPr="00F512D3">
        <w:rPr>
          <w:sz w:val="24"/>
          <w:szCs w:val="24"/>
        </w:rPr>
        <w:t>Institucije su dužne voditi evidenciju o provedenim pažljivim potragama te podatke iz tih evidencija dostavljati Državnom zavodu za intelektualno vlasništvo, koji ih prosljeđuje Uredu Europske unije za intelektualno vlasništvo (EUIPO-u) radi njihova unošenja u jedinstvenu bazu podataka za djela siročad.</w:t>
      </w:r>
      <w:r w:rsidR="004A6570" w:rsidRPr="00F512D3">
        <w:rPr>
          <w:rStyle w:val="FootnoteReference"/>
          <w:sz w:val="24"/>
          <w:szCs w:val="24"/>
        </w:rPr>
        <w:footnoteReference w:id="42"/>
      </w:r>
      <w:r w:rsidRPr="00F512D3">
        <w:rPr>
          <w:sz w:val="24"/>
          <w:szCs w:val="24"/>
        </w:rPr>
        <w:t xml:space="preserve"> </w:t>
      </w:r>
    </w:p>
    <w:p w14:paraId="236FC7C5" w14:textId="77777777" w:rsidR="00BF128A" w:rsidRPr="00F512D3" w:rsidRDefault="00BF128A" w:rsidP="00501EE0">
      <w:pPr>
        <w:spacing w:line="276" w:lineRule="auto"/>
        <w:jc w:val="both"/>
        <w:rPr>
          <w:sz w:val="24"/>
          <w:szCs w:val="24"/>
        </w:rPr>
      </w:pPr>
    </w:p>
    <w:p w14:paraId="124FA1F1" w14:textId="77777777" w:rsidR="00A439D5" w:rsidRPr="00F512D3" w:rsidRDefault="00A439D5" w:rsidP="00501EE0">
      <w:pPr>
        <w:spacing w:line="276" w:lineRule="auto"/>
        <w:jc w:val="both"/>
        <w:rPr>
          <w:sz w:val="24"/>
          <w:szCs w:val="24"/>
        </w:rPr>
      </w:pPr>
      <w:r w:rsidRPr="00F512D3">
        <w:rPr>
          <w:sz w:val="24"/>
          <w:szCs w:val="24"/>
        </w:rPr>
        <w:t>Kao djela siročad mogu biti utvrđena:</w:t>
      </w:r>
    </w:p>
    <w:p w14:paraId="14045812" w14:textId="0DE18D08" w:rsidR="00A439D5" w:rsidRPr="00F512D3" w:rsidRDefault="00A439D5" w:rsidP="00501EE0">
      <w:pPr>
        <w:spacing w:line="276" w:lineRule="auto"/>
        <w:ind w:left="284"/>
        <w:jc w:val="both"/>
        <w:rPr>
          <w:sz w:val="24"/>
          <w:szCs w:val="24"/>
        </w:rPr>
      </w:pPr>
      <w:r w:rsidRPr="00F512D3">
        <w:rPr>
          <w:sz w:val="24"/>
          <w:szCs w:val="24"/>
        </w:rPr>
        <w:t xml:space="preserve">– djela izdana u obliku knjiga, časopisa, novina, revija ili drugih tiskovina koja čine sastavni dio zbirki u javno dostupnim knjižnicama, obrazovnim ustanovama ili muzejima i drugim pravnim osobama koje obavljaju muzejsku djelatnost, kao i zbirki arhiva ili ustanova za filmsku i audiobaštinu </w:t>
      </w:r>
    </w:p>
    <w:p w14:paraId="05B362E4" w14:textId="1F9C1A33" w:rsidR="00A439D5" w:rsidRPr="00F512D3" w:rsidRDefault="00A439D5" w:rsidP="00501EE0">
      <w:pPr>
        <w:spacing w:line="276" w:lineRule="auto"/>
        <w:ind w:left="284"/>
        <w:jc w:val="both"/>
        <w:rPr>
          <w:sz w:val="24"/>
          <w:szCs w:val="24"/>
        </w:rPr>
      </w:pPr>
      <w:r w:rsidRPr="00F512D3">
        <w:rPr>
          <w:sz w:val="24"/>
          <w:szCs w:val="24"/>
        </w:rPr>
        <w:lastRenderedPageBreak/>
        <w:t xml:space="preserve">– kinematografska ili druga audiovizualna djela koja čine sastavni dio zbirki u javno dostupnim knjižnicama, obrazovnim ustanovama ili muzejima i drugim pravnim osobama koje obavljaju muzejsku djelatnost, kao i zbirki arhiva ili ustanova za filmsku ili audiobaštinu </w:t>
      </w:r>
    </w:p>
    <w:p w14:paraId="74EF34E8" w14:textId="71AA2756" w:rsidR="00A439D5" w:rsidRPr="00F512D3" w:rsidRDefault="00A439D5" w:rsidP="00501EE0">
      <w:pPr>
        <w:spacing w:line="276" w:lineRule="auto"/>
        <w:ind w:left="284"/>
        <w:jc w:val="both"/>
        <w:rPr>
          <w:sz w:val="24"/>
          <w:szCs w:val="24"/>
        </w:rPr>
      </w:pPr>
      <w:r w:rsidRPr="00F512D3">
        <w:rPr>
          <w:sz w:val="24"/>
          <w:szCs w:val="24"/>
        </w:rPr>
        <w:t>– kinematografska ili druga audiovizualna djela koj</w:t>
      </w:r>
      <w:r w:rsidR="00A66B36">
        <w:rPr>
          <w:sz w:val="24"/>
          <w:szCs w:val="24"/>
        </w:rPr>
        <w:t>a</w:t>
      </w:r>
      <w:r w:rsidRPr="00F512D3">
        <w:rPr>
          <w:sz w:val="24"/>
          <w:szCs w:val="24"/>
        </w:rPr>
        <w:t xml:space="preserve"> su proizvele (producirale) javne organizacije za radiodifuziju do zaključno 31. prosinca 2002. i koja se nalaze u njihovim arhivima; koja su zaštićena autorskim pravom i prvi put izdana u Republici Hrvatskoj ili, ako nisu izdana, prvi put emitirana u Republici Hrvatskoj.</w:t>
      </w:r>
    </w:p>
    <w:p w14:paraId="17CD8EDC" w14:textId="77777777" w:rsidR="00BF128A" w:rsidRPr="00F512D3" w:rsidRDefault="00BF128A" w:rsidP="00501EE0">
      <w:pPr>
        <w:spacing w:line="276" w:lineRule="auto"/>
        <w:ind w:left="284"/>
        <w:jc w:val="both"/>
        <w:rPr>
          <w:sz w:val="24"/>
          <w:szCs w:val="24"/>
        </w:rPr>
      </w:pPr>
    </w:p>
    <w:p w14:paraId="43EE5B06" w14:textId="77777777" w:rsidR="00A439D5" w:rsidRPr="00F512D3" w:rsidRDefault="00A439D5" w:rsidP="00501EE0">
      <w:pPr>
        <w:spacing w:line="276" w:lineRule="auto"/>
        <w:jc w:val="both"/>
        <w:rPr>
          <w:color w:val="000000"/>
          <w:sz w:val="24"/>
          <w:szCs w:val="24"/>
        </w:rPr>
      </w:pPr>
      <w:r w:rsidRPr="00F512D3">
        <w:rPr>
          <w:color w:val="000000"/>
          <w:sz w:val="24"/>
          <w:szCs w:val="24"/>
        </w:rPr>
        <w:t>Autorsko djelo ili predmet zaštite srodnog prava kojemu se utvrdi status djela siročeta u bilo kojoj državi članici Europske unije imat isti će status u Republici Hrvatskoj bez potrebe provedbe pažljive potrage. Također, djelo ili predmet zaštite srodnog prava kojem se utvrdi status djela siročeta u Republici Hrvatskoj imat će isti status u drugim državama članicama Europske unije.</w:t>
      </w:r>
    </w:p>
    <w:p w14:paraId="2A26CB80" w14:textId="77777777" w:rsidR="00BF128A" w:rsidRPr="00F512D3" w:rsidRDefault="00BF128A" w:rsidP="00501EE0">
      <w:pPr>
        <w:spacing w:line="276" w:lineRule="auto"/>
        <w:jc w:val="both"/>
        <w:rPr>
          <w:color w:val="000000"/>
          <w:sz w:val="24"/>
          <w:szCs w:val="24"/>
        </w:rPr>
      </w:pPr>
    </w:p>
    <w:p w14:paraId="2D59AA91" w14:textId="77777777" w:rsidR="00A439D5" w:rsidRPr="00F512D3" w:rsidRDefault="00A439D5" w:rsidP="00501EE0">
      <w:pPr>
        <w:spacing w:line="276" w:lineRule="auto"/>
        <w:jc w:val="both"/>
        <w:rPr>
          <w:sz w:val="24"/>
          <w:szCs w:val="24"/>
        </w:rPr>
      </w:pPr>
      <w:r w:rsidRPr="00F512D3">
        <w:rPr>
          <w:sz w:val="24"/>
          <w:szCs w:val="24"/>
        </w:rPr>
        <w:t>ZAPSP navodi da subjekti navedeni u članku 84.a ZAPSP-a mogu reproducirati djela siročad koja su sadržana u njihovim zbirkama u svrhu digitalizacije, stavljanja na raspolaganje javnosti, indeksiranja, katalogiziranja, očuvanja ili obnove te ih mogu stavljati na raspolaganje javnosti.</w:t>
      </w:r>
    </w:p>
    <w:p w14:paraId="63F157F0" w14:textId="77777777" w:rsidR="00BF128A" w:rsidRPr="00F512D3" w:rsidRDefault="00BF128A" w:rsidP="00501EE0">
      <w:pPr>
        <w:spacing w:line="276" w:lineRule="auto"/>
        <w:jc w:val="both"/>
        <w:rPr>
          <w:sz w:val="24"/>
          <w:szCs w:val="24"/>
        </w:rPr>
      </w:pPr>
    </w:p>
    <w:p w14:paraId="3CC7752B" w14:textId="77777777" w:rsidR="00A439D5" w:rsidRPr="00F512D3" w:rsidRDefault="00A439D5" w:rsidP="00501EE0">
      <w:pPr>
        <w:spacing w:line="276" w:lineRule="auto"/>
        <w:jc w:val="both"/>
        <w:rPr>
          <w:sz w:val="24"/>
          <w:szCs w:val="24"/>
        </w:rPr>
      </w:pPr>
      <w:r w:rsidRPr="00F512D3">
        <w:rPr>
          <w:sz w:val="24"/>
          <w:szCs w:val="24"/>
        </w:rPr>
        <w:t xml:space="preserve">Pri korištenju djela siročadi na navedeni način institucije su dužne navesti autora odnosno koautore djela ako su identificirani u prethodnom tijeku postupka. </w:t>
      </w:r>
      <w:r w:rsidRPr="00F512D3">
        <w:rPr>
          <w:color w:val="000000"/>
          <w:sz w:val="24"/>
          <w:szCs w:val="24"/>
        </w:rPr>
        <w:t>Autor ili koautor djela koje je po provedenom postupku definirano kao djelo siroče može u bilo kojem trenutku prekinuti primjenu ovih pravila u odnosu na vlastita prava na djelu te u tom slučaju ima pravo na pravičnu naknadu za dotadašnje korištenje djela u statusu djela siročeta.</w:t>
      </w:r>
    </w:p>
    <w:p w14:paraId="4AE6CA70" w14:textId="77777777" w:rsidR="00A439D5" w:rsidRPr="00F512D3" w:rsidRDefault="00A439D5" w:rsidP="00501EE0">
      <w:pPr>
        <w:spacing w:line="276" w:lineRule="auto"/>
        <w:ind w:left="284"/>
        <w:jc w:val="both"/>
        <w:rPr>
          <w:sz w:val="24"/>
          <w:szCs w:val="24"/>
        </w:rPr>
      </w:pPr>
    </w:p>
    <w:p w14:paraId="12F10009" w14:textId="77777777" w:rsidR="00A439D5" w:rsidRPr="00F512D3" w:rsidRDefault="00A439D5" w:rsidP="00501EE0">
      <w:pPr>
        <w:spacing w:line="276" w:lineRule="auto"/>
        <w:ind w:left="709"/>
        <w:jc w:val="both"/>
        <w:rPr>
          <w:b/>
          <w:i/>
          <w:sz w:val="24"/>
          <w:szCs w:val="24"/>
        </w:rPr>
      </w:pPr>
      <w:r w:rsidRPr="00F512D3">
        <w:rPr>
          <w:b/>
          <w:i/>
          <w:sz w:val="24"/>
          <w:szCs w:val="24"/>
        </w:rPr>
        <w:t>9.3. Korištenje autorskih djela za potrebe osoba koje su slijepe, imaju oštećenje vida ili druge poteškoće zbog kojih se ne mogu koristiti tiskanim izdanjima</w:t>
      </w:r>
    </w:p>
    <w:p w14:paraId="429B0879" w14:textId="77777777" w:rsidR="00A439D5" w:rsidRPr="00F512D3" w:rsidRDefault="00A439D5" w:rsidP="00501EE0">
      <w:pPr>
        <w:spacing w:line="276" w:lineRule="auto"/>
        <w:ind w:left="709"/>
        <w:jc w:val="both"/>
        <w:rPr>
          <w:b/>
          <w:i/>
          <w:sz w:val="24"/>
          <w:szCs w:val="24"/>
        </w:rPr>
      </w:pPr>
    </w:p>
    <w:p w14:paraId="50A0F46E" w14:textId="77777777" w:rsidR="00A439D5" w:rsidRPr="00F512D3" w:rsidRDefault="00A439D5" w:rsidP="00501EE0">
      <w:pPr>
        <w:spacing w:line="276" w:lineRule="auto"/>
        <w:jc w:val="both"/>
        <w:rPr>
          <w:sz w:val="24"/>
          <w:szCs w:val="24"/>
        </w:rPr>
      </w:pPr>
      <w:r w:rsidRPr="00F512D3">
        <w:rPr>
          <w:sz w:val="24"/>
          <w:szCs w:val="24"/>
        </w:rPr>
        <w:t xml:space="preserve">Slijepe osobe, osobe s oštećenjem vida (uključujući disleksiju) ili drugim poteškoćama zbog kojih se ne mogu služiti tiskom (npr. osobe koje zbog oštećenja kralježnice ne mogu držati knjigu ili rukovati njome) suočavaju se u procesu obrazovanja i u svakodnevnom životu sa značajnim preprekama u pristupu knjigama i drugom tiskanom materijalu. </w:t>
      </w:r>
    </w:p>
    <w:p w14:paraId="49CDFE12" w14:textId="77777777" w:rsidR="00BF128A" w:rsidRPr="00F512D3" w:rsidRDefault="00BF128A" w:rsidP="00501EE0">
      <w:pPr>
        <w:spacing w:line="276" w:lineRule="auto"/>
        <w:jc w:val="both"/>
        <w:rPr>
          <w:sz w:val="24"/>
          <w:szCs w:val="24"/>
        </w:rPr>
      </w:pPr>
    </w:p>
    <w:p w14:paraId="7E98D7C5" w14:textId="40E8C52E" w:rsidR="00A439D5" w:rsidRPr="00F512D3" w:rsidRDefault="00A439D5" w:rsidP="00501EE0">
      <w:pPr>
        <w:spacing w:line="276" w:lineRule="auto"/>
        <w:jc w:val="both"/>
        <w:rPr>
          <w:sz w:val="24"/>
          <w:szCs w:val="24"/>
        </w:rPr>
      </w:pPr>
      <w:r w:rsidRPr="00F512D3">
        <w:rPr>
          <w:sz w:val="24"/>
          <w:szCs w:val="24"/>
        </w:rPr>
        <w:t>Navedenim kategorijama korisnika sadržajnim je ograničenjem osigurano korištenje djela u pristupačnim formatima prilagođenim njihovim specifičnim potrebama (tekstov</w:t>
      </w:r>
      <w:r w:rsidR="00A66B36">
        <w:rPr>
          <w:sz w:val="24"/>
          <w:szCs w:val="24"/>
        </w:rPr>
        <w:t>i</w:t>
      </w:r>
      <w:r w:rsidRPr="00F512D3">
        <w:rPr>
          <w:sz w:val="24"/>
          <w:szCs w:val="24"/>
        </w:rPr>
        <w:t xml:space="preserve"> pisan</w:t>
      </w:r>
      <w:r w:rsidR="00A66B36">
        <w:rPr>
          <w:sz w:val="24"/>
          <w:szCs w:val="24"/>
        </w:rPr>
        <w:t>i</w:t>
      </w:r>
      <w:r w:rsidRPr="00F512D3">
        <w:rPr>
          <w:sz w:val="24"/>
          <w:szCs w:val="24"/>
        </w:rPr>
        <w:t xml:space="preserve"> </w:t>
      </w:r>
      <w:r w:rsidRPr="00F512D3">
        <w:rPr>
          <w:i/>
          <w:sz w:val="24"/>
          <w:szCs w:val="24"/>
        </w:rPr>
        <w:t>Brailleovim</w:t>
      </w:r>
      <w:r w:rsidRPr="00F512D3">
        <w:rPr>
          <w:sz w:val="24"/>
          <w:szCs w:val="24"/>
        </w:rPr>
        <w:t xml:space="preserve"> pismom, uvećanim fontom slova, prilagođene e-knjige, zvučne knjige i sl.).</w:t>
      </w:r>
    </w:p>
    <w:p w14:paraId="489A9B99" w14:textId="77777777" w:rsidR="00BF128A" w:rsidRPr="00F512D3" w:rsidRDefault="00BF128A" w:rsidP="00501EE0">
      <w:pPr>
        <w:spacing w:line="276" w:lineRule="auto"/>
        <w:jc w:val="both"/>
        <w:rPr>
          <w:sz w:val="24"/>
          <w:szCs w:val="24"/>
        </w:rPr>
      </w:pPr>
    </w:p>
    <w:p w14:paraId="6E50204F" w14:textId="77777777" w:rsidR="00A439D5" w:rsidRPr="00F512D3" w:rsidRDefault="00A439D5" w:rsidP="00501EE0">
      <w:pPr>
        <w:spacing w:line="276" w:lineRule="auto"/>
        <w:jc w:val="both"/>
        <w:rPr>
          <w:sz w:val="24"/>
          <w:szCs w:val="24"/>
        </w:rPr>
      </w:pPr>
      <w:r w:rsidRPr="00F512D3">
        <w:rPr>
          <w:sz w:val="24"/>
          <w:szCs w:val="24"/>
        </w:rPr>
        <w:t>U skladu s ovim sadržajnim ograničenjem propisanim u članku 86.a i 86.b. ZAPSP-a omogućena</w:t>
      </w:r>
      <w:r w:rsidR="007A0C1A" w:rsidRPr="00F512D3">
        <w:rPr>
          <w:sz w:val="24"/>
          <w:szCs w:val="24"/>
        </w:rPr>
        <w:t xml:space="preserve"> </w:t>
      </w:r>
      <w:r w:rsidRPr="00F512D3">
        <w:rPr>
          <w:sz w:val="24"/>
          <w:szCs w:val="24"/>
        </w:rPr>
        <w:t xml:space="preserve">je izrada primjeraka u prilagođenom formatu, uključujući i izradu digitalnog primjerka, u odnosu na djelo ili drugi predmet zaštite kojemu korisnik ili osoba koja djeluje u njegovo ime odnosno ovlašteno tijelo ima zakoniti pristup. </w:t>
      </w:r>
    </w:p>
    <w:p w14:paraId="12F46DD7" w14:textId="77777777" w:rsidR="00BF128A" w:rsidRPr="00F512D3" w:rsidRDefault="00BF128A" w:rsidP="00501EE0">
      <w:pPr>
        <w:spacing w:line="276" w:lineRule="auto"/>
        <w:jc w:val="both"/>
        <w:rPr>
          <w:sz w:val="24"/>
          <w:szCs w:val="24"/>
        </w:rPr>
      </w:pPr>
    </w:p>
    <w:p w14:paraId="46267D63" w14:textId="41248ACC" w:rsidR="00A439D5" w:rsidRPr="00F512D3" w:rsidRDefault="00A439D5" w:rsidP="00501EE0">
      <w:pPr>
        <w:spacing w:line="276" w:lineRule="auto"/>
        <w:jc w:val="both"/>
        <w:rPr>
          <w:sz w:val="24"/>
          <w:szCs w:val="24"/>
        </w:rPr>
      </w:pPr>
      <w:r w:rsidRPr="00F512D3">
        <w:rPr>
          <w:sz w:val="24"/>
          <w:szCs w:val="24"/>
        </w:rPr>
        <w:t xml:space="preserve">Prilagođeni primjerak autorskog djela ili predmeta srodnog prava mora biti izrađen na </w:t>
      </w:r>
      <w:r w:rsidR="00A66B36">
        <w:rPr>
          <w:sz w:val="24"/>
          <w:szCs w:val="24"/>
        </w:rPr>
        <w:t xml:space="preserve">takav </w:t>
      </w:r>
      <w:r w:rsidRPr="00F512D3">
        <w:rPr>
          <w:sz w:val="24"/>
          <w:szCs w:val="24"/>
        </w:rPr>
        <w:lastRenderedPageBreak/>
        <w:t>način da se poštuje cjelovitost izvornika, uzimajući u obzir izmjene koje su nužne da bi se izradio takav format.</w:t>
      </w:r>
    </w:p>
    <w:p w14:paraId="4DA52637" w14:textId="77777777" w:rsidR="00BF128A" w:rsidRPr="00F512D3" w:rsidRDefault="00BF128A" w:rsidP="00501EE0">
      <w:pPr>
        <w:spacing w:line="276" w:lineRule="auto"/>
        <w:jc w:val="both"/>
        <w:rPr>
          <w:sz w:val="24"/>
          <w:szCs w:val="24"/>
        </w:rPr>
      </w:pPr>
    </w:p>
    <w:p w14:paraId="53B7F15C" w14:textId="3CE14908" w:rsidR="00A439D5" w:rsidRPr="00F512D3" w:rsidRDefault="00A439D5" w:rsidP="00501EE0">
      <w:pPr>
        <w:spacing w:line="276" w:lineRule="auto"/>
        <w:jc w:val="both"/>
        <w:rPr>
          <w:sz w:val="24"/>
          <w:szCs w:val="24"/>
        </w:rPr>
      </w:pPr>
      <w:r w:rsidRPr="00F512D3">
        <w:rPr>
          <w:sz w:val="24"/>
          <w:szCs w:val="24"/>
        </w:rPr>
        <w:t xml:space="preserve">Ovlaštene institucije i tijela (ovlašteni subjekti) koji mogu za korisnika izraditi prilagođeni primjerak bez odobrenja autora ili nositelja srodnog prava i bez plaćanja autorske naknade prema ZAPSP-u </w:t>
      </w:r>
      <w:r w:rsidR="00A66B36" w:rsidRPr="00F512D3">
        <w:rPr>
          <w:sz w:val="24"/>
          <w:szCs w:val="24"/>
        </w:rPr>
        <w:t xml:space="preserve">su </w:t>
      </w:r>
      <w:r w:rsidRPr="00F512D3">
        <w:rPr>
          <w:sz w:val="24"/>
          <w:szCs w:val="24"/>
        </w:rPr>
        <w:t>oni subjekti koji na neprofitnoj osnovi pružaju korisnicima usluge obrazovanja, osposobljavanja, adaptivnog čitanja ili pristupa informacijama, što uključuje i javnu ustanovu ili neprofitnu organizaciju koja iste usluge pruža korisnicima kao jednu od svojih primarnih djelatnosti, institucijskih obveza ili kao dio svojih zadaća od javnog interesa, u skladu s posebnim propisima.</w:t>
      </w:r>
    </w:p>
    <w:p w14:paraId="52B3270B" w14:textId="77777777" w:rsidR="00BF128A" w:rsidRPr="00F512D3" w:rsidRDefault="00BF128A" w:rsidP="00501EE0">
      <w:pPr>
        <w:spacing w:line="276" w:lineRule="auto"/>
        <w:jc w:val="both"/>
        <w:rPr>
          <w:sz w:val="24"/>
          <w:szCs w:val="24"/>
        </w:rPr>
      </w:pPr>
    </w:p>
    <w:p w14:paraId="3DEDBBEB" w14:textId="77777777" w:rsidR="00A439D5" w:rsidRPr="00F512D3" w:rsidRDefault="00A439D5" w:rsidP="00501EE0">
      <w:pPr>
        <w:spacing w:line="276" w:lineRule="auto"/>
        <w:jc w:val="both"/>
        <w:rPr>
          <w:sz w:val="24"/>
          <w:szCs w:val="24"/>
        </w:rPr>
      </w:pPr>
      <w:r w:rsidRPr="00F512D3">
        <w:rPr>
          <w:sz w:val="24"/>
          <w:szCs w:val="24"/>
        </w:rPr>
        <w:t>Korisnik koji je državljanin ili ima prebivalište ili stalno boravište u Republici Hrvatskoj ili ovlašteni subjekt koje ima sjedište ili poslovni nastan u Republici Hrvatskoj može od ovlaštenog tijela iz bilo koje države članice Europske unije pribaviti primjerak autorskog djela ili predmeta srodnog prava u pristupačnom formatu ili imati pristup takvom primjerku.</w:t>
      </w:r>
    </w:p>
    <w:p w14:paraId="644F07ED" w14:textId="77777777" w:rsidR="00BF128A" w:rsidRPr="00F512D3" w:rsidRDefault="00BF128A" w:rsidP="00501EE0">
      <w:pPr>
        <w:spacing w:line="276" w:lineRule="auto"/>
        <w:jc w:val="both"/>
        <w:rPr>
          <w:sz w:val="24"/>
          <w:szCs w:val="24"/>
        </w:rPr>
      </w:pPr>
    </w:p>
    <w:p w14:paraId="46EFFBF8" w14:textId="77777777" w:rsidR="00A439D5" w:rsidRPr="00F512D3" w:rsidRDefault="00A439D5" w:rsidP="00501EE0">
      <w:pPr>
        <w:spacing w:line="276" w:lineRule="auto"/>
        <w:jc w:val="both"/>
        <w:rPr>
          <w:sz w:val="24"/>
          <w:szCs w:val="24"/>
        </w:rPr>
      </w:pPr>
      <w:r w:rsidRPr="00F512D3">
        <w:rPr>
          <w:sz w:val="24"/>
          <w:szCs w:val="24"/>
        </w:rPr>
        <w:t>Ovlaštena tijela dužna su utvrđivati vlastitu praksu kojom će osigurati da se prilagođeni primjerci autorskih djela i predmeta zaštite srodnih prava distribuiraju, priopćavaju i stavljaju na raspolaganje samo korisnicima ili drugim za to ovlaštenim tijelima te poduzimati odgovarajuće aktivnosti koje imaju za cilj odvraćanje od neovlaštenog reproduciranja, distribuiranja i priopćavanja javnosti primjeraka u prilagođenom formatu. Također, ovlaštena tijela dužna su o tome voditi propisane evidencije.</w:t>
      </w:r>
    </w:p>
    <w:p w14:paraId="7FA23002" w14:textId="77777777" w:rsidR="00A439D5" w:rsidRPr="00F512D3" w:rsidRDefault="00A439D5" w:rsidP="00501EE0">
      <w:pPr>
        <w:spacing w:line="276" w:lineRule="auto"/>
        <w:ind w:left="284"/>
        <w:jc w:val="both"/>
        <w:rPr>
          <w:sz w:val="24"/>
          <w:szCs w:val="24"/>
        </w:rPr>
      </w:pPr>
    </w:p>
    <w:p w14:paraId="0C18B18B" w14:textId="77777777" w:rsidR="00A439D5" w:rsidRPr="00F512D3" w:rsidRDefault="00A439D5" w:rsidP="00501EE0">
      <w:pPr>
        <w:pStyle w:val="ListParagraph"/>
        <w:numPr>
          <w:ilvl w:val="0"/>
          <w:numId w:val="29"/>
        </w:numPr>
        <w:ind w:firstLine="207"/>
        <w:jc w:val="both"/>
        <w:rPr>
          <w:rFonts w:ascii="Times New Roman" w:hAnsi="Times New Roman"/>
          <w:b/>
          <w:sz w:val="24"/>
          <w:szCs w:val="24"/>
          <w:lang w:val="hr-HR"/>
        </w:rPr>
      </w:pPr>
      <w:r w:rsidRPr="00F512D3">
        <w:rPr>
          <w:rFonts w:ascii="Times New Roman" w:hAnsi="Times New Roman"/>
          <w:b/>
          <w:sz w:val="24"/>
          <w:szCs w:val="24"/>
          <w:lang w:val="hr-HR"/>
        </w:rPr>
        <w:t>Digitalizacija djela uz odobrenje autora ili nositelja srodnih prava</w:t>
      </w:r>
    </w:p>
    <w:p w14:paraId="2A5FDBDE" w14:textId="29BB9126" w:rsidR="00A439D5" w:rsidRPr="00F512D3" w:rsidRDefault="00A439D5" w:rsidP="00501EE0">
      <w:pPr>
        <w:spacing w:line="276" w:lineRule="auto"/>
        <w:jc w:val="both"/>
        <w:rPr>
          <w:sz w:val="24"/>
          <w:szCs w:val="24"/>
        </w:rPr>
      </w:pPr>
      <w:r w:rsidRPr="00F512D3">
        <w:rPr>
          <w:sz w:val="24"/>
          <w:szCs w:val="24"/>
        </w:rPr>
        <w:t>U svim ostalim slučajevima koji nisu obuhvaćeni sadržajnim ograničenjima autorskog i srodnih prava, a u odnosu na autorska djela i predmete zaštite srodnih prava za koja još traje rok zaštite, za svaki oblik umnožavanja (koji uključuje i izradu primjerka u digitalnom formatu) kao i daljnjeg korištenja predmeta zaštite potrebno je zatražiti odobrenje nositelja prava, koje se obvezno daje u pisanom obliku.</w:t>
      </w:r>
    </w:p>
    <w:p w14:paraId="3A829A3B" w14:textId="77777777" w:rsidR="00A439D5" w:rsidRPr="00F512D3" w:rsidRDefault="00A439D5" w:rsidP="00501EE0">
      <w:pPr>
        <w:spacing w:line="276" w:lineRule="auto"/>
        <w:ind w:left="284"/>
        <w:jc w:val="both"/>
        <w:rPr>
          <w:sz w:val="24"/>
          <w:szCs w:val="24"/>
        </w:rPr>
      </w:pPr>
    </w:p>
    <w:p w14:paraId="3F63A752" w14:textId="77777777" w:rsidR="00A439D5" w:rsidRPr="00F512D3" w:rsidRDefault="00A439D5" w:rsidP="00501EE0">
      <w:pPr>
        <w:pStyle w:val="ListParagraph"/>
        <w:numPr>
          <w:ilvl w:val="0"/>
          <w:numId w:val="29"/>
        </w:numPr>
        <w:ind w:firstLine="207"/>
        <w:jc w:val="both"/>
        <w:rPr>
          <w:rFonts w:ascii="Times New Roman" w:hAnsi="Times New Roman"/>
          <w:b/>
          <w:sz w:val="24"/>
          <w:szCs w:val="24"/>
          <w:lang w:val="hr-HR"/>
        </w:rPr>
      </w:pPr>
      <w:r w:rsidRPr="00F512D3">
        <w:rPr>
          <w:rFonts w:ascii="Times New Roman" w:hAnsi="Times New Roman"/>
          <w:b/>
          <w:sz w:val="24"/>
          <w:szCs w:val="24"/>
          <w:lang w:val="hr-HR"/>
        </w:rPr>
        <w:t>Korištenje internetskih izvora</w:t>
      </w:r>
    </w:p>
    <w:p w14:paraId="6D16BF1E" w14:textId="77777777" w:rsidR="00A439D5" w:rsidRPr="00F512D3" w:rsidRDefault="00A439D5" w:rsidP="00501EE0">
      <w:pPr>
        <w:spacing w:line="276" w:lineRule="auto"/>
        <w:jc w:val="both"/>
        <w:rPr>
          <w:sz w:val="24"/>
          <w:szCs w:val="24"/>
        </w:rPr>
      </w:pPr>
      <w:r w:rsidRPr="00F512D3">
        <w:rPr>
          <w:sz w:val="24"/>
          <w:szCs w:val="24"/>
        </w:rPr>
        <w:t>U kontekstu autorskog i srodnih prava potrebno je voditi računa o pravilu da sve što je objavljeno na internetu nije ujedno i slobodno za daljnje korištenje.</w:t>
      </w:r>
    </w:p>
    <w:p w14:paraId="1CAEC2EF" w14:textId="77777777" w:rsidR="00A439D5" w:rsidRPr="00F512D3" w:rsidRDefault="00A439D5" w:rsidP="00501EE0">
      <w:pPr>
        <w:spacing w:line="276" w:lineRule="auto"/>
        <w:jc w:val="both"/>
        <w:rPr>
          <w:sz w:val="24"/>
          <w:szCs w:val="24"/>
        </w:rPr>
      </w:pPr>
      <w:r w:rsidRPr="00F512D3">
        <w:rPr>
          <w:sz w:val="24"/>
          <w:szCs w:val="24"/>
        </w:rPr>
        <w:t>Primjenjuju se ista pravila kao u fizičkom svijetu – za svako preuzimanje i korištenje autorskog djela (stručnih članaka i drugih autorskih tekstova, fotografija, grafičkih prikaza, slika, filmova itd.) potencijalni korisnik treba zatražiti i dobiti odobrenje autora.</w:t>
      </w:r>
    </w:p>
    <w:p w14:paraId="777906FD" w14:textId="77777777" w:rsidR="00A439D5" w:rsidRPr="00F512D3" w:rsidRDefault="00A439D5" w:rsidP="00501EE0">
      <w:pPr>
        <w:spacing w:line="276" w:lineRule="auto"/>
        <w:ind w:left="284"/>
        <w:jc w:val="both"/>
        <w:rPr>
          <w:sz w:val="24"/>
          <w:szCs w:val="24"/>
        </w:rPr>
      </w:pPr>
    </w:p>
    <w:p w14:paraId="790E12A4" w14:textId="77777777" w:rsidR="00A439D5" w:rsidRPr="00F512D3" w:rsidRDefault="00A439D5" w:rsidP="00501EE0">
      <w:pPr>
        <w:pStyle w:val="ListParagraph"/>
        <w:numPr>
          <w:ilvl w:val="0"/>
          <w:numId w:val="29"/>
        </w:numPr>
        <w:ind w:firstLine="207"/>
        <w:jc w:val="both"/>
        <w:rPr>
          <w:rFonts w:ascii="Times New Roman" w:hAnsi="Times New Roman"/>
          <w:b/>
          <w:sz w:val="24"/>
          <w:szCs w:val="24"/>
          <w:lang w:val="hr-HR"/>
        </w:rPr>
      </w:pPr>
      <w:r w:rsidRPr="00F512D3">
        <w:rPr>
          <w:rFonts w:ascii="Times New Roman" w:hAnsi="Times New Roman"/>
          <w:b/>
          <w:i/>
          <w:sz w:val="24"/>
          <w:szCs w:val="24"/>
          <w:lang w:val="hr-HR"/>
        </w:rPr>
        <w:t>Creative Commons</w:t>
      </w:r>
      <w:r w:rsidRPr="00F512D3">
        <w:rPr>
          <w:rFonts w:ascii="Times New Roman" w:hAnsi="Times New Roman"/>
          <w:b/>
          <w:sz w:val="24"/>
          <w:szCs w:val="24"/>
          <w:lang w:val="hr-HR"/>
        </w:rPr>
        <w:t xml:space="preserve"> licencije za korištenje autorskih djela</w:t>
      </w:r>
    </w:p>
    <w:p w14:paraId="2BEE0BCD" w14:textId="1BBC1F19" w:rsidR="00A439D5" w:rsidRPr="00F512D3" w:rsidRDefault="00A439D5" w:rsidP="00501EE0">
      <w:pPr>
        <w:spacing w:line="276" w:lineRule="auto"/>
        <w:jc w:val="both"/>
        <w:rPr>
          <w:sz w:val="24"/>
          <w:szCs w:val="24"/>
        </w:rPr>
      </w:pPr>
      <w:r w:rsidRPr="00F512D3">
        <w:rPr>
          <w:i/>
          <w:sz w:val="24"/>
          <w:szCs w:val="24"/>
        </w:rPr>
        <w:t>Creative Commons</w:t>
      </w:r>
      <w:r w:rsidRPr="00F512D3">
        <w:rPr>
          <w:sz w:val="24"/>
          <w:szCs w:val="24"/>
        </w:rPr>
        <w:t xml:space="preserve"> (CC) je sustav licenciranja autorskih djela putem kojeg autor može dati odobrenje širokom krugu potencijalnih korisnika za korištenje njegovoga djela utvrđujući kao mjerodavnu jednu od licencija koja se nudi u okviru ovoga sustava. Na taj način autori mogu </w:t>
      </w:r>
      <w:r w:rsidRPr="00F512D3">
        <w:rPr>
          <w:sz w:val="24"/>
          <w:szCs w:val="24"/>
        </w:rPr>
        <w:lastRenderedPageBreak/>
        <w:t>dati i više prava korisnicima od onih koj</w:t>
      </w:r>
      <w:r w:rsidR="00A66B36">
        <w:rPr>
          <w:sz w:val="24"/>
          <w:szCs w:val="24"/>
        </w:rPr>
        <w:t>a</w:t>
      </w:r>
      <w:r w:rsidRPr="00F512D3">
        <w:rPr>
          <w:sz w:val="24"/>
          <w:szCs w:val="24"/>
        </w:rPr>
        <w:t xml:space="preserve"> im omogućuju sadržajna ograničenja odnosno iznimke propisane zakonom.</w:t>
      </w:r>
    </w:p>
    <w:p w14:paraId="66477270" w14:textId="77777777" w:rsidR="00BF128A" w:rsidRPr="00F512D3" w:rsidRDefault="00BF128A" w:rsidP="00501EE0">
      <w:pPr>
        <w:spacing w:line="276" w:lineRule="auto"/>
        <w:jc w:val="both"/>
        <w:rPr>
          <w:sz w:val="24"/>
          <w:szCs w:val="24"/>
        </w:rPr>
      </w:pPr>
    </w:p>
    <w:p w14:paraId="5DFE3104" w14:textId="1B01AFB7" w:rsidR="00A439D5" w:rsidRPr="00F512D3" w:rsidRDefault="00A439D5" w:rsidP="00501EE0">
      <w:pPr>
        <w:spacing w:line="276" w:lineRule="auto"/>
        <w:jc w:val="both"/>
        <w:rPr>
          <w:sz w:val="24"/>
          <w:szCs w:val="24"/>
        </w:rPr>
      </w:pPr>
      <w:r w:rsidRPr="00F512D3">
        <w:rPr>
          <w:sz w:val="24"/>
          <w:szCs w:val="24"/>
        </w:rPr>
        <w:t>CC licencije razlikuju se ovisno o opsegu prava koj</w:t>
      </w:r>
      <w:r w:rsidR="00A66B36">
        <w:rPr>
          <w:sz w:val="24"/>
          <w:szCs w:val="24"/>
        </w:rPr>
        <w:t>a</w:t>
      </w:r>
      <w:r w:rsidRPr="00F512D3">
        <w:rPr>
          <w:sz w:val="24"/>
          <w:szCs w:val="24"/>
        </w:rPr>
        <w:t xml:space="preserve"> autori žele dati budućim korisnicima djela, a postupak davanja licencije je ujednačen i automatiziran. U okviru CC licencija autor može odlučiti hoće li korisniku odobriti komercijalno iskorištavanje djela ili ne, hoće li odobriti preradu djela i pod kojim uvjetima te odlučiti o drugim bitnim uvjetima korištenja.</w:t>
      </w:r>
    </w:p>
    <w:p w14:paraId="7BAB49BB" w14:textId="77777777" w:rsidR="00A439D5" w:rsidRPr="00F512D3" w:rsidRDefault="00A439D5" w:rsidP="00501EE0">
      <w:pPr>
        <w:spacing w:line="276" w:lineRule="auto"/>
        <w:jc w:val="both"/>
        <w:rPr>
          <w:sz w:val="24"/>
          <w:szCs w:val="24"/>
        </w:rPr>
      </w:pPr>
      <w:r w:rsidRPr="00F512D3">
        <w:rPr>
          <w:sz w:val="24"/>
          <w:szCs w:val="24"/>
        </w:rPr>
        <w:t>CC licencije uvjetuju da se poštuje moralno pravo autora – pravo na priznanje autorstva (autor mora biti priznat i označen kao autor djela).</w:t>
      </w:r>
    </w:p>
    <w:p w14:paraId="75387E9F" w14:textId="77777777" w:rsidR="00BF128A" w:rsidRPr="00F512D3" w:rsidRDefault="00BF128A" w:rsidP="00501EE0">
      <w:pPr>
        <w:spacing w:line="276" w:lineRule="auto"/>
        <w:jc w:val="both"/>
        <w:rPr>
          <w:sz w:val="24"/>
          <w:szCs w:val="24"/>
        </w:rPr>
      </w:pPr>
    </w:p>
    <w:p w14:paraId="135E84FD" w14:textId="77777777" w:rsidR="00A439D5" w:rsidRPr="00F512D3" w:rsidRDefault="00A439D5" w:rsidP="00501EE0">
      <w:pPr>
        <w:spacing w:line="276" w:lineRule="auto"/>
        <w:jc w:val="both"/>
        <w:rPr>
          <w:sz w:val="24"/>
          <w:szCs w:val="24"/>
        </w:rPr>
      </w:pPr>
      <w:r w:rsidRPr="00F512D3">
        <w:rPr>
          <w:sz w:val="24"/>
          <w:szCs w:val="24"/>
        </w:rPr>
        <w:t>U okviru CC sustava razvijene su ikonice koje sadrže sažetak glavnih uvjeta same licencije. Tekst licencije pravno je obvezujući za svakog korisnika te je pri korištenju djela uvijek potrebno pažljivo proučiti uvjete pod kojima je licencija dana kako ne bi došlo do povrede prava.</w:t>
      </w:r>
    </w:p>
    <w:p w14:paraId="2C208EB1" w14:textId="77777777" w:rsidR="00BB2A6D" w:rsidRPr="00F512D3" w:rsidRDefault="00BB2A6D" w:rsidP="00BB2A6D">
      <w:pPr>
        <w:pStyle w:val="Heading1"/>
        <w:numPr>
          <w:ilvl w:val="0"/>
          <w:numId w:val="0"/>
        </w:numPr>
        <w:rPr>
          <w:rFonts w:eastAsia="Times New Roman" w:cs="Times New Roman"/>
          <w:b w:val="0"/>
          <w:sz w:val="24"/>
          <w:szCs w:val="24"/>
        </w:rPr>
      </w:pPr>
    </w:p>
    <w:p w14:paraId="780ED94A" w14:textId="77777777" w:rsidR="00315871" w:rsidRPr="00F512D3" w:rsidRDefault="00315871">
      <w:pPr>
        <w:rPr>
          <w:rFonts w:eastAsia="Arial"/>
          <w:b/>
          <w:i/>
          <w:sz w:val="28"/>
          <w:szCs w:val="28"/>
        </w:rPr>
      </w:pPr>
      <w:r w:rsidRPr="00F512D3">
        <w:rPr>
          <w:rFonts w:eastAsia="Arial"/>
          <w:b/>
          <w:i/>
          <w:sz w:val="28"/>
          <w:szCs w:val="28"/>
        </w:rPr>
        <w:br w:type="page"/>
      </w:r>
    </w:p>
    <w:p w14:paraId="6CB2E68A" w14:textId="77777777" w:rsidR="00175981" w:rsidRPr="00F512D3" w:rsidRDefault="00175981">
      <w:pPr>
        <w:rPr>
          <w:rFonts w:eastAsia="Arial"/>
          <w:b/>
          <w:i/>
          <w:sz w:val="28"/>
          <w:szCs w:val="28"/>
        </w:rPr>
      </w:pPr>
    </w:p>
    <w:p w14:paraId="26432350" w14:textId="4DCC3ECF" w:rsidR="00730413" w:rsidRPr="00F512D3" w:rsidRDefault="00487FF3" w:rsidP="00BB2A6D">
      <w:pPr>
        <w:pStyle w:val="Heading1"/>
        <w:numPr>
          <w:ilvl w:val="0"/>
          <w:numId w:val="0"/>
        </w:numPr>
        <w:rPr>
          <w:rFonts w:cs="Times New Roman"/>
          <w:i/>
        </w:rPr>
      </w:pPr>
      <w:bookmarkStart w:id="62" w:name="_Toc57726755"/>
      <w:r>
        <w:rPr>
          <w:rFonts w:cs="Times New Roman"/>
          <w:i/>
        </w:rPr>
        <w:t>Prilog 2</w:t>
      </w:r>
      <w:r w:rsidR="004C0E3F">
        <w:rPr>
          <w:rFonts w:cs="Times New Roman"/>
        </w:rPr>
        <w:t xml:space="preserve"> </w:t>
      </w:r>
      <w:r w:rsidR="00D151A4" w:rsidRPr="00F512D3">
        <w:rPr>
          <w:rFonts w:cs="Times New Roman"/>
        </w:rPr>
        <w:t>OPIS METAPODAT</w:t>
      </w:r>
      <w:r w:rsidR="00A66B36" w:rsidRPr="00F512D3">
        <w:rPr>
          <w:rFonts w:cs="Times New Roman"/>
        </w:rPr>
        <w:t>K</w:t>
      </w:r>
      <w:r w:rsidR="00D151A4" w:rsidRPr="00F512D3">
        <w:rPr>
          <w:rFonts w:cs="Times New Roman"/>
        </w:rPr>
        <w:t>OVNIH ELEMENATA</w:t>
      </w:r>
      <w:bookmarkEnd w:id="62"/>
    </w:p>
    <w:p w14:paraId="78AE6C2E" w14:textId="77777777" w:rsidR="00730413" w:rsidRPr="00F512D3" w:rsidRDefault="00730413">
      <w:pPr>
        <w:spacing w:line="276" w:lineRule="auto"/>
        <w:jc w:val="both"/>
        <w:rPr>
          <w:b/>
          <w:sz w:val="24"/>
          <w:szCs w:val="24"/>
          <w:u w:val="single"/>
        </w:rPr>
      </w:pPr>
    </w:p>
    <w:p w14:paraId="0DB27DDF" w14:textId="77777777" w:rsidR="005B639A" w:rsidRPr="00F512D3" w:rsidRDefault="005B639A">
      <w:pPr>
        <w:spacing w:line="276" w:lineRule="auto"/>
        <w:jc w:val="both"/>
        <w:rPr>
          <w:b/>
          <w:sz w:val="24"/>
          <w:szCs w:val="24"/>
          <w:u w:val="single"/>
        </w:rPr>
      </w:pPr>
    </w:p>
    <w:p w14:paraId="1393853E" w14:textId="77777777" w:rsidR="00B128BF" w:rsidRPr="00F512D3" w:rsidRDefault="00B128BF" w:rsidP="00786B4E">
      <w:pPr>
        <w:rPr>
          <w:b/>
          <w:bCs/>
        </w:rPr>
        <w:sectPr w:rsidR="00B128BF" w:rsidRPr="00F512D3" w:rsidSect="00FA6A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docGrid w:linePitch="299"/>
        </w:sectPr>
      </w:pPr>
    </w:p>
    <w:p w14:paraId="1D6B6A55" w14:textId="77777777" w:rsidR="00B128BF" w:rsidRPr="00F512D3" w:rsidRDefault="00B128BF" w:rsidP="00786B4E">
      <w:pPr>
        <w:rPr>
          <w:b/>
          <w:bCs/>
        </w:rPr>
        <w:sectPr w:rsidR="00B128BF" w:rsidRPr="00F512D3" w:rsidSect="00B128BF">
          <w:type w:val="continuous"/>
          <w:pgSz w:w="11906" w:h="16838"/>
          <w:pgMar w:top="1417" w:right="1417" w:bottom="1417" w:left="1417" w:header="708" w:footer="708" w:gutter="0"/>
          <w:pgNumType w:start="1"/>
          <w:cols w:space="720"/>
        </w:sectPr>
      </w:pPr>
    </w:p>
    <w:p w14:paraId="3CDAFD80" w14:textId="77777777" w:rsidR="00730413" w:rsidRPr="00F512D3" w:rsidRDefault="00730413">
      <w:pPr>
        <w:jc w:val="both"/>
      </w:pPr>
    </w:p>
    <w:tbl>
      <w:tblPr>
        <w:tblW w:w="5000" w:type="pct"/>
        <w:tblCellMar>
          <w:left w:w="0" w:type="dxa"/>
          <w:right w:w="0" w:type="dxa"/>
        </w:tblCellMar>
        <w:tblLook w:val="04A0" w:firstRow="1" w:lastRow="0" w:firstColumn="1" w:lastColumn="0" w:noHBand="0" w:noVBand="1"/>
      </w:tblPr>
      <w:tblGrid>
        <w:gridCol w:w="2449"/>
        <w:gridCol w:w="445"/>
        <w:gridCol w:w="525"/>
        <w:gridCol w:w="424"/>
        <w:gridCol w:w="2207"/>
        <w:gridCol w:w="3002"/>
      </w:tblGrid>
      <w:tr w:rsidR="0099086A" w:rsidRPr="00F512D3" w14:paraId="65FC7D3E" w14:textId="77777777" w:rsidTr="00470B9D">
        <w:trPr>
          <w:trHeight w:val="279"/>
        </w:trPr>
        <w:tc>
          <w:tcPr>
            <w:tcW w:w="135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3BF383" w14:textId="77777777" w:rsidR="00CA0EE3" w:rsidRPr="00F512D3" w:rsidRDefault="00CA0EE3" w:rsidP="008A128A">
            <w:pPr>
              <w:rPr>
                <w:b/>
                <w:bCs/>
              </w:rPr>
            </w:pPr>
            <w:r w:rsidRPr="00F512D3">
              <w:rPr>
                <w:b/>
                <w:bCs/>
              </w:rPr>
              <w:t>METAPODATKOVNI ELEMENT</w:t>
            </w:r>
          </w:p>
        </w:tc>
        <w:tc>
          <w:tcPr>
            <w:tcW w:w="770"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F9C486" w14:textId="19A92320" w:rsidR="00CA0EE3" w:rsidRPr="00F512D3" w:rsidRDefault="00CA0EE3" w:rsidP="005468E9">
            <w:pPr>
              <w:rPr>
                <w:b/>
                <w:bCs/>
              </w:rPr>
            </w:pPr>
            <w:r w:rsidRPr="00F512D3">
              <w:rPr>
                <w:b/>
                <w:bCs/>
              </w:rPr>
              <w:t xml:space="preserve">Obveznost </w:t>
            </w:r>
          </w:p>
        </w:tc>
        <w:tc>
          <w:tcPr>
            <w:tcW w:w="1219" w:type="pct"/>
            <w:vMerge w:val="restart"/>
            <w:tcBorders>
              <w:top w:val="single" w:sz="8" w:space="0" w:color="000000"/>
              <w:left w:val="nil"/>
              <w:right w:val="single" w:sz="8" w:space="0" w:color="000000"/>
            </w:tcBorders>
            <w:tcMar>
              <w:top w:w="0" w:type="dxa"/>
              <w:left w:w="108" w:type="dxa"/>
              <w:bottom w:w="0" w:type="dxa"/>
              <w:right w:w="108" w:type="dxa"/>
            </w:tcMar>
            <w:hideMark/>
          </w:tcPr>
          <w:p w14:paraId="7EF54402" w14:textId="77777777" w:rsidR="00CA0EE3" w:rsidRPr="00F512D3" w:rsidRDefault="00CA0EE3" w:rsidP="008A128A">
            <w:pPr>
              <w:rPr>
                <w:b/>
                <w:bCs/>
              </w:rPr>
            </w:pPr>
            <w:r w:rsidRPr="00F512D3">
              <w:rPr>
                <w:b/>
                <w:bCs/>
              </w:rPr>
              <w:t>Metapodatkovna shema</w:t>
            </w:r>
          </w:p>
        </w:tc>
        <w:tc>
          <w:tcPr>
            <w:tcW w:w="1658" w:type="pct"/>
            <w:vMerge w:val="restart"/>
            <w:tcBorders>
              <w:top w:val="single" w:sz="8" w:space="0" w:color="000000"/>
              <w:left w:val="nil"/>
              <w:right w:val="single" w:sz="8" w:space="0" w:color="000000"/>
            </w:tcBorders>
            <w:tcMar>
              <w:top w:w="0" w:type="dxa"/>
              <w:left w:w="108" w:type="dxa"/>
              <w:bottom w:w="0" w:type="dxa"/>
              <w:right w:w="108" w:type="dxa"/>
            </w:tcMar>
            <w:hideMark/>
          </w:tcPr>
          <w:p w14:paraId="223F0055" w14:textId="77777777" w:rsidR="00CA0EE3" w:rsidRPr="00F512D3" w:rsidRDefault="00CA0EE3" w:rsidP="008A128A">
            <w:pPr>
              <w:rPr>
                <w:b/>
                <w:bCs/>
              </w:rPr>
            </w:pPr>
            <w:r w:rsidRPr="00F512D3">
              <w:rPr>
                <w:b/>
                <w:bCs/>
              </w:rPr>
              <w:t>Vrijednost</w:t>
            </w:r>
          </w:p>
        </w:tc>
      </w:tr>
      <w:tr w:rsidR="0099086A" w:rsidRPr="00F512D3" w14:paraId="4D59A8A5" w14:textId="77777777" w:rsidTr="00470B9D">
        <w:trPr>
          <w:trHeight w:val="346"/>
        </w:trPr>
        <w:tc>
          <w:tcPr>
            <w:tcW w:w="1353" w:type="pct"/>
            <w:vMerge/>
            <w:tcBorders>
              <w:top w:val="single" w:sz="8" w:space="0" w:color="000000"/>
              <w:left w:val="single" w:sz="8" w:space="0" w:color="000000"/>
              <w:bottom w:val="single" w:sz="8" w:space="0" w:color="000000"/>
              <w:right w:val="single" w:sz="8" w:space="0" w:color="000000"/>
            </w:tcBorders>
            <w:vAlign w:val="center"/>
            <w:hideMark/>
          </w:tcPr>
          <w:p w14:paraId="225D8E7D" w14:textId="77777777" w:rsidR="00CA0EE3" w:rsidRPr="00F512D3" w:rsidRDefault="00CA0EE3" w:rsidP="008A128A">
            <w:pPr>
              <w:rPr>
                <w:b/>
                <w:bCs/>
              </w:rPr>
            </w:pPr>
          </w:p>
        </w:tc>
        <w:tc>
          <w:tcPr>
            <w:tcW w:w="246" w:type="pct"/>
            <w:tcBorders>
              <w:top w:val="nil"/>
              <w:left w:val="nil"/>
              <w:bottom w:val="single" w:sz="8" w:space="0" w:color="000000"/>
              <w:right w:val="single" w:sz="8" w:space="0" w:color="000000"/>
            </w:tcBorders>
            <w:tcMar>
              <w:top w:w="0" w:type="dxa"/>
              <w:left w:w="108" w:type="dxa"/>
              <w:bottom w:w="0" w:type="dxa"/>
              <w:right w:w="108" w:type="dxa"/>
            </w:tcMar>
            <w:hideMark/>
          </w:tcPr>
          <w:p w14:paraId="7A301884" w14:textId="77777777" w:rsidR="00CA0EE3" w:rsidRPr="00F512D3" w:rsidRDefault="00CA0EE3" w:rsidP="008A128A">
            <w:pPr>
              <w:spacing w:line="276" w:lineRule="auto"/>
              <w:rPr>
                <w:b/>
                <w:bCs/>
              </w:rPr>
            </w:pPr>
            <w:r w:rsidRPr="00F512D3">
              <w:rPr>
                <w:b/>
                <w:bCs/>
              </w:rPr>
              <w:t>A</w:t>
            </w:r>
            <w:r w:rsidRPr="00F512D3">
              <w:rPr>
                <w:rStyle w:val="FootnoteReference"/>
                <w:b/>
                <w:bCs/>
              </w:rPr>
              <w:footnoteReference w:id="43"/>
            </w:r>
          </w:p>
        </w:tc>
        <w:tc>
          <w:tcPr>
            <w:tcW w:w="290" w:type="pct"/>
            <w:tcBorders>
              <w:top w:val="nil"/>
              <w:left w:val="nil"/>
              <w:bottom w:val="single" w:sz="8" w:space="0" w:color="000000"/>
              <w:right w:val="single" w:sz="8" w:space="0" w:color="000000"/>
            </w:tcBorders>
            <w:tcMar>
              <w:top w:w="0" w:type="dxa"/>
              <w:left w:w="108" w:type="dxa"/>
              <w:bottom w:w="0" w:type="dxa"/>
              <w:right w:w="108" w:type="dxa"/>
            </w:tcMar>
            <w:hideMark/>
          </w:tcPr>
          <w:p w14:paraId="22296841" w14:textId="77777777" w:rsidR="00CA0EE3" w:rsidRPr="00F512D3" w:rsidRDefault="00CA0EE3" w:rsidP="008A128A">
            <w:pPr>
              <w:spacing w:line="276" w:lineRule="auto"/>
              <w:rPr>
                <w:b/>
                <w:bCs/>
              </w:rPr>
            </w:pPr>
            <w:r w:rsidRPr="00F512D3">
              <w:rPr>
                <w:b/>
                <w:bCs/>
              </w:rPr>
              <w:t>K</w:t>
            </w:r>
          </w:p>
        </w:tc>
        <w:tc>
          <w:tcPr>
            <w:tcW w:w="234" w:type="pct"/>
            <w:tcBorders>
              <w:top w:val="nil"/>
              <w:left w:val="nil"/>
              <w:bottom w:val="single" w:sz="8" w:space="0" w:color="000000"/>
              <w:right w:val="single" w:sz="8" w:space="0" w:color="000000"/>
            </w:tcBorders>
            <w:tcMar>
              <w:top w:w="0" w:type="dxa"/>
              <w:left w:w="108" w:type="dxa"/>
              <w:bottom w:w="0" w:type="dxa"/>
              <w:right w:w="108" w:type="dxa"/>
            </w:tcMar>
            <w:hideMark/>
          </w:tcPr>
          <w:p w14:paraId="29915976" w14:textId="77777777" w:rsidR="00CA0EE3" w:rsidRPr="00F512D3" w:rsidRDefault="00CA0EE3" w:rsidP="008A128A">
            <w:pPr>
              <w:spacing w:line="276" w:lineRule="auto"/>
              <w:rPr>
                <w:b/>
                <w:bCs/>
              </w:rPr>
            </w:pPr>
            <w:r w:rsidRPr="00F512D3">
              <w:rPr>
                <w:b/>
                <w:bCs/>
              </w:rPr>
              <w:t>M</w:t>
            </w:r>
          </w:p>
        </w:tc>
        <w:tc>
          <w:tcPr>
            <w:tcW w:w="1219" w:type="pct"/>
            <w:vMerge/>
            <w:tcBorders>
              <w:left w:val="nil"/>
              <w:right w:val="single" w:sz="8" w:space="0" w:color="000000"/>
            </w:tcBorders>
            <w:vAlign w:val="center"/>
            <w:hideMark/>
          </w:tcPr>
          <w:p w14:paraId="4821C129" w14:textId="77777777" w:rsidR="00CA0EE3" w:rsidRPr="00F512D3" w:rsidRDefault="00CA0EE3" w:rsidP="008A128A">
            <w:pPr>
              <w:rPr>
                <w:b/>
                <w:bCs/>
              </w:rPr>
            </w:pPr>
          </w:p>
        </w:tc>
        <w:tc>
          <w:tcPr>
            <w:tcW w:w="1658" w:type="pct"/>
            <w:vMerge/>
            <w:tcBorders>
              <w:left w:val="nil"/>
              <w:right w:val="single" w:sz="8" w:space="0" w:color="000000"/>
            </w:tcBorders>
            <w:vAlign w:val="center"/>
            <w:hideMark/>
          </w:tcPr>
          <w:p w14:paraId="51FC0BB3" w14:textId="77777777" w:rsidR="00CA0EE3" w:rsidRPr="00F512D3" w:rsidRDefault="00CA0EE3" w:rsidP="008A128A">
            <w:pPr>
              <w:rPr>
                <w:b/>
                <w:bCs/>
              </w:rPr>
            </w:pPr>
          </w:p>
        </w:tc>
      </w:tr>
      <w:tr w:rsidR="0099086A" w:rsidRPr="00F512D3" w14:paraId="354CFBA0" w14:textId="77777777" w:rsidTr="00470B9D">
        <w:trPr>
          <w:trHeight w:val="427"/>
        </w:trPr>
        <w:tc>
          <w:tcPr>
            <w:tcW w:w="135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A79AE3" w14:textId="44E2B9EA" w:rsidR="00CA0EE3" w:rsidRPr="00F512D3" w:rsidRDefault="00CA0EE3" w:rsidP="008A128A">
            <w:pPr>
              <w:spacing w:line="276" w:lineRule="auto"/>
              <w:ind w:right="-708"/>
              <w:jc w:val="both"/>
            </w:pPr>
            <w:r w:rsidRPr="00F512D3">
              <w:rPr>
                <w:b/>
                <w:bCs/>
              </w:rPr>
              <w:t>Naslov</w:t>
            </w:r>
          </w:p>
          <w:p w14:paraId="51140EFD" w14:textId="08B5349B" w:rsidR="00D70636" w:rsidRDefault="00CA0EE3" w:rsidP="0099086A">
            <w:pPr>
              <w:spacing w:line="276" w:lineRule="auto"/>
              <w:ind w:right="-708"/>
              <w:jc w:val="both"/>
              <w:rPr>
                <w:b/>
                <w:bCs/>
              </w:rPr>
            </w:pPr>
            <w:r w:rsidRPr="00F512D3">
              <w:t>(</w:t>
            </w:r>
            <w:r w:rsidRPr="00F512D3">
              <w:rPr>
                <w:b/>
                <w:bCs/>
              </w:rPr>
              <w:t>obvezno</w:t>
            </w:r>
            <w:r w:rsidR="00D70636">
              <w:rPr>
                <w:b/>
                <w:bCs/>
              </w:rPr>
              <w:t xml:space="preserve"> ako je </w:t>
            </w:r>
          </w:p>
          <w:p w14:paraId="4FED9AE1" w14:textId="3DF3E7E5" w:rsidR="00CA0EE3" w:rsidRPr="00F512D3" w:rsidRDefault="00D70636" w:rsidP="0099086A">
            <w:pPr>
              <w:spacing w:line="276" w:lineRule="auto"/>
              <w:ind w:right="-708"/>
              <w:jc w:val="both"/>
              <w:rPr>
                <w:b/>
                <w:bCs/>
              </w:rPr>
            </w:pPr>
            <w:r>
              <w:rPr>
                <w:b/>
                <w:bCs/>
              </w:rPr>
              <w:t>primjenjivo</w:t>
            </w:r>
            <w:r w:rsidR="00CA0EE3" w:rsidRPr="00871CE8">
              <w:t>, ponovljivo)</w:t>
            </w:r>
            <w:r w:rsidR="00CA0EE3" w:rsidRPr="00F512D3">
              <w:t xml:space="preserve"> </w:t>
            </w:r>
          </w:p>
        </w:tc>
        <w:tc>
          <w:tcPr>
            <w:tcW w:w="246" w:type="pct"/>
            <w:tcBorders>
              <w:top w:val="nil"/>
              <w:left w:val="nil"/>
              <w:bottom w:val="single" w:sz="8" w:space="0" w:color="000000"/>
              <w:right w:val="single" w:sz="8" w:space="0" w:color="000000"/>
            </w:tcBorders>
            <w:tcMar>
              <w:top w:w="0" w:type="dxa"/>
              <w:left w:w="108" w:type="dxa"/>
              <w:bottom w:w="0" w:type="dxa"/>
              <w:right w:w="108" w:type="dxa"/>
            </w:tcMar>
            <w:hideMark/>
          </w:tcPr>
          <w:p w14:paraId="695B8E37" w14:textId="77777777" w:rsidR="00CA0EE3" w:rsidRPr="00F512D3" w:rsidRDefault="00CA0EE3" w:rsidP="00CA0EE3">
            <w:r w:rsidRPr="00F512D3">
              <w:t>O</w:t>
            </w:r>
            <w:r w:rsidRPr="00F512D3">
              <w:rPr>
                <w:rStyle w:val="FootnoteReference"/>
              </w:rPr>
              <w:footnoteReference w:id="44"/>
            </w:r>
          </w:p>
        </w:tc>
        <w:tc>
          <w:tcPr>
            <w:tcW w:w="290" w:type="pct"/>
            <w:tcBorders>
              <w:top w:val="nil"/>
              <w:left w:val="nil"/>
              <w:bottom w:val="single" w:sz="8" w:space="0" w:color="000000"/>
              <w:right w:val="single" w:sz="8" w:space="0" w:color="000000"/>
            </w:tcBorders>
            <w:tcMar>
              <w:top w:w="0" w:type="dxa"/>
              <w:left w:w="108" w:type="dxa"/>
              <w:bottom w:w="0" w:type="dxa"/>
              <w:right w:w="108" w:type="dxa"/>
            </w:tcMar>
            <w:hideMark/>
          </w:tcPr>
          <w:p w14:paraId="786BC412" w14:textId="77777777" w:rsidR="00CA0EE3" w:rsidRPr="00F512D3" w:rsidRDefault="00CA0EE3" w:rsidP="008A128A">
            <w:r w:rsidRPr="00F512D3">
              <w:t>O</w:t>
            </w:r>
          </w:p>
        </w:tc>
        <w:tc>
          <w:tcPr>
            <w:tcW w:w="234" w:type="pct"/>
            <w:tcBorders>
              <w:top w:val="nil"/>
              <w:left w:val="nil"/>
              <w:bottom w:val="single" w:sz="8" w:space="0" w:color="000000"/>
              <w:right w:val="single" w:sz="8" w:space="0" w:color="000000"/>
            </w:tcBorders>
            <w:tcMar>
              <w:top w:w="0" w:type="dxa"/>
              <w:left w:w="108" w:type="dxa"/>
              <w:bottom w:w="0" w:type="dxa"/>
              <w:right w:w="108" w:type="dxa"/>
            </w:tcMar>
            <w:hideMark/>
          </w:tcPr>
          <w:p w14:paraId="594DDC8D" w14:textId="5AB030B1" w:rsidR="00CA0EE3" w:rsidRPr="00F512D3" w:rsidRDefault="00CA0EE3" w:rsidP="008A128A">
            <w:r w:rsidRPr="00F512D3">
              <w:t>O</w:t>
            </w:r>
          </w:p>
        </w:tc>
        <w:tc>
          <w:tcPr>
            <w:tcW w:w="1219" w:type="pct"/>
            <w:tcBorders>
              <w:left w:val="nil"/>
              <w:bottom w:val="single" w:sz="8" w:space="0" w:color="000000"/>
              <w:right w:val="single" w:sz="8" w:space="0" w:color="000000"/>
            </w:tcBorders>
            <w:tcMar>
              <w:top w:w="0" w:type="dxa"/>
              <w:left w:w="108" w:type="dxa"/>
              <w:bottom w:w="0" w:type="dxa"/>
              <w:right w:w="108" w:type="dxa"/>
            </w:tcMar>
          </w:tcPr>
          <w:p w14:paraId="1B12EA5C" w14:textId="77777777" w:rsidR="00CA0EE3" w:rsidRPr="00F512D3" w:rsidRDefault="00CA0EE3" w:rsidP="008A128A"/>
        </w:tc>
        <w:tc>
          <w:tcPr>
            <w:tcW w:w="1658" w:type="pct"/>
            <w:tcBorders>
              <w:left w:val="nil"/>
              <w:bottom w:val="single" w:sz="8" w:space="0" w:color="000000"/>
              <w:right w:val="single" w:sz="8" w:space="0" w:color="000000"/>
            </w:tcBorders>
            <w:tcMar>
              <w:top w:w="0" w:type="dxa"/>
              <w:left w:w="108" w:type="dxa"/>
              <w:bottom w:w="0" w:type="dxa"/>
              <w:right w:w="108" w:type="dxa"/>
            </w:tcMar>
          </w:tcPr>
          <w:p w14:paraId="3FB59CCB" w14:textId="77777777" w:rsidR="00CA0EE3" w:rsidRPr="00F512D3" w:rsidRDefault="00CA0EE3" w:rsidP="008A128A"/>
        </w:tc>
      </w:tr>
      <w:tr w:rsidR="0099086A" w:rsidRPr="00F512D3" w14:paraId="667CCA55" w14:textId="77777777" w:rsidTr="00470B9D">
        <w:trPr>
          <w:trHeight w:val="427"/>
        </w:trPr>
        <w:tc>
          <w:tcPr>
            <w:tcW w:w="1353"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5E07D5" w14:textId="77777777" w:rsidR="00CA0EE3" w:rsidRPr="00F512D3" w:rsidRDefault="00CA0EE3" w:rsidP="008A128A">
            <w:pPr>
              <w:spacing w:line="276" w:lineRule="auto"/>
              <w:ind w:right="-708"/>
              <w:jc w:val="both"/>
              <w:rPr>
                <w:b/>
                <w:bCs/>
              </w:rPr>
            </w:pPr>
          </w:p>
        </w:tc>
        <w:tc>
          <w:tcPr>
            <w:tcW w:w="770" w:type="pct"/>
            <w:gridSpan w:val="3"/>
            <w:vMerge w:val="restart"/>
            <w:tcBorders>
              <w:top w:val="nil"/>
              <w:left w:val="nil"/>
              <w:bottom w:val="single" w:sz="8" w:space="0" w:color="000000"/>
              <w:right w:val="single" w:sz="8" w:space="0" w:color="000000"/>
            </w:tcBorders>
            <w:tcMar>
              <w:top w:w="0" w:type="dxa"/>
              <w:left w:w="108" w:type="dxa"/>
              <w:bottom w:w="0" w:type="dxa"/>
              <w:right w:w="108" w:type="dxa"/>
            </w:tcMar>
          </w:tcPr>
          <w:p w14:paraId="635F66FF"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5DFF1EB3" w14:textId="77777777" w:rsidR="00CA0EE3" w:rsidRPr="00F512D3" w:rsidRDefault="00CA0EE3" w:rsidP="00CA0EE3">
            <w:r w:rsidRPr="00F512D3">
              <w:t>Dublin Core</w:t>
            </w:r>
            <w:r w:rsidRPr="00F512D3">
              <w:rPr>
                <w:rStyle w:val="FootnoteReference"/>
              </w:rPr>
              <w:footnoteReference w:id="45"/>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1F499F9B" w14:textId="77777777" w:rsidR="00CA0EE3" w:rsidRPr="00F512D3" w:rsidRDefault="00CA0EE3" w:rsidP="008A128A">
            <w:r w:rsidRPr="00F512D3">
              <w:t xml:space="preserve">title </w:t>
            </w:r>
          </w:p>
        </w:tc>
      </w:tr>
      <w:tr w:rsidR="0099086A" w:rsidRPr="00F512D3" w14:paraId="74B4908B" w14:textId="77777777" w:rsidTr="00470B9D">
        <w:trPr>
          <w:trHeight w:val="630"/>
        </w:trPr>
        <w:tc>
          <w:tcPr>
            <w:tcW w:w="1353" w:type="pct"/>
            <w:vMerge/>
            <w:tcBorders>
              <w:top w:val="nil"/>
              <w:left w:val="single" w:sz="8" w:space="0" w:color="000000"/>
              <w:bottom w:val="single" w:sz="8" w:space="0" w:color="000000"/>
              <w:right w:val="single" w:sz="8" w:space="0" w:color="000000"/>
            </w:tcBorders>
            <w:vAlign w:val="center"/>
            <w:hideMark/>
          </w:tcPr>
          <w:p w14:paraId="5C6B1497" w14:textId="77777777" w:rsidR="00CA0EE3" w:rsidRPr="00F512D3" w:rsidRDefault="00CA0EE3" w:rsidP="008A128A">
            <w:pPr>
              <w:rPr>
                <w:b/>
                <w:bCs/>
              </w:rPr>
            </w:pPr>
          </w:p>
        </w:tc>
        <w:tc>
          <w:tcPr>
            <w:tcW w:w="770" w:type="pct"/>
            <w:gridSpan w:val="3"/>
            <w:vMerge/>
            <w:tcBorders>
              <w:top w:val="nil"/>
              <w:left w:val="nil"/>
              <w:bottom w:val="single" w:sz="8" w:space="0" w:color="000000"/>
              <w:right w:val="single" w:sz="8" w:space="0" w:color="000000"/>
            </w:tcBorders>
            <w:vAlign w:val="center"/>
            <w:hideMark/>
          </w:tcPr>
          <w:p w14:paraId="1301CC69"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470B8CAB" w14:textId="77777777" w:rsidR="00CA0EE3" w:rsidRPr="00F512D3" w:rsidRDefault="00CA0EE3" w:rsidP="00CA0EE3">
            <w:r w:rsidRPr="00F512D3">
              <w:t>MODS</w:t>
            </w:r>
            <w:r w:rsidRPr="00F512D3">
              <w:rPr>
                <w:rStyle w:val="FootnoteReference"/>
              </w:rPr>
              <w:footnoteReference w:id="46"/>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614B777B" w14:textId="77777777" w:rsidR="00306598" w:rsidRDefault="00306598" w:rsidP="008A128A">
            <w:r w:rsidRPr="00F512D3">
              <w:rPr>
                <w:color w:val="333333"/>
                <w:highlight w:val="white"/>
              </w:rPr>
              <w:t> titleInfo</w:t>
            </w:r>
            <w:r w:rsidR="00CA0EE3" w:rsidRPr="00F512D3">
              <w:t> </w:t>
            </w:r>
          </w:p>
          <w:p w14:paraId="212062A0" w14:textId="3448DB74" w:rsidR="00CA0EE3" w:rsidRDefault="00E928FC" w:rsidP="008A128A">
            <w:r>
              <w:t xml:space="preserve">   </w:t>
            </w:r>
            <w:r w:rsidR="00CA0EE3" w:rsidRPr="00F512D3">
              <w:t xml:space="preserve">title </w:t>
            </w:r>
          </w:p>
          <w:p w14:paraId="6A17D338" w14:textId="393AA5AE" w:rsidR="009B1B70" w:rsidRPr="00F512D3" w:rsidRDefault="009B1B70" w:rsidP="008A128A">
            <w:pPr>
              <w:rPr>
                <w:color w:val="333333"/>
                <w:highlight w:val="white"/>
              </w:rPr>
            </w:pPr>
            <w:r>
              <w:t xml:space="preserve">   subTitle</w:t>
            </w:r>
          </w:p>
          <w:p w14:paraId="72745A2E" w14:textId="2AAFD7B5" w:rsidR="00CA0EE3" w:rsidRPr="00F512D3" w:rsidRDefault="00CA0EE3" w:rsidP="00306598">
            <w:pPr>
              <w:rPr>
                <w:color w:val="333333"/>
                <w:highlight w:val="white"/>
              </w:rPr>
            </w:pPr>
            <w:r w:rsidRPr="00F512D3">
              <w:rPr>
                <w:color w:val="333333"/>
                <w:highlight w:val="white"/>
              </w:rPr>
              <w:t>    </w:t>
            </w:r>
          </w:p>
        </w:tc>
      </w:tr>
      <w:tr w:rsidR="0099086A" w:rsidRPr="00F512D3" w14:paraId="0B054B89" w14:textId="77777777" w:rsidTr="00470B9D">
        <w:trPr>
          <w:trHeight w:val="331"/>
        </w:trPr>
        <w:tc>
          <w:tcPr>
            <w:tcW w:w="1353" w:type="pct"/>
            <w:vMerge/>
            <w:tcBorders>
              <w:top w:val="nil"/>
              <w:left w:val="single" w:sz="8" w:space="0" w:color="000000"/>
              <w:bottom w:val="single" w:sz="8" w:space="0" w:color="000000"/>
              <w:right w:val="single" w:sz="8" w:space="0" w:color="000000"/>
            </w:tcBorders>
            <w:vAlign w:val="center"/>
            <w:hideMark/>
          </w:tcPr>
          <w:p w14:paraId="4E1A0BD2" w14:textId="77777777" w:rsidR="00CA0EE3" w:rsidRPr="00F512D3" w:rsidRDefault="00CA0EE3" w:rsidP="008A128A">
            <w:pPr>
              <w:rPr>
                <w:b/>
                <w:bCs/>
              </w:rPr>
            </w:pPr>
          </w:p>
        </w:tc>
        <w:tc>
          <w:tcPr>
            <w:tcW w:w="770" w:type="pct"/>
            <w:gridSpan w:val="3"/>
            <w:vMerge/>
            <w:tcBorders>
              <w:top w:val="nil"/>
              <w:left w:val="nil"/>
              <w:bottom w:val="single" w:sz="8" w:space="0" w:color="000000"/>
              <w:right w:val="single" w:sz="8" w:space="0" w:color="000000"/>
            </w:tcBorders>
            <w:vAlign w:val="center"/>
            <w:hideMark/>
          </w:tcPr>
          <w:p w14:paraId="584463B6"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52B21096" w14:textId="77777777" w:rsidR="00CA0EE3" w:rsidRPr="00F512D3" w:rsidRDefault="00CA0EE3" w:rsidP="00CA0EE3">
            <w:r w:rsidRPr="00F512D3">
              <w:t>EDM</w:t>
            </w:r>
            <w:r w:rsidRPr="00F512D3">
              <w:rPr>
                <w:rStyle w:val="FootnoteReference"/>
              </w:rPr>
              <w:footnoteReference w:id="47"/>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143331AC" w14:textId="77777777" w:rsidR="00CA0EE3" w:rsidRPr="00F512D3" w:rsidRDefault="00CA0EE3" w:rsidP="008A128A">
            <w:r w:rsidRPr="00F512D3">
              <w:t>title</w:t>
            </w:r>
          </w:p>
        </w:tc>
      </w:tr>
      <w:tr w:rsidR="0099086A" w:rsidRPr="00F512D3" w14:paraId="62ED400A" w14:textId="77777777" w:rsidTr="00470B9D">
        <w:trPr>
          <w:trHeight w:val="331"/>
        </w:trPr>
        <w:tc>
          <w:tcPr>
            <w:tcW w:w="1353" w:type="pct"/>
            <w:vMerge/>
            <w:tcBorders>
              <w:top w:val="nil"/>
              <w:left w:val="single" w:sz="8" w:space="0" w:color="000000"/>
              <w:bottom w:val="single" w:sz="8" w:space="0" w:color="000000"/>
              <w:right w:val="single" w:sz="8" w:space="0" w:color="000000"/>
            </w:tcBorders>
            <w:vAlign w:val="center"/>
            <w:hideMark/>
          </w:tcPr>
          <w:p w14:paraId="652F7526" w14:textId="77777777" w:rsidR="00CA0EE3" w:rsidRPr="00F512D3" w:rsidRDefault="00CA0EE3" w:rsidP="008A128A">
            <w:pPr>
              <w:rPr>
                <w:b/>
                <w:bCs/>
              </w:rPr>
            </w:pPr>
          </w:p>
        </w:tc>
        <w:tc>
          <w:tcPr>
            <w:tcW w:w="770" w:type="pct"/>
            <w:gridSpan w:val="3"/>
            <w:vMerge/>
            <w:tcBorders>
              <w:top w:val="nil"/>
              <w:left w:val="nil"/>
              <w:bottom w:val="single" w:sz="8" w:space="0" w:color="000000"/>
              <w:right w:val="single" w:sz="8" w:space="0" w:color="000000"/>
            </w:tcBorders>
            <w:vAlign w:val="center"/>
            <w:hideMark/>
          </w:tcPr>
          <w:p w14:paraId="68AE1D5A"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7AA8EAC5" w14:textId="77777777" w:rsidR="00CA0EE3" w:rsidRPr="00F512D3" w:rsidRDefault="00CA0EE3" w:rsidP="00CA0EE3">
            <w:r w:rsidRPr="00F512D3">
              <w:t>MARC 21</w:t>
            </w:r>
            <w:r w:rsidR="0099086A" w:rsidRPr="00F512D3">
              <w:rPr>
                <w:rStyle w:val="FootnoteReference"/>
              </w:rPr>
              <w:footnoteReference w:id="48"/>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3D43890B" w14:textId="77777777" w:rsidR="00CA0EE3" w:rsidRPr="00F512D3" w:rsidRDefault="00CA0EE3" w:rsidP="008A128A">
            <w:r w:rsidRPr="00F512D3">
              <w:t xml:space="preserve">245 </w:t>
            </w:r>
          </w:p>
        </w:tc>
      </w:tr>
      <w:tr w:rsidR="0099086A" w:rsidRPr="00F512D3" w14:paraId="37751D1C" w14:textId="77777777" w:rsidTr="00470B9D">
        <w:trPr>
          <w:trHeight w:val="549"/>
        </w:trPr>
        <w:tc>
          <w:tcPr>
            <w:tcW w:w="1353" w:type="pct"/>
            <w:vMerge/>
            <w:tcBorders>
              <w:top w:val="nil"/>
              <w:left w:val="single" w:sz="8" w:space="0" w:color="000000"/>
              <w:bottom w:val="single" w:sz="8" w:space="0" w:color="000000"/>
              <w:right w:val="single" w:sz="8" w:space="0" w:color="000000"/>
            </w:tcBorders>
            <w:vAlign w:val="center"/>
            <w:hideMark/>
          </w:tcPr>
          <w:p w14:paraId="42BE9FB1" w14:textId="77777777" w:rsidR="00CA0EE3" w:rsidRPr="00F512D3" w:rsidRDefault="00CA0EE3" w:rsidP="008A128A">
            <w:pPr>
              <w:rPr>
                <w:b/>
                <w:bCs/>
              </w:rPr>
            </w:pPr>
          </w:p>
        </w:tc>
        <w:tc>
          <w:tcPr>
            <w:tcW w:w="770" w:type="pct"/>
            <w:gridSpan w:val="3"/>
            <w:vMerge/>
            <w:tcBorders>
              <w:top w:val="nil"/>
              <w:left w:val="nil"/>
              <w:bottom w:val="single" w:sz="8" w:space="0" w:color="000000"/>
              <w:right w:val="single" w:sz="8" w:space="0" w:color="000000"/>
            </w:tcBorders>
            <w:vAlign w:val="center"/>
            <w:hideMark/>
          </w:tcPr>
          <w:p w14:paraId="26011DE6"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13E4B6CE" w14:textId="77777777" w:rsidR="00CA0EE3" w:rsidRPr="00F512D3" w:rsidRDefault="00CA0EE3" w:rsidP="0099086A">
            <w:r w:rsidRPr="00F512D3">
              <w:t>UNIMARC</w:t>
            </w:r>
            <w:r w:rsidR="0099086A" w:rsidRPr="00F512D3">
              <w:rPr>
                <w:rStyle w:val="FootnoteReference"/>
              </w:rPr>
              <w:footnoteReference w:id="49"/>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4845C3CB" w14:textId="77777777" w:rsidR="00CA0EE3" w:rsidRPr="00F512D3" w:rsidRDefault="00CA0EE3" w:rsidP="008A128A">
            <w:r w:rsidRPr="00F512D3">
              <w:t>200</w:t>
            </w:r>
          </w:p>
        </w:tc>
      </w:tr>
      <w:tr w:rsidR="0099086A" w:rsidRPr="00F512D3" w14:paraId="7CFBF3F9" w14:textId="77777777" w:rsidTr="00470B9D">
        <w:trPr>
          <w:trHeight w:val="331"/>
        </w:trPr>
        <w:tc>
          <w:tcPr>
            <w:tcW w:w="1353" w:type="pct"/>
            <w:vMerge/>
            <w:tcBorders>
              <w:top w:val="nil"/>
              <w:left w:val="single" w:sz="8" w:space="0" w:color="000000"/>
              <w:bottom w:val="single" w:sz="8" w:space="0" w:color="000000"/>
              <w:right w:val="single" w:sz="8" w:space="0" w:color="000000"/>
            </w:tcBorders>
            <w:vAlign w:val="center"/>
            <w:hideMark/>
          </w:tcPr>
          <w:p w14:paraId="22EA9743" w14:textId="77777777" w:rsidR="00CA0EE3" w:rsidRPr="00F512D3" w:rsidRDefault="00CA0EE3" w:rsidP="008A128A">
            <w:pPr>
              <w:rPr>
                <w:b/>
                <w:bCs/>
              </w:rPr>
            </w:pPr>
          </w:p>
        </w:tc>
        <w:tc>
          <w:tcPr>
            <w:tcW w:w="770" w:type="pct"/>
            <w:gridSpan w:val="3"/>
            <w:vMerge/>
            <w:tcBorders>
              <w:top w:val="nil"/>
              <w:left w:val="nil"/>
              <w:bottom w:val="single" w:sz="8" w:space="0" w:color="000000"/>
              <w:right w:val="single" w:sz="8" w:space="0" w:color="000000"/>
            </w:tcBorders>
            <w:vAlign w:val="center"/>
            <w:hideMark/>
          </w:tcPr>
          <w:p w14:paraId="1CB9A1E2"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18842BF4" w14:textId="422ACCB0" w:rsidR="00CA0EE3" w:rsidRPr="00F512D3" w:rsidRDefault="00CA0EE3" w:rsidP="008A128A">
            <w:r w:rsidRPr="00F512D3">
              <w:t>LIDO</w:t>
            </w:r>
            <w:r w:rsidR="008546E1" w:rsidRPr="00F512D3">
              <w:rPr>
                <w:rStyle w:val="FootnoteReference"/>
              </w:rPr>
              <w:footnoteReference w:id="50"/>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2196E2BE" w14:textId="77777777" w:rsidR="00CA0EE3" w:rsidRPr="00F512D3" w:rsidRDefault="00CA0EE3" w:rsidP="008A128A">
            <w:pPr>
              <w:rPr>
                <w:color w:val="000000"/>
              </w:rPr>
            </w:pPr>
            <w:r w:rsidRPr="00F512D3">
              <w:rPr>
                <w:color w:val="000000"/>
              </w:rPr>
              <w:t>titleWrap</w:t>
            </w:r>
          </w:p>
          <w:p w14:paraId="34856838" w14:textId="77777777" w:rsidR="00CA0EE3" w:rsidRPr="00F512D3" w:rsidRDefault="00CA0EE3" w:rsidP="008A128A">
            <w:pPr>
              <w:rPr>
                <w:color w:val="000000"/>
                <w:u w:val="single"/>
              </w:rPr>
            </w:pPr>
            <w:r w:rsidRPr="00F512D3">
              <w:rPr>
                <w:color w:val="000000"/>
              </w:rPr>
              <w:t xml:space="preserve">   titleSet</w:t>
            </w:r>
          </w:p>
        </w:tc>
      </w:tr>
      <w:tr w:rsidR="0099086A" w:rsidRPr="00F512D3" w14:paraId="14650075" w14:textId="77777777" w:rsidTr="00470B9D">
        <w:trPr>
          <w:trHeight w:val="331"/>
        </w:trPr>
        <w:tc>
          <w:tcPr>
            <w:tcW w:w="1353" w:type="pct"/>
            <w:vMerge/>
            <w:tcBorders>
              <w:top w:val="nil"/>
              <w:left w:val="single" w:sz="8" w:space="0" w:color="000000"/>
              <w:bottom w:val="single" w:sz="8" w:space="0" w:color="000000"/>
              <w:right w:val="single" w:sz="8" w:space="0" w:color="000000"/>
            </w:tcBorders>
            <w:vAlign w:val="center"/>
            <w:hideMark/>
          </w:tcPr>
          <w:p w14:paraId="68CB8A2C" w14:textId="77777777" w:rsidR="00CA0EE3" w:rsidRPr="00F512D3" w:rsidRDefault="00CA0EE3" w:rsidP="008A128A">
            <w:pPr>
              <w:rPr>
                <w:b/>
                <w:bCs/>
              </w:rPr>
            </w:pPr>
          </w:p>
        </w:tc>
        <w:tc>
          <w:tcPr>
            <w:tcW w:w="770" w:type="pct"/>
            <w:gridSpan w:val="3"/>
            <w:vMerge/>
            <w:tcBorders>
              <w:top w:val="nil"/>
              <w:left w:val="nil"/>
              <w:bottom w:val="single" w:sz="8" w:space="0" w:color="000000"/>
              <w:right w:val="single" w:sz="8" w:space="0" w:color="000000"/>
            </w:tcBorders>
            <w:vAlign w:val="center"/>
            <w:hideMark/>
          </w:tcPr>
          <w:p w14:paraId="6380976B"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573DD11E" w14:textId="5D6CE01A" w:rsidR="00CA0EE3" w:rsidRPr="00F512D3" w:rsidRDefault="00CA0EE3" w:rsidP="008A128A">
            <w:r w:rsidRPr="00F512D3">
              <w:t>EAD</w:t>
            </w:r>
            <w:r w:rsidR="008546E1" w:rsidRPr="00F512D3">
              <w:rPr>
                <w:rStyle w:val="FootnoteReference"/>
              </w:rPr>
              <w:footnoteReference w:id="51"/>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798C3F4A" w14:textId="77777777" w:rsidR="00CA0EE3" w:rsidRPr="00F512D3" w:rsidRDefault="00CA0EE3" w:rsidP="008A128A">
            <w:r w:rsidRPr="00F512D3">
              <w:t>unittitle</w:t>
            </w:r>
          </w:p>
        </w:tc>
      </w:tr>
      <w:tr w:rsidR="0099086A" w:rsidRPr="00F512D3" w14:paraId="2B287A6E" w14:textId="77777777" w:rsidTr="00470B9D">
        <w:trPr>
          <w:trHeight w:val="315"/>
        </w:trPr>
        <w:tc>
          <w:tcPr>
            <w:tcW w:w="1353" w:type="pct"/>
            <w:vMerge/>
            <w:tcBorders>
              <w:top w:val="nil"/>
              <w:left w:val="single" w:sz="8" w:space="0" w:color="000000"/>
              <w:bottom w:val="single" w:sz="8" w:space="0" w:color="000000"/>
              <w:right w:val="single" w:sz="8" w:space="0" w:color="000000"/>
            </w:tcBorders>
            <w:vAlign w:val="center"/>
            <w:hideMark/>
          </w:tcPr>
          <w:p w14:paraId="38DA3CEB" w14:textId="77777777" w:rsidR="00CA0EE3" w:rsidRPr="00F512D3" w:rsidRDefault="00CA0EE3" w:rsidP="008A128A">
            <w:pPr>
              <w:rPr>
                <w:b/>
                <w:bCs/>
              </w:rPr>
            </w:pPr>
          </w:p>
        </w:tc>
        <w:tc>
          <w:tcPr>
            <w:tcW w:w="770" w:type="pct"/>
            <w:gridSpan w:val="3"/>
            <w:vMerge/>
            <w:tcBorders>
              <w:top w:val="nil"/>
              <w:left w:val="nil"/>
              <w:bottom w:val="single" w:sz="8" w:space="0" w:color="000000"/>
              <w:right w:val="single" w:sz="8" w:space="0" w:color="000000"/>
            </w:tcBorders>
            <w:vAlign w:val="center"/>
            <w:hideMark/>
          </w:tcPr>
          <w:p w14:paraId="275FE1EF" w14:textId="77777777" w:rsidR="00CA0EE3" w:rsidRPr="00F512D3" w:rsidRDefault="00CA0EE3" w:rsidP="008A128A"/>
        </w:tc>
        <w:tc>
          <w:tcPr>
            <w:tcW w:w="1219" w:type="pct"/>
            <w:tcBorders>
              <w:top w:val="nil"/>
              <w:left w:val="nil"/>
              <w:bottom w:val="single" w:sz="8" w:space="0" w:color="000000"/>
              <w:right w:val="single" w:sz="8" w:space="0" w:color="000000"/>
            </w:tcBorders>
            <w:tcMar>
              <w:top w:w="0" w:type="dxa"/>
              <w:left w:w="108" w:type="dxa"/>
              <w:bottom w:w="0" w:type="dxa"/>
              <w:right w:w="108" w:type="dxa"/>
            </w:tcMar>
            <w:hideMark/>
          </w:tcPr>
          <w:p w14:paraId="246B4A25" w14:textId="634E9368" w:rsidR="00CA0EE3" w:rsidRPr="00F512D3" w:rsidRDefault="00CA0EE3" w:rsidP="008A128A">
            <w:r w:rsidRPr="00F512D3">
              <w:t>PREMIS</w:t>
            </w:r>
            <w:r w:rsidR="008546E1" w:rsidRPr="00F512D3">
              <w:rPr>
                <w:rStyle w:val="FootnoteReference"/>
              </w:rPr>
              <w:footnoteReference w:id="52"/>
            </w:r>
          </w:p>
        </w:tc>
        <w:tc>
          <w:tcPr>
            <w:tcW w:w="1658" w:type="pct"/>
            <w:tcBorders>
              <w:top w:val="nil"/>
              <w:left w:val="nil"/>
              <w:bottom w:val="single" w:sz="8" w:space="0" w:color="000000"/>
              <w:right w:val="single" w:sz="8" w:space="0" w:color="000000"/>
            </w:tcBorders>
            <w:tcMar>
              <w:top w:w="0" w:type="dxa"/>
              <w:left w:w="108" w:type="dxa"/>
              <w:bottom w:w="0" w:type="dxa"/>
              <w:right w:w="108" w:type="dxa"/>
            </w:tcMar>
            <w:hideMark/>
          </w:tcPr>
          <w:p w14:paraId="43082962" w14:textId="77777777" w:rsidR="00CA0EE3" w:rsidRPr="00F512D3" w:rsidRDefault="00CA0EE3" w:rsidP="008A128A">
            <w:r w:rsidRPr="00F512D3">
              <w:t>originalName</w:t>
            </w:r>
          </w:p>
        </w:tc>
      </w:tr>
    </w:tbl>
    <w:p w14:paraId="4AEDA208" w14:textId="77777777" w:rsidR="00D4735B" w:rsidRPr="00F512D3" w:rsidRDefault="00D4735B"/>
    <w:p w14:paraId="196DDF1B" w14:textId="77777777" w:rsidR="0099086A" w:rsidRPr="00F512D3" w:rsidRDefault="0099086A"/>
    <w:p w14:paraId="2714CC40" w14:textId="77777777" w:rsidR="00730413" w:rsidRPr="00F512D3" w:rsidRDefault="00730413">
      <w:pPr>
        <w:widowControl/>
        <w:ind w:firstLine="708"/>
      </w:pP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25"/>
        <w:gridCol w:w="425"/>
        <w:gridCol w:w="426"/>
        <w:gridCol w:w="567"/>
        <w:gridCol w:w="2268"/>
        <w:gridCol w:w="3118"/>
      </w:tblGrid>
      <w:tr w:rsidR="00D4735B" w:rsidRPr="00F512D3" w14:paraId="686A25EA" w14:textId="77777777" w:rsidTr="00D11E23">
        <w:trPr>
          <w:trHeight w:val="360"/>
        </w:trPr>
        <w:tc>
          <w:tcPr>
            <w:tcW w:w="2525" w:type="dxa"/>
            <w:vMerge w:val="restart"/>
            <w:shd w:val="clear" w:color="auto" w:fill="auto"/>
          </w:tcPr>
          <w:p w14:paraId="63EC8AFD" w14:textId="77777777" w:rsidR="00D4735B" w:rsidRPr="00F512D3" w:rsidRDefault="00D4735B" w:rsidP="00D11E23">
            <w:pPr>
              <w:widowControl/>
              <w:rPr>
                <w:b/>
              </w:rPr>
            </w:pPr>
            <w:r w:rsidRPr="00F512D3">
              <w:rPr>
                <w:b/>
              </w:rPr>
              <w:t>METAPODATKOVNI ELEMENT</w:t>
            </w:r>
          </w:p>
          <w:p w14:paraId="049D00A7" w14:textId="77777777" w:rsidR="00D4735B" w:rsidRPr="00F512D3" w:rsidRDefault="00D4735B" w:rsidP="00D11E23">
            <w:pPr>
              <w:widowControl/>
              <w:ind w:left="-105"/>
              <w:rPr>
                <w:b/>
              </w:rPr>
            </w:pPr>
          </w:p>
        </w:tc>
        <w:tc>
          <w:tcPr>
            <w:tcW w:w="1418" w:type="dxa"/>
            <w:gridSpan w:val="3"/>
            <w:shd w:val="clear" w:color="auto" w:fill="auto"/>
          </w:tcPr>
          <w:p w14:paraId="162EB9FF" w14:textId="36F2F37A" w:rsidR="00D4735B" w:rsidRPr="00F512D3" w:rsidRDefault="00D4735B" w:rsidP="005468E9">
            <w:pPr>
              <w:widowControl/>
              <w:rPr>
                <w:b/>
              </w:rPr>
            </w:pPr>
            <w:r w:rsidRPr="00F512D3">
              <w:rPr>
                <w:b/>
                <w:bCs/>
              </w:rPr>
              <w:t xml:space="preserve">Obveznost </w:t>
            </w:r>
          </w:p>
        </w:tc>
        <w:tc>
          <w:tcPr>
            <w:tcW w:w="2268" w:type="dxa"/>
            <w:vMerge w:val="restart"/>
            <w:shd w:val="clear" w:color="auto" w:fill="auto"/>
          </w:tcPr>
          <w:p w14:paraId="19A22F60" w14:textId="77777777" w:rsidR="00D4735B" w:rsidRPr="00F512D3" w:rsidRDefault="00D4735B" w:rsidP="00D11E23">
            <w:pPr>
              <w:widowControl/>
              <w:rPr>
                <w:b/>
              </w:rPr>
            </w:pPr>
            <w:r w:rsidRPr="00F512D3">
              <w:rPr>
                <w:b/>
              </w:rPr>
              <w:t>Metapodatkovna shema</w:t>
            </w:r>
          </w:p>
        </w:tc>
        <w:tc>
          <w:tcPr>
            <w:tcW w:w="3118" w:type="dxa"/>
            <w:vMerge w:val="restart"/>
            <w:shd w:val="clear" w:color="auto" w:fill="auto"/>
          </w:tcPr>
          <w:p w14:paraId="7E003124" w14:textId="77777777" w:rsidR="00D4735B" w:rsidRPr="00F512D3" w:rsidRDefault="00D4735B" w:rsidP="00D11E23">
            <w:pPr>
              <w:widowControl/>
              <w:rPr>
                <w:b/>
              </w:rPr>
            </w:pPr>
            <w:r w:rsidRPr="00F512D3">
              <w:rPr>
                <w:b/>
              </w:rPr>
              <w:t>Vrijednost</w:t>
            </w:r>
          </w:p>
        </w:tc>
      </w:tr>
      <w:tr w:rsidR="002C4D96" w:rsidRPr="00F512D3" w14:paraId="7139914E" w14:textId="77777777" w:rsidTr="00D11E23">
        <w:trPr>
          <w:trHeight w:val="360"/>
        </w:trPr>
        <w:tc>
          <w:tcPr>
            <w:tcW w:w="2525" w:type="dxa"/>
            <w:vMerge/>
            <w:shd w:val="clear" w:color="auto" w:fill="auto"/>
          </w:tcPr>
          <w:p w14:paraId="4B3D7B51" w14:textId="77777777" w:rsidR="00D4735B" w:rsidRPr="00F512D3" w:rsidRDefault="00D4735B" w:rsidP="00D11E23">
            <w:pPr>
              <w:widowControl/>
              <w:ind w:left="-105"/>
              <w:rPr>
                <w:b/>
              </w:rPr>
            </w:pPr>
          </w:p>
        </w:tc>
        <w:tc>
          <w:tcPr>
            <w:tcW w:w="425" w:type="dxa"/>
            <w:shd w:val="clear" w:color="auto" w:fill="auto"/>
          </w:tcPr>
          <w:p w14:paraId="10B0AF31" w14:textId="77777777" w:rsidR="00D4735B" w:rsidRPr="00F512D3" w:rsidRDefault="00D4735B" w:rsidP="00D11E23">
            <w:pPr>
              <w:widowControl/>
              <w:rPr>
                <w:b/>
              </w:rPr>
            </w:pPr>
            <w:r w:rsidRPr="00F512D3">
              <w:rPr>
                <w:b/>
                <w:bCs/>
              </w:rPr>
              <w:t>A</w:t>
            </w:r>
          </w:p>
        </w:tc>
        <w:tc>
          <w:tcPr>
            <w:tcW w:w="426" w:type="dxa"/>
            <w:shd w:val="clear" w:color="auto" w:fill="auto"/>
          </w:tcPr>
          <w:p w14:paraId="653D9954" w14:textId="77777777" w:rsidR="00D4735B" w:rsidRPr="00F512D3" w:rsidRDefault="00D4735B" w:rsidP="00D11E23">
            <w:pPr>
              <w:widowControl/>
              <w:rPr>
                <w:b/>
              </w:rPr>
            </w:pPr>
            <w:r w:rsidRPr="00F512D3">
              <w:rPr>
                <w:b/>
                <w:bCs/>
              </w:rPr>
              <w:t>K</w:t>
            </w:r>
          </w:p>
        </w:tc>
        <w:tc>
          <w:tcPr>
            <w:tcW w:w="567" w:type="dxa"/>
            <w:shd w:val="clear" w:color="auto" w:fill="auto"/>
          </w:tcPr>
          <w:p w14:paraId="07302401" w14:textId="77777777" w:rsidR="00D4735B" w:rsidRPr="00F512D3" w:rsidRDefault="00D4735B" w:rsidP="00D11E23">
            <w:pPr>
              <w:widowControl/>
              <w:rPr>
                <w:b/>
              </w:rPr>
            </w:pPr>
            <w:r w:rsidRPr="00F512D3">
              <w:rPr>
                <w:b/>
                <w:bCs/>
              </w:rPr>
              <w:t>M</w:t>
            </w:r>
          </w:p>
        </w:tc>
        <w:tc>
          <w:tcPr>
            <w:tcW w:w="2268" w:type="dxa"/>
            <w:vMerge/>
            <w:shd w:val="clear" w:color="auto" w:fill="auto"/>
          </w:tcPr>
          <w:p w14:paraId="5CE1F0D6" w14:textId="77777777" w:rsidR="00D4735B" w:rsidRPr="00F512D3" w:rsidRDefault="00D4735B" w:rsidP="00D11E23">
            <w:pPr>
              <w:widowControl/>
              <w:rPr>
                <w:b/>
              </w:rPr>
            </w:pPr>
          </w:p>
        </w:tc>
        <w:tc>
          <w:tcPr>
            <w:tcW w:w="3118" w:type="dxa"/>
            <w:vMerge/>
            <w:shd w:val="clear" w:color="auto" w:fill="auto"/>
          </w:tcPr>
          <w:p w14:paraId="62E11D9A" w14:textId="77777777" w:rsidR="00D4735B" w:rsidRPr="00F512D3" w:rsidRDefault="00D4735B" w:rsidP="00D11E23">
            <w:pPr>
              <w:widowControl/>
              <w:rPr>
                <w:b/>
              </w:rPr>
            </w:pPr>
          </w:p>
        </w:tc>
      </w:tr>
      <w:tr w:rsidR="002C4D96" w:rsidRPr="00F512D3" w14:paraId="407C11AC" w14:textId="77777777" w:rsidTr="00D11E23">
        <w:trPr>
          <w:trHeight w:val="291"/>
        </w:trPr>
        <w:tc>
          <w:tcPr>
            <w:tcW w:w="2525" w:type="dxa"/>
            <w:shd w:val="clear" w:color="auto" w:fill="auto"/>
          </w:tcPr>
          <w:p w14:paraId="488860E9" w14:textId="2173560E" w:rsidR="00D4735B" w:rsidRPr="00F512D3" w:rsidRDefault="00D4735B" w:rsidP="005468E9">
            <w:pPr>
              <w:widowControl/>
              <w:rPr>
                <w:b/>
              </w:rPr>
            </w:pPr>
            <w:r w:rsidRPr="00F512D3">
              <w:rPr>
                <w:b/>
              </w:rPr>
              <w:t xml:space="preserve">Autor/Stvaratelj </w:t>
            </w:r>
            <w:r w:rsidRPr="00F512D3">
              <w:t>(</w:t>
            </w:r>
            <w:r w:rsidRPr="00F512D3">
              <w:rPr>
                <w:b/>
              </w:rPr>
              <w:t>obvezno</w:t>
            </w:r>
            <w:r w:rsidR="00D70636">
              <w:rPr>
                <w:b/>
              </w:rPr>
              <w:t xml:space="preserve"> ako je primjenjivo</w:t>
            </w:r>
            <w:r w:rsidRPr="00871CE8">
              <w:t>, ponovljivo</w:t>
            </w:r>
            <w:r w:rsidRPr="00070FEA">
              <w:rPr>
                <w:b/>
              </w:rPr>
              <w:t>)</w:t>
            </w:r>
            <w:r w:rsidRPr="00F512D3">
              <w:t xml:space="preserve"> </w:t>
            </w:r>
          </w:p>
        </w:tc>
        <w:tc>
          <w:tcPr>
            <w:tcW w:w="425" w:type="dxa"/>
            <w:shd w:val="clear" w:color="auto" w:fill="auto"/>
          </w:tcPr>
          <w:p w14:paraId="32FAA2FC" w14:textId="77777777" w:rsidR="00D4735B" w:rsidRPr="00F512D3" w:rsidRDefault="00D4735B" w:rsidP="00D11E23">
            <w:pPr>
              <w:pBdr>
                <w:top w:val="nil"/>
                <w:left w:val="nil"/>
                <w:bottom w:val="nil"/>
                <w:right w:val="nil"/>
                <w:between w:val="nil"/>
              </w:pBdr>
              <w:spacing w:line="276" w:lineRule="auto"/>
              <w:rPr>
                <w:b/>
              </w:rPr>
            </w:pPr>
            <w:r w:rsidRPr="00F512D3">
              <w:t>O</w:t>
            </w:r>
          </w:p>
        </w:tc>
        <w:tc>
          <w:tcPr>
            <w:tcW w:w="426" w:type="dxa"/>
            <w:shd w:val="clear" w:color="auto" w:fill="auto"/>
          </w:tcPr>
          <w:p w14:paraId="544B7D4E" w14:textId="77777777" w:rsidR="00D4735B" w:rsidRPr="00F512D3" w:rsidRDefault="00D4735B" w:rsidP="00D11E23">
            <w:pPr>
              <w:pBdr>
                <w:top w:val="nil"/>
                <w:left w:val="nil"/>
                <w:bottom w:val="nil"/>
                <w:right w:val="nil"/>
                <w:between w:val="nil"/>
              </w:pBdr>
              <w:spacing w:line="276" w:lineRule="auto"/>
              <w:rPr>
                <w:b/>
              </w:rPr>
            </w:pPr>
            <w:r w:rsidRPr="00F512D3">
              <w:t>O</w:t>
            </w:r>
          </w:p>
        </w:tc>
        <w:tc>
          <w:tcPr>
            <w:tcW w:w="567" w:type="dxa"/>
            <w:shd w:val="clear" w:color="auto" w:fill="auto"/>
          </w:tcPr>
          <w:p w14:paraId="6F12F86B" w14:textId="77777777" w:rsidR="00D4735B" w:rsidRPr="00F512D3" w:rsidRDefault="00D4735B" w:rsidP="00D11E23">
            <w:pPr>
              <w:pBdr>
                <w:top w:val="nil"/>
                <w:left w:val="nil"/>
                <w:bottom w:val="nil"/>
                <w:right w:val="nil"/>
                <w:between w:val="nil"/>
              </w:pBdr>
              <w:spacing w:line="276" w:lineRule="auto"/>
              <w:rPr>
                <w:b/>
              </w:rPr>
            </w:pPr>
            <w:r w:rsidRPr="00F512D3">
              <w:t>O</w:t>
            </w:r>
          </w:p>
        </w:tc>
        <w:tc>
          <w:tcPr>
            <w:tcW w:w="2268" w:type="dxa"/>
            <w:vMerge/>
            <w:shd w:val="clear" w:color="auto" w:fill="auto"/>
          </w:tcPr>
          <w:p w14:paraId="45D10DF7" w14:textId="77777777" w:rsidR="00D4735B" w:rsidRPr="00F512D3" w:rsidRDefault="00D4735B" w:rsidP="00D11E23">
            <w:pPr>
              <w:pBdr>
                <w:top w:val="nil"/>
                <w:left w:val="nil"/>
                <w:bottom w:val="nil"/>
                <w:right w:val="nil"/>
                <w:between w:val="nil"/>
              </w:pBdr>
              <w:spacing w:line="276" w:lineRule="auto"/>
              <w:rPr>
                <w:b/>
              </w:rPr>
            </w:pPr>
          </w:p>
        </w:tc>
        <w:tc>
          <w:tcPr>
            <w:tcW w:w="3118" w:type="dxa"/>
            <w:vMerge/>
            <w:shd w:val="clear" w:color="auto" w:fill="auto"/>
          </w:tcPr>
          <w:p w14:paraId="0011A88E" w14:textId="77777777" w:rsidR="00D4735B" w:rsidRPr="00F512D3" w:rsidRDefault="00D4735B" w:rsidP="00D11E23">
            <w:pPr>
              <w:pBdr>
                <w:top w:val="nil"/>
                <w:left w:val="nil"/>
                <w:bottom w:val="nil"/>
                <w:right w:val="nil"/>
                <w:between w:val="nil"/>
              </w:pBdr>
              <w:spacing w:line="276" w:lineRule="auto"/>
              <w:rPr>
                <w:b/>
              </w:rPr>
            </w:pPr>
          </w:p>
        </w:tc>
      </w:tr>
      <w:tr w:rsidR="008333C2" w:rsidRPr="00F512D3" w14:paraId="3F7E5DFD" w14:textId="77777777" w:rsidTr="00D11E23">
        <w:trPr>
          <w:trHeight w:val="556"/>
        </w:trPr>
        <w:tc>
          <w:tcPr>
            <w:tcW w:w="2525" w:type="dxa"/>
            <w:vMerge w:val="restart"/>
            <w:shd w:val="clear" w:color="auto" w:fill="auto"/>
          </w:tcPr>
          <w:p w14:paraId="72BED544" w14:textId="77777777" w:rsidR="00AA1BD3" w:rsidRPr="00F512D3" w:rsidRDefault="00AA1BD3" w:rsidP="00D11E23">
            <w:pPr>
              <w:widowControl/>
            </w:pPr>
            <w:r w:rsidRPr="00F512D3">
              <w:rPr>
                <w:i/>
              </w:rPr>
              <w:t>Osoba</w:t>
            </w:r>
            <w:r w:rsidRPr="00F512D3">
              <w:rPr>
                <w:i/>
                <w:vertAlign w:val="superscript"/>
              </w:rPr>
              <w:footnoteReference w:id="53"/>
            </w:r>
          </w:p>
          <w:p w14:paraId="1E087AC1" w14:textId="77777777" w:rsidR="00AA1BD3" w:rsidRPr="00F512D3" w:rsidRDefault="00AA1BD3" w:rsidP="00D11E23">
            <w:pPr>
              <w:widowControl/>
            </w:pPr>
            <w:r w:rsidRPr="00F512D3">
              <w:rPr>
                <w:i/>
              </w:rPr>
              <w:lastRenderedPageBreak/>
              <w:t>Korporativno tijelo</w:t>
            </w:r>
            <w:r w:rsidRPr="00F512D3">
              <w:rPr>
                <w:i/>
                <w:vertAlign w:val="superscript"/>
              </w:rPr>
              <w:footnoteReference w:id="54"/>
            </w:r>
          </w:p>
          <w:p w14:paraId="465A0B11" w14:textId="77777777" w:rsidR="00AA1BD3" w:rsidRPr="00F512D3" w:rsidRDefault="00AA1BD3" w:rsidP="00D11E23">
            <w:pPr>
              <w:widowControl/>
              <w:rPr>
                <w:b/>
              </w:rPr>
            </w:pPr>
            <w:r w:rsidRPr="00F512D3">
              <w:rPr>
                <w:i/>
              </w:rPr>
              <w:t>Korporativni sastanak</w:t>
            </w:r>
            <w:r w:rsidRPr="00F512D3">
              <w:rPr>
                <w:vertAlign w:val="superscript"/>
              </w:rPr>
              <w:footnoteReference w:id="55"/>
            </w:r>
          </w:p>
          <w:p w14:paraId="0767538F" w14:textId="77777777" w:rsidR="008333C2" w:rsidRPr="00F512D3" w:rsidRDefault="00AA1BD3" w:rsidP="00D11E23">
            <w:pPr>
              <w:widowControl/>
              <w:rPr>
                <w:i/>
              </w:rPr>
            </w:pPr>
            <w:r w:rsidRPr="00F512D3">
              <w:rPr>
                <w:i/>
              </w:rPr>
              <w:t>Obitelj</w:t>
            </w:r>
          </w:p>
        </w:tc>
        <w:tc>
          <w:tcPr>
            <w:tcW w:w="1418" w:type="dxa"/>
            <w:gridSpan w:val="3"/>
            <w:vMerge w:val="restart"/>
            <w:shd w:val="clear" w:color="auto" w:fill="auto"/>
          </w:tcPr>
          <w:p w14:paraId="21FD5A43" w14:textId="77777777" w:rsidR="008333C2" w:rsidRPr="00F512D3" w:rsidRDefault="008333C2" w:rsidP="00D11E23">
            <w:pPr>
              <w:widowControl/>
            </w:pPr>
          </w:p>
        </w:tc>
        <w:tc>
          <w:tcPr>
            <w:tcW w:w="2268" w:type="dxa"/>
            <w:shd w:val="clear" w:color="auto" w:fill="auto"/>
          </w:tcPr>
          <w:p w14:paraId="0F7C707E" w14:textId="77777777" w:rsidR="008333C2" w:rsidRPr="00F512D3" w:rsidRDefault="008333C2" w:rsidP="00D11E23">
            <w:pPr>
              <w:widowControl/>
            </w:pPr>
            <w:r w:rsidRPr="00F512D3">
              <w:t xml:space="preserve">Dublin Core </w:t>
            </w:r>
          </w:p>
        </w:tc>
        <w:tc>
          <w:tcPr>
            <w:tcW w:w="3118" w:type="dxa"/>
            <w:shd w:val="clear" w:color="auto" w:fill="auto"/>
          </w:tcPr>
          <w:p w14:paraId="33F4556F" w14:textId="77777777" w:rsidR="008333C2" w:rsidRPr="00F512D3" w:rsidRDefault="008333C2" w:rsidP="00D11E23">
            <w:pPr>
              <w:widowControl/>
            </w:pPr>
            <w:r w:rsidRPr="00F512D3">
              <w:t>creator</w:t>
            </w:r>
          </w:p>
        </w:tc>
      </w:tr>
      <w:tr w:rsidR="008333C2" w:rsidRPr="00F512D3" w14:paraId="7AE28B69" w14:textId="77777777" w:rsidTr="00D11E23">
        <w:tc>
          <w:tcPr>
            <w:tcW w:w="2525" w:type="dxa"/>
            <w:vMerge/>
            <w:shd w:val="clear" w:color="auto" w:fill="auto"/>
          </w:tcPr>
          <w:p w14:paraId="6DE88481" w14:textId="77777777" w:rsidR="008333C2" w:rsidRPr="00F512D3" w:rsidRDefault="008333C2" w:rsidP="00D11E23">
            <w:pPr>
              <w:pBdr>
                <w:top w:val="nil"/>
                <w:left w:val="nil"/>
                <w:bottom w:val="nil"/>
                <w:right w:val="nil"/>
                <w:between w:val="nil"/>
              </w:pBdr>
              <w:spacing w:line="276" w:lineRule="auto"/>
            </w:pPr>
          </w:p>
        </w:tc>
        <w:tc>
          <w:tcPr>
            <w:tcW w:w="1418" w:type="dxa"/>
            <w:gridSpan w:val="3"/>
            <w:vMerge/>
            <w:shd w:val="clear" w:color="auto" w:fill="auto"/>
          </w:tcPr>
          <w:p w14:paraId="0C3041A7" w14:textId="77777777" w:rsidR="008333C2" w:rsidRPr="00F512D3" w:rsidRDefault="008333C2" w:rsidP="00D11E23">
            <w:pPr>
              <w:widowControl/>
            </w:pPr>
          </w:p>
        </w:tc>
        <w:tc>
          <w:tcPr>
            <w:tcW w:w="2268" w:type="dxa"/>
            <w:shd w:val="clear" w:color="auto" w:fill="auto"/>
          </w:tcPr>
          <w:p w14:paraId="32534FA7" w14:textId="77777777" w:rsidR="008333C2" w:rsidRPr="00F512D3" w:rsidRDefault="008333C2" w:rsidP="00D11E23">
            <w:pPr>
              <w:widowControl/>
            </w:pPr>
            <w:r w:rsidRPr="00F512D3">
              <w:t xml:space="preserve">MODS </w:t>
            </w:r>
          </w:p>
        </w:tc>
        <w:tc>
          <w:tcPr>
            <w:tcW w:w="3118" w:type="dxa"/>
            <w:shd w:val="clear" w:color="auto" w:fill="auto"/>
          </w:tcPr>
          <w:p w14:paraId="4123850C" w14:textId="77777777" w:rsidR="008333C2" w:rsidRPr="00F512D3" w:rsidRDefault="008333C2" w:rsidP="00D11E23">
            <w:pPr>
              <w:widowControl/>
            </w:pPr>
            <w:r w:rsidRPr="00F512D3">
              <w:t>name</w:t>
            </w:r>
          </w:p>
          <w:p w14:paraId="0AB3ECDD" w14:textId="77777777" w:rsidR="008333C2" w:rsidRPr="00F512D3" w:rsidRDefault="008333C2" w:rsidP="00D11E23">
            <w:pPr>
              <w:widowControl/>
            </w:pPr>
            <w:r w:rsidRPr="00F512D3">
              <w:t xml:space="preserve">    name type="personal" </w:t>
            </w:r>
          </w:p>
          <w:p w14:paraId="3392830C" w14:textId="77777777" w:rsidR="008333C2" w:rsidRPr="00F512D3" w:rsidRDefault="008333C2" w:rsidP="00D11E23">
            <w:pPr>
              <w:widowControl/>
            </w:pPr>
            <w:r w:rsidRPr="00F512D3">
              <w:t xml:space="preserve">    name type="corporate</w:t>
            </w:r>
          </w:p>
          <w:p w14:paraId="16BA3602" w14:textId="77777777" w:rsidR="008333C2" w:rsidRPr="00F512D3" w:rsidRDefault="008333C2" w:rsidP="00D11E23">
            <w:pPr>
              <w:widowControl/>
              <w:rPr>
                <w:color w:val="333333"/>
              </w:rPr>
            </w:pPr>
            <w:r w:rsidRPr="00F512D3">
              <w:rPr>
                <w:color w:val="333333"/>
              </w:rPr>
              <w:t xml:space="preserve">    name type="conference"</w:t>
            </w:r>
          </w:p>
          <w:p w14:paraId="00B6AB9E" w14:textId="77777777" w:rsidR="008333C2" w:rsidRPr="00F512D3" w:rsidRDefault="008333C2" w:rsidP="00D11E23">
            <w:pPr>
              <w:widowControl/>
              <w:rPr>
                <w:b/>
              </w:rPr>
            </w:pPr>
            <w:r w:rsidRPr="00F512D3">
              <w:rPr>
                <w:color w:val="333333"/>
              </w:rPr>
              <w:t xml:space="preserve">    name type="family"</w:t>
            </w:r>
          </w:p>
        </w:tc>
      </w:tr>
      <w:tr w:rsidR="008333C2" w:rsidRPr="00F512D3" w14:paraId="4AA15632" w14:textId="77777777" w:rsidTr="00D11E23">
        <w:tc>
          <w:tcPr>
            <w:tcW w:w="2525" w:type="dxa"/>
            <w:vMerge/>
            <w:shd w:val="clear" w:color="auto" w:fill="auto"/>
          </w:tcPr>
          <w:p w14:paraId="600B3221" w14:textId="77777777" w:rsidR="008333C2" w:rsidRPr="00F512D3" w:rsidRDefault="008333C2" w:rsidP="00D11E23">
            <w:pPr>
              <w:pBdr>
                <w:top w:val="nil"/>
                <w:left w:val="nil"/>
                <w:bottom w:val="nil"/>
                <w:right w:val="nil"/>
                <w:between w:val="nil"/>
              </w:pBdr>
              <w:spacing w:line="276" w:lineRule="auto"/>
            </w:pPr>
          </w:p>
        </w:tc>
        <w:tc>
          <w:tcPr>
            <w:tcW w:w="1418" w:type="dxa"/>
            <w:gridSpan w:val="3"/>
            <w:vMerge/>
            <w:shd w:val="clear" w:color="auto" w:fill="auto"/>
          </w:tcPr>
          <w:p w14:paraId="288F1274" w14:textId="77777777" w:rsidR="008333C2" w:rsidRPr="00F512D3" w:rsidRDefault="008333C2" w:rsidP="00D11E23">
            <w:pPr>
              <w:widowControl/>
            </w:pPr>
          </w:p>
        </w:tc>
        <w:tc>
          <w:tcPr>
            <w:tcW w:w="2268" w:type="dxa"/>
            <w:shd w:val="clear" w:color="auto" w:fill="auto"/>
          </w:tcPr>
          <w:p w14:paraId="13C3A64A" w14:textId="77777777" w:rsidR="008333C2" w:rsidRPr="00F512D3" w:rsidRDefault="008333C2" w:rsidP="00D11E23">
            <w:pPr>
              <w:widowControl/>
            </w:pPr>
            <w:r w:rsidRPr="00F512D3">
              <w:t>EDM</w:t>
            </w:r>
          </w:p>
        </w:tc>
        <w:tc>
          <w:tcPr>
            <w:tcW w:w="3118" w:type="dxa"/>
            <w:shd w:val="clear" w:color="auto" w:fill="auto"/>
          </w:tcPr>
          <w:p w14:paraId="53CF168F" w14:textId="77777777" w:rsidR="008333C2" w:rsidRPr="00F512D3" w:rsidRDefault="008333C2" w:rsidP="00D11E23">
            <w:pPr>
              <w:widowControl/>
            </w:pPr>
            <w:r w:rsidRPr="00F512D3">
              <w:t>creator</w:t>
            </w:r>
          </w:p>
        </w:tc>
      </w:tr>
      <w:tr w:rsidR="008333C2" w:rsidRPr="00F512D3" w14:paraId="0CB12587" w14:textId="77777777" w:rsidTr="00D11E23">
        <w:tc>
          <w:tcPr>
            <w:tcW w:w="2525" w:type="dxa"/>
            <w:vMerge/>
            <w:shd w:val="clear" w:color="auto" w:fill="auto"/>
          </w:tcPr>
          <w:p w14:paraId="2A74ABBC" w14:textId="77777777" w:rsidR="008333C2" w:rsidRPr="00F512D3" w:rsidRDefault="008333C2" w:rsidP="00D11E23">
            <w:pPr>
              <w:pBdr>
                <w:top w:val="nil"/>
                <w:left w:val="nil"/>
                <w:bottom w:val="nil"/>
                <w:right w:val="nil"/>
                <w:between w:val="nil"/>
              </w:pBdr>
              <w:spacing w:line="276" w:lineRule="auto"/>
            </w:pPr>
          </w:p>
        </w:tc>
        <w:tc>
          <w:tcPr>
            <w:tcW w:w="1418" w:type="dxa"/>
            <w:gridSpan w:val="3"/>
            <w:vMerge/>
            <w:shd w:val="clear" w:color="auto" w:fill="auto"/>
          </w:tcPr>
          <w:p w14:paraId="58ED1088" w14:textId="77777777" w:rsidR="008333C2" w:rsidRPr="00F512D3" w:rsidRDefault="008333C2" w:rsidP="00D11E23">
            <w:pPr>
              <w:widowControl/>
            </w:pPr>
          </w:p>
        </w:tc>
        <w:tc>
          <w:tcPr>
            <w:tcW w:w="2268" w:type="dxa"/>
            <w:shd w:val="clear" w:color="auto" w:fill="auto"/>
          </w:tcPr>
          <w:p w14:paraId="19A004F4" w14:textId="77777777" w:rsidR="008333C2" w:rsidRPr="00F512D3" w:rsidRDefault="008333C2" w:rsidP="00D11E23">
            <w:pPr>
              <w:widowControl/>
            </w:pPr>
            <w:r w:rsidRPr="00F512D3">
              <w:t>MARC21</w:t>
            </w:r>
          </w:p>
        </w:tc>
        <w:tc>
          <w:tcPr>
            <w:tcW w:w="3118" w:type="dxa"/>
            <w:shd w:val="clear" w:color="auto" w:fill="auto"/>
          </w:tcPr>
          <w:p w14:paraId="2AEACC6C" w14:textId="77777777" w:rsidR="008333C2" w:rsidRPr="00F512D3" w:rsidRDefault="008333C2" w:rsidP="00D11E23">
            <w:pPr>
              <w:widowControl/>
            </w:pPr>
            <w:r w:rsidRPr="00F512D3">
              <w:t>100, 110, 111</w:t>
            </w:r>
          </w:p>
        </w:tc>
      </w:tr>
      <w:tr w:rsidR="008333C2" w:rsidRPr="00F512D3" w14:paraId="70574554" w14:textId="77777777" w:rsidTr="00D11E23">
        <w:tc>
          <w:tcPr>
            <w:tcW w:w="2525" w:type="dxa"/>
            <w:vMerge/>
            <w:shd w:val="clear" w:color="auto" w:fill="auto"/>
          </w:tcPr>
          <w:p w14:paraId="02F95ACD" w14:textId="77777777" w:rsidR="008333C2" w:rsidRPr="00F512D3" w:rsidRDefault="008333C2" w:rsidP="00D11E23">
            <w:pPr>
              <w:pBdr>
                <w:top w:val="nil"/>
                <w:left w:val="nil"/>
                <w:bottom w:val="nil"/>
                <w:right w:val="nil"/>
                <w:between w:val="nil"/>
              </w:pBdr>
              <w:spacing w:line="276" w:lineRule="auto"/>
            </w:pPr>
          </w:p>
        </w:tc>
        <w:tc>
          <w:tcPr>
            <w:tcW w:w="1418" w:type="dxa"/>
            <w:gridSpan w:val="3"/>
            <w:vMerge/>
            <w:shd w:val="clear" w:color="auto" w:fill="auto"/>
          </w:tcPr>
          <w:p w14:paraId="331D2B23" w14:textId="77777777" w:rsidR="008333C2" w:rsidRPr="00F512D3" w:rsidRDefault="008333C2" w:rsidP="00D11E23">
            <w:pPr>
              <w:widowControl/>
            </w:pPr>
          </w:p>
        </w:tc>
        <w:tc>
          <w:tcPr>
            <w:tcW w:w="2268" w:type="dxa"/>
            <w:shd w:val="clear" w:color="auto" w:fill="auto"/>
          </w:tcPr>
          <w:p w14:paraId="010CAE32" w14:textId="77777777" w:rsidR="008333C2" w:rsidRPr="00F512D3" w:rsidRDefault="008333C2" w:rsidP="00D11E23">
            <w:pPr>
              <w:widowControl/>
            </w:pPr>
            <w:r w:rsidRPr="00F512D3">
              <w:t>UNIMARC</w:t>
            </w:r>
          </w:p>
        </w:tc>
        <w:tc>
          <w:tcPr>
            <w:tcW w:w="3118" w:type="dxa"/>
            <w:shd w:val="clear" w:color="auto" w:fill="auto"/>
          </w:tcPr>
          <w:p w14:paraId="5E835B6D" w14:textId="77777777" w:rsidR="008333C2" w:rsidRPr="00F512D3" w:rsidRDefault="008333C2" w:rsidP="00D11E23">
            <w:pPr>
              <w:widowControl/>
              <w:pBdr>
                <w:top w:val="nil"/>
                <w:left w:val="nil"/>
                <w:bottom w:val="nil"/>
                <w:right w:val="nil"/>
                <w:between w:val="nil"/>
              </w:pBdr>
              <w:rPr>
                <w:color w:val="000000"/>
              </w:rPr>
            </w:pPr>
            <w:r w:rsidRPr="00F512D3">
              <w:rPr>
                <w:color w:val="000000"/>
              </w:rPr>
              <w:t>700, 701,  710, 711</w:t>
            </w:r>
          </w:p>
        </w:tc>
      </w:tr>
      <w:tr w:rsidR="008333C2" w:rsidRPr="00F512D3" w14:paraId="4E4815D1" w14:textId="77777777" w:rsidTr="00D11E23">
        <w:tc>
          <w:tcPr>
            <w:tcW w:w="2525" w:type="dxa"/>
            <w:vMerge/>
            <w:shd w:val="clear" w:color="auto" w:fill="auto"/>
          </w:tcPr>
          <w:p w14:paraId="5F0B9FEC" w14:textId="77777777" w:rsidR="008333C2" w:rsidRPr="00F512D3" w:rsidRDefault="008333C2" w:rsidP="00D11E23">
            <w:pPr>
              <w:pBdr>
                <w:top w:val="nil"/>
                <w:left w:val="nil"/>
                <w:bottom w:val="nil"/>
                <w:right w:val="nil"/>
                <w:between w:val="nil"/>
              </w:pBdr>
              <w:spacing w:line="276" w:lineRule="auto"/>
              <w:rPr>
                <w:color w:val="000000"/>
              </w:rPr>
            </w:pPr>
          </w:p>
        </w:tc>
        <w:tc>
          <w:tcPr>
            <w:tcW w:w="1418" w:type="dxa"/>
            <w:gridSpan w:val="3"/>
            <w:vMerge/>
            <w:shd w:val="clear" w:color="auto" w:fill="auto"/>
          </w:tcPr>
          <w:p w14:paraId="5C031D0A" w14:textId="77777777" w:rsidR="008333C2" w:rsidRPr="00F512D3" w:rsidRDefault="008333C2" w:rsidP="00D11E23">
            <w:pPr>
              <w:widowControl/>
            </w:pPr>
          </w:p>
        </w:tc>
        <w:tc>
          <w:tcPr>
            <w:tcW w:w="2268" w:type="dxa"/>
            <w:shd w:val="clear" w:color="auto" w:fill="auto"/>
          </w:tcPr>
          <w:p w14:paraId="7E7DEF95" w14:textId="77777777" w:rsidR="008333C2" w:rsidRPr="00F512D3" w:rsidRDefault="008333C2" w:rsidP="00D11E23">
            <w:pPr>
              <w:widowControl/>
            </w:pPr>
            <w:r w:rsidRPr="00F512D3">
              <w:t>EAD</w:t>
            </w:r>
          </w:p>
        </w:tc>
        <w:tc>
          <w:tcPr>
            <w:tcW w:w="3118" w:type="dxa"/>
            <w:shd w:val="clear" w:color="auto" w:fill="auto"/>
          </w:tcPr>
          <w:p w14:paraId="405D16FF" w14:textId="1E711090" w:rsidR="008333C2" w:rsidRPr="007F4646" w:rsidRDefault="008333C2" w:rsidP="00D11E23">
            <w:pPr>
              <w:widowControl/>
              <w:pBdr>
                <w:top w:val="nil"/>
                <w:left w:val="nil"/>
                <w:bottom w:val="nil"/>
                <w:right w:val="nil"/>
                <w:between w:val="nil"/>
              </w:pBdr>
              <w:rPr>
                <w:color w:val="FF0000"/>
              </w:rPr>
            </w:pPr>
            <w:r w:rsidRPr="00F512D3">
              <w:rPr>
                <w:color w:val="000000"/>
              </w:rPr>
              <w:t>origination, može sadržavati name, persname; corpname, famname</w:t>
            </w:r>
            <w:r w:rsidR="007F4646">
              <w:rPr>
                <w:color w:val="000000"/>
              </w:rPr>
              <w:t>;</w:t>
            </w:r>
            <w:r w:rsidR="007F4646" w:rsidRPr="00F0162F">
              <w:t xml:space="preserve"> controlaccess</w:t>
            </w:r>
          </w:p>
        </w:tc>
      </w:tr>
      <w:tr w:rsidR="008333C2" w:rsidRPr="00F512D3" w14:paraId="1C674188" w14:textId="77777777" w:rsidTr="00D11E23">
        <w:tc>
          <w:tcPr>
            <w:tcW w:w="2525" w:type="dxa"/>
            <w:vMerge/>
            <w:shd w:val="clear" w:color="auto" w:fill="auto"/>
          </w:tcPr>
          <w:p w14:paraId="37F3214C" w14:textId="77777777" w:rsidR="008333C2" w:rsidRPr="00F512D3" w:rsidRDefault="008333C2" w:rsidP="00D11E23">
            <w:pPr>
              <w:pBdr>
                <w:top w:val="nil"/>
                <w:left w:val="nil"/>
                <w:bottom w:val="nil"/>
                <w:right w:val="nil"/>
                <w:between w:val="nil"/>
              </w:pBdr>
              <w:spacing w:line="276" w:lineRule="auto"/>
              <w:rPr>
                <w:color w:val="000000"/>
              </w:rPr>
            </w:pPr>
          </w:p>
        </w:tc>
        <w:tc>
          <w:tcPr>
            <w:tcW w:w="1418" w:type="dxa"/>
            <w:gridSpan w:val="3"/>
            <w:vMerge/>
            <w:shd w:val="clear" w:color="auto" w:fill="auto"/>
          </w:tcPr>
          <w:p w14:paraId="055135E2" w14:textId="77777777" w:rsidR="008333C2" w:rsidRPr="00F512D3" w:rsidRDefault="008333C2" w:rsidP="00D11E23">
            <w:pPr>
              <w:widowControl/>
            </w:pPr>
          </w:p>
        </w:tc>
        <w:tc>
          <w:tcPr>
            <w:tcW w:w="2268" w:type="dxa"/>
            <w:shd w:val="clear" w:color="auto" w:fill="auto"/>
          </w:tcPr>
          <w:p w14:paraId="178CC757" w14:textId="77777777" w:rsidR="008333C2" w:rsidRPr="00F512D3" w:rsidRDefault="008333C2" w:rsidP="00D11E23">
            <w:pPr>
              <w:widowControl/>
            </w:pPr>
            <w:r w:rsidRPr="00F512D3">
              <w:t>LIDO</w:t>
            </w:r>
          </w:p>
        </w:tc>
        <w:tc>
          <w:tcPr>
            <w:tcW w:w="3118" w:type="dxa"/>
            <w:shd w:val="clear" w:color="auto" w:fill="auto"/>
          </w:tcPr>
          <w:p w14:paraId="0EC81CD7" w14:textId="77777777" w:rsidR="008333C2" w:rsidRPr="00F512D3" w:rsidRDefault="008333C2" w:rsidP="00D11E23">
            <w:pPr>
              <w:widowControl/>
              <w:pBdr>
                <w:top w:val="nil"/>
                <w:left w:val="nil"/>
                <w:bottom w:val="nil"/>
                <w:right w:val="nil"/>
                <w:between w:val="nil"/>
              </w:pBdr>
              <w:rPr>
                <w:color w:val="000000"/>
              </w:rPr>
            </w:pPr>
            <w:r w:rsidRPr="00F512D3">
              <w:rPr>
                <w:color w:val="000000"/>
              </w:rPr>
              <w:t>eventActor</w:t>
            </w:r>
          </w:p>
          <w:p w14:paraId="2E071B7B" w14:textId="77777777" w:rsidR="008333C2" w:rsidRPr="00F512D3" w:rsidRDefault="008333C2" w:rsidP="00D11E23">
            <w:pPr>
              <w:widowControl/>
              <w:pBdr>
                <w:top w:val="nil"/>
                <w:left w:val="nil"/>
                <w:bottom w:val="nil"/>
                <w:right w:val="nil"/>
                <w:between w:val="nil"/>
              </w:pBdr>
              <w:rPr>
                <w:color w:val="000000"/>
              </w:rPr>
            </w:pPr>
            <w:r w:rsidRPr="00F512D3">
              <w:rPr>
                <w:color w:val="000000"/>
              </w:rPr>
              <w:t xml:space="preserve">   actorInRole</w:t>
            </w:r>
          </w:p>
          <w:p w14:paraId="61B5FA13" w14:textId="77777777" w:rsidR="008333C2" w:rsidRPr="00F512D3" w:rsidRDefault="008333C2" w:rsidP="00D11E23">
            <w:pPr>
              <w:widowControl/>
              <w:pBdr>
                <w:top w:val="nil"/>
                <w:left w:val="nil"/>
                <w:bottom w:val="nil"/>
                <w:right w:val="nil"/>
                <w:between w:val="nil"/>
              </w:pBdr>
              <w:rPr>
                <w:color w:val="000000"/>
              </w:rPr>
            </w:pPr>
            <w:r w:rsidRPr="00F512D3">
              <w:rPr>
                <w:color w:val="000000"/>
              </w:rPr>
              <w:t xml:space="preserve">       actor lido:type="person"</w:t>
            </w:r>
          </w:p>
          <w:p w14:paraId="1D47942E" w14:textId="77777777" w:rsidR="008333C2" w:rsidRPr="00F512D3" w:rsidRDefault="008333C2" w:rsidP="00D11E23">
            <w:pPr>
              <w:widowControl/>
              <w:pBdr>
                <w:top w:val="nil"/>
                <w:left w:val="nil"/>
                <w:bottom w:val="nil"/>
                <w:right w:val="nil"/>
                <w:between w:val="nil"/>
              </w:pBdr>
              <w:rPr>
                <w:color w:val="000000"/>
              </w:rPr>
            </w:pPr>
            <w:r w:rsidRPr="00F512D3">
              <w:rPr>
                <w:color w:val="000000"/>
              </w:rPr>
              <w:t xml:space="preserve">       actor lido:type="corporation"</w:t>
            </w:r>
          </w:p>
          <w:p w14:paraId="5E0C640D" w14:textId="77777777" w:rsidR="008333C2" w:rsidRPr="00F512D3" w:rsidRDefault="008333C2" w:rsidP="00D11E23">
            <w:pPr>
              <w:widowControl/>
              <w:pBdr>
                <w:top w:val="nil"/>
                <w:left w:val="nil"/>
                <w:bottom w:val="nil"/>
                <w:right w:val="nil"/>
                <w:between w:val="nil"/>
              </w:pBdr>
              <w:rPr>
                <w:color w:val="000000"/>
              </w:rPr>
            </w:pPr>
            <w:r w:rsidRPr="00F512D3">
              <w:rPr>
                <w:color w:val="000000"/>
              </w:rPr>
              <w:t xml:space="preserve">       actor lido:type="group"</w:t>
            </w:r>
          </w:p>
        </w:tc>
      </w:tr>
      <w:tr w:rsidR="008333C2" w:rsidRPr="00F512D3" w14:paraId="0661D928" w14:textId="77777777" w:rsidTr="00D11E23">
        <w:tc>
          <w:tcPr>
            <w:tcW w:w="2525" w:type="dxa"/>
            <w:vMerge/>
            <w:shd w:val="clear" w:color="auto" w:fill="auto"/>
          </w:tcPr>
          <w:p w14:paraId="4049CD15" w14:textId="77777777" w:rsidR="008333C2" w:rsidRPr="00F512D3" w:rsidRDefault="008333C2" w:rsidP="00D11E23">
            <w:pPr>
              <w:pBdr>
                <w:top w:val="nil"/>
                <w:left w:val="nil"/>
                <w:bottom w:val="nil"/>
                <w:right w:val="nil"/>
                <w:between w:val="nil"/>
              </w:pBdr>
              <w:spacing w:line="276" w:lineRule="auto"/>
              <w:rPr>
                <w:color w:val="000000"/>
              </w:rPr>
            </w:pPr>
          </w:p>
        </w:tc>
        <w:tc>
          <w:tcPr>
            <w:tcW w:w="1418" w:type="dxa"/>
            <w:gridSpan w:val="3"/>
            <w:vMerge/>
            <w:shd w:val="clear" w:color="auto" w:fill="auto"/>
          </w:tcPr>
          <w:p w14:paraId="6A4D6DD3" w14:textId="77777777" w:rsidR="008333C2" w:rsidRPr="00F512D3" w:rsidRDefault="008333C2" w:rsidP="00D11E23">
            <w:pPr>
              <w:widowControl/>
            </w:pPr>
          </w:p>
        </w:tc>
        <w:tc>
          <w:tcPr>
            <w:tcW w:w="2268" w:type="dxa"/>
            <w:shd w:val="clear" w:color="auto" w:fill="auto"/>
          </w:tcPr>
          <w:p w14:paraId="377B37A1" w14:textId="77777777" w:rsidR="008333C2" w:rsidRPr="00F512D3" w:rsidRDefault="008333C2" w:rsidP="00D11E23">
            <w:pPr>
              <w:widowControl/>
            </w:pPr>
            <w:r w:rsidRPr="00F512D3">
              <w:t>PREMIS</w:t>
            </w:r>
          </w:p>
        </w:tc>
        <w:tc>
          <w:tcPr>
            <w:tcW w:w="3118" w:type="dxa"/>
            <w:shd w:val="clear" w:color="auto" w:fill="auto"/>
          </w:tcPr>
          <w:p w14:paraId="0D11FE9F" w14:textId="77777777" w:rsidR="008333C2" w:rsidRPr="00F512D3" w:rsidRDefault="008333C2" w:rsidP="00D11E23">
            <w:pPr>
              <w:widowControl/>
              <w:pBdr>
                <w:top w:val="nil"/>
                <w:left w:val="nil"/>
                <w:bottom w:val="nil"/>
                <w:right w:val="nil"/>
                <w:between w:val="nil"/>
              </w:pBdr>
              <w:rPr>
                <w:color w:val="000000"/>
              </w:rPr>
            </w:pPr>
            <w:r w:rsidRPr="00F512D3">
              <w:rPr>
                <w:color w:val="000000"/>
              </w:rPr>
              <w:t>agentIdentifier, agentName, agentType</w:t>
            </w:r>
          </w:p>
        </w:tc>
      </w:tr>
    </w:tbl>
    <w:p w14:paraId="72D47A44" w14:textId="77777777" w:rsidR="00730413" w:rsidRPr="00F512D3" w:rsidRDefault="00730413">
      <w:pPr>
        <w:widowControl/>
      </w:pPr>
    </w:p>
    <w:p w14:paraId="5C637F62" w14:textId="6BD4AB52" w:rsidR="00730413" w:rsidRDefault="00730413">
      <w:pPr>
        <w:widowControl/>
      </w:pPr>
    </w:p>
    <w:p w14:paraId="58BD5B94" w14:textId="736F2117" w:rsidR="00D70636" w:rsidRDefault="00D70636">
      <w:pPr>
        <w:widowControl/>
      </w:pPr>
    </w:p>
    <w:p w14:paraId="095577E1" w14:textId="2EE4A46B" w:rsidR="00D70636" w:rsidRDefault="00D70636">
      <w:pPr>
        <w:widowControl/>
      </w:pPr>
    </w:p>
    <w:p w14:paraId="148460C2" w14:textId="3580BBAF" w:rsidR="00D70636" w:rsidRDefault="00D70636">
      <w:pPr>
        <w:widowControl/>
      </w:pPr>
    </w:p>
    <w:p w14:paraId="26ACEDCF" w14:textId="532BF1BE" w:rsidR="00D70636" w:rsidRDefault="00D70636">
      <w:pPr>
        <w:widowControl/>
      </w:pPr>
    </w:p>
    <w:p w14:paraId="57E5F42B" w14:textId="2BD4EFE9" w:rsidR="00D70636" w:rsidRDefault="00D70636">
      <w:pPr>
        <w:widowControl/>
      </w:pPr>
    </w:p>
    <w:p w14:paraId="230492C4" w14:textId="017F29DF" w:rsidR="00D70636" w:rsidRDefault="00D70636">
      <w:pPr>
        <w:widowControl/>
      </w:pPr>
    </w:p>
    <w:p w14:paraId="0675FA20" w14:textId="7709543F" w:rsidR="00D70636" w:rsidRDefault="00D70636">
      <w:pPr>
        <w:widowControl/>
      </w:pPr>
    </w:p>
    <w:p w14:paraId="3BF1EA2F" w14:textId="77777777" w:rsidR="00D70636" w:rsidRPr="00F512D3" w:rsidRDefault="00D70636">
      <w:pPr>
        <w:widowControl/>
      </w:pPr>
    </w:p>
    <w:p w14:paraId="701AB607" w14:textId="77777777" w:rsidR="0099086A" w:rsidRPr="00F512D3" w:rsidRDefault="0099086A">
      <w:pPr>
        <w:widowControl/>
      </w:pPr>
    </w:p>
    <w:p w14:paraId="4BC62C2B" w14:textId="77777777" w:rsidR="00AA1BD3" w:rsidRPr="00F512D3" w:rsidRDefault="00AA1BD3">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67"/>
        <w:gridCol w:w="435"/>
        <w:gridCol w:w="437"/>
        <w:gridCol w:w="442"/>
        <w:gridCol w:w="2271"/>
        <w:gridCol w:w="3010"/>
      </w:tblGrid>
      <w:tr w:rsidR="00AA1BD3" w:rsidRPr="00F512D3" w14:paraId="04E351BD" w14:textId="77777777" w:rsidTr="00D11E23">
        <w:tc>
          <w:tcPr>
            <w:tcW w:w="1361" w:type="pct"/>
            <w:vMerge w:val="restart"/>
            <w:shd w:val="clear" w:color="auto" w:fill="auto"/>
          </w:tcPr>
          <w:p w14:paraId="0C9950C1" w14:textId="77777777" w:rsidR="00AA1BD3" w:rsidRPr="00F512D3" w:rsidRDefault="00AA1BD3" w:rsidP="00D11E23">
            <w:pPr>
              <w:widowControl/>
              <w:rPr>
                <w:b/>
              </w:rPr>
            </w:pPr>
            <w:r w:rsidRPr="00F512D3">
              <w:rPr>
                <w:b/>
              </w:rPr>
              <w:t>METAPODATKOVNI ELEMENT</w:t>
            </w:r>
          </w:p>
        </w:tc>
        <w:tc>
          <w:tcPr>
            <w:tcW w:w="725" w:type="pct"/>
            <w:gridSpan w:val="3"/>
            <w:shd w:val="clear" w:color="auto" w:fill="auto"/>
          </w:tcPr>
          <w:p w14:paraId="70BBBB80" w14:textId="60B91C8B" w:rsidR="00AA1BD3" w:rsidRPr="00F512D3" w:rsidRDefault="00AA1BD3" w:rsidP="005468E9">
            <w:pPr>
              <w:widowControl/>
              <w:rPr>
                <w:b/>
              </w:rPr>
            </w:pPr>
            <w:r w:rsidRPr="00F512D3">
              <w:rPr>
                <w:b/>
              </w:rPr>
              <w:t>Obveznost</w:t>
            </w:r>
          </w:p>
        </w:tc>
        <w:tc>
          <w:tcPr>
            <w:tcW w:w="1253" w:type="pct"/>
            <w:vMerge w:val="restart"/>
            <w:shd w:val="clear" w:color="auto" w:fill="auto"/>
          </w:tcPr>
          <w:p w14:paraId="6D1510F6" w14:textId="77777777" w:rsidR="00AA1BD3" w:rsidRPr="00F512D3" w:rsidRDefault="00AA1BD3" w:rsidP="00D11E23">
            <w:pPr>
              <w:widowControl/>
              <w:rPr>
                <w:b/>
              </w:rPr>
            </w:pPr>
            <w:r w:rsidRPr="00F512D3">
              <w:rPr>
                <w:b/>
              </w:rPr>
              <w:t>Metapodatkovna shema</w:t>
            </w:r>
          </w:p>
        </w:tc>
        <w:tc>
          <w:tcPr>
            <w:tcW w:w="1661" w:type="pct"/>
            <w:vMerge w:val="restart"/>
            <w:shd w:val="clear" w:color="auto" w:fill="auto"/>
          </w:tcPr>
          <w:p w14:paraId="5C38AA1F" w14:textId="77777777" w:rsidR="00AA1BD3" w:rsidRPr="00F512D3" w:rsidRDefault="00AA1BD3" w:rsidP="00D11E23">
            <w:pPr>
              <w:widowControl/>
              <w:rPr>
                <w:b/>
              </w:rPr>
            </w:pPr>
            <w:r w:rsidRPr="00F512D3">
              <w:rPr>
                <w:b/>
              </w:rPr>
              <w:t>Vrijednost</w:t>
            </w:r>
          </w:p>
        </w:tc>
      </w:tr>
      <w:tr w:rsidR="002C4D96" w:rsidRPr="00F512D3" w14:paraId="30437F78" w14:textId="77777777" w:rsidTr="00470B9D">
        <w:tc>
          <w:tcPr>
            <w:tcW w:w="1361" w:type="pct"/>
            <w:vMerge/>
            <w:shd w:val="clear" w:color="auto" w:fill="auto"/>
          </w:tcPr>
          <w:p w14:paraId="1FC37769" w14:textId="77777777" w:rsidR="00AA1BD3" w:rsidRPr="00F512D3" w:rsidRDefault="00AA1BD3" w:rsidP="00D11E23">
            <w:pPr>
              <w:pBdr>
                <w:top w:val="nil"/>
                <w:left w:val="nil"/>
                <w:bottom w:val="nil"/>
                <w:right w:val="nil"/>
                <w:between w:val="nil"/>
              </w:pBdr>
              <w:spacing w:line="276" w:lineRule="auto"/>
              <w:rPr>
                <w:b/>
              </w:rPr>
            </w:pPr>
          </w:p>
        </w:tc>
        <w:tc>
          <w:tcPr>
            <w:tcW w:w="240" w:type="pct"/>
            <w:shd w:val="clear" w:color="auto" w:fill="auto"/>
          </w:tcPr>
          <w:p w14:paraId="28C8B004" w14:textId="77777777" w:rsidR="00AA1BD3" w:rsidRPr="00F512D3" w:rsidRDefault="00AA1BD3" w:rsidP="00D11E23">
            <w:pPr>
              <w:pBdr>
                <w:top w:val="nil"/>
                <w:left w:val="nil"/>
                <w:bottom w:val="nil"/>
                <w:right w:val="nil"/>
                <w:between w:val="nil"/>
              </w:pBdr>
              <w:spacing w:line="276" w:lineRule="auto"/>
              <w:rPr>
                <w:b/>
              </w:rPr>
            </w:pPr>
            <w:r w:rsidRPr="00F512D3">
              <w:rPr>
                <w:b/>
              </w:rPr>
              <w:t>A</w:t>
            </w:r>
          </w:p>
        </w:tc>
        <w:tc>
          <w:tcPr>
            <w:tcW w:w="241" w:type="pct"/>
            <w:shd w:val="clear" w:color="auto" w:fill="auto"/>
          </w:tcPr>
          <w:p w14:paraId="36155E1F" w14:textId="77777777" w:rsidR="00AA1BD3" w:rsidRPr="00F512D3" w:rsidRDefault="00AA1BD3" w:rsidP="00D11E23">
            <w:pPr>
              <w:pBdr>
                <w:top w:val="nil"/>
                <w:left w:val="nil"/>
                <w:bottom w:val="nil"/>
                <w:right w:val="nil"/>
                <w:between w:val="nil"/>
              </w:pBdr>
              <w:spacing w:line="276" w:lineRule="auto"/>
              <w:rPr>
                <w:b/>
              </w:rPr>
            </w:pPr>
            <w:r w:rsidRPr="00F512D3">
              <w:rPr>
                <w:b/>
              </w:rPr>
              <w:t>K</w:t>
            </w:r>
          </w:p>
        </w:tc>
        <w:tc>
          <w:tcPr>
            <w:tcW w:w="244" w:type="pct"/>
            <w:shd w:val="clear" w:color="auto" w:fill="auto"/>
          </w:tcPr>
          <w:p w14:paraId="6CC8AED7" w14:textId="77777777" w:rsidR="00AA1BD3" w:rsidRPr="00F512D3" w:rsidRDefault="00AA1BD3" w:rsidP="00D11E23">
            <w:pPr>
              <w:pBdr>
                <w:top w:val="nil"/>
                <w:left w:val="nil"/>
                <w:bottom w:val="nil"/>
                <w:right w:val="nil"/>
                <w:between w:val="nil"/>
              </w:pBdr>
              <w:spacing w:line="276" w:lineRule="auto"/>
              <w:rPr>
                <w:b/>
              </w:rPr>
            </w:pPr>
            <w:r w:rsidRPr="00F512D3">
              <w:rPr>
                <w:b/>
              </w:rPr>
              <w:t>M</w:t>
            </w:r>
          </w:p>
        </w:tc>
        <w:tc>
          <w:tcPr>
            <w:tcW w:w="1253" w:type="pct"/>
            <w:vMerge/>
            <w:shd w:val="clear" w:color="auto" w:fill="auto"/>
          </w:tcPr>
          <w:p w14:paraId="69E8574D" w14:textId="77777777" w:rsidR="00AA1BD3" w:rsidRPr="00F512D3" w:rsidRDefault="00AA1BD3" w:rsidP="00D11E23">
            <w:pPr>
              <w:pBdr>
                <w:top w:val="nil"/>
                <w:left w:val="nil"/>
                <w:bottom w:val="nil"/>
                <w:right w:val="nil"/>
                <w:between w:val="nil"/>
              </w:pBdr>
              <w:spacing w:line="276" w:lineRule="auto"/>
              <w:rPr>
                <w:b/>
              </w:rPr>
            </w:pPr>
          </w:p>
        </w:tc>
        <w:tc>
          <w:tcPr>
            <w:tcW w:w="1661" w:type="pct"/>
            <w:vMerge/>
            <w:shd w:val="clear" w:color="auto" w:fill="auto"/>
          </w:tcPr>
          <w:p w14:paraId="116A2614" w14:textId="77777777" w:rsidR="00AA1BD3" w:rsidRPr="00F512D3" w:rsidRDefault="00AA1BD3" w:rsidP="00D11E23">
            <w:pPr>
              <w:pBdr>
                <w:top w:val="nil"/>
                <w:left w:val="nil"/>
                <w:bottom w:val="nil"/>
                <w:right w:val="nil"/>
                <w:between w:val="nil"/>
              </w:pBdr>
              <w:spacing w:line="276" w:lineRule="auto"/>
              <w:rPr>
                <w:b/>
              </w:rPr>
            </w:pPr>
          </w:p>
        </w:tc>
      </w:tr>
      <w:tr w:rsidR="002C4D96" w:rsidRPr="00F512D3" w14:paraId="339ADFBC" w14:textId="77777777" w:rsidTr="00470B9D">
        <w:tc>
          <w:tcPr>
            <w:tcW w:w="1361" w:type="pct"/>
            <w:shd w:val="clear" w:color="auto" w:fill="auto"/>
          </w:tcPr>
          <w:p w14:paraId="287DECE5" w14:textId="773023D0" w:rsidR="00AA1BD3" w:rsidRPr="00F512D3" w:rsidRDefault="00AA1BD3" w:rsidP="005468E9">
            <w:pPr>
              <w:widowControl/>
              <w:rPr>
                <w:b/>
              </w:rPr>
            </w:pPr>
            <w:r w:rsidRPr="00F512D3">
              <w:rPr>
                <w:b/>
              </w:rPr>
              <w:t>Vrsta građe</w:t>
            </w:r>
            <w:r w:rsidRPr="00F512D3">
              <w:rPr>
                <w:b/>
                <w:vertAlign w:val="superscript"/>
              </w:rPr>
              <w:footnoteReference w:id="56"/>
            </w:r>
            <w:r w:rsidRPr="00F512D3">
              <w:t xml:space="preserve"> (</w:t>
            </w:r>
            <w:r w:rsidRPr="00F512D3">
              <w:rPr>
                <w:b/>
              </w:rPr>
              <w:t>obvezno</w:t>
            </w:r>
            <w:r w:rsidR="004C0E3F">
              <w:rPr>
                <w:b/>
              </w:rPr>
              <w:t xml:space="preserve"> ako je primjenjivo</w:t>
            </w:r>
            <w:r w:rsidRPr="00F512D3">
              <w:t>, ponovljivo)</w:t>
            </w:r>
          </w:p>
        </w:tc>
        <w:tc>
          <w:tcPr>
            <w:tcW w:w="240" w:type="pct"/>
            <w:shd w:val="clear" w:color="auto" w:fill="auto"/>
          </w:tcPr>
          <w:p w14:paraId="01F5DFEB" w14:textId="77777777" w:rsidR="00AA1BD3" w:rsidRPr="00F512D3" w:rsidRDefault="00AA1BD3" w:rsidP="00D11E23">
            <w:pPr>
              <w:widowControl/>
            </w:pPr>
            <w:r w:rsidRPr="00F512D3">
              <w:t>O</w:t>
            </w:r>
          </w:p>
        </w:tc>
        <w:tc>
          <w:tcPr>
            <w:tcW w:w="241" w:type="pct"/>
            <w:shd w:val="clear" w:color="auto" w:fill="auto"/>
          </w:tcPr>
          <w:p w14:paraId="509BDBDD" w14:textId="77777777" w:rsidR="00AA1BD3" w:rsidRPr="00F512D3" w:rsidRDefault="00AA1BD3" w:rsidP="00D11E23">
            <w:pPr>
              <w:widowControl/>
            </w:pPr>
            <w:r w:rsidRPr="00F512D3">
              <w:t>O</w:t>
            </w:r>
          </w:p>
        </w:tc>
        <w:tc>
          <w:tcPr>
            <w:tcW w:w="244" w:type="pct"/>
            <w:shd w:val="clear" w:color="auto" w:fill="auto"/>
          </w:tcPr>
          <w:p w14:paraId="064E8E8C" w14:textId="77777777" w:rsidR="00AA1BD3" w:rsidRPr="00F512D3" w:rsidRDefault="00AA1BD3" w:rsidP="00D11E23">
            <w:pPr>
              <w:widowControl/>
            </w:pPr>
            <w:r w:rsidRPr="00F512D3">
              <w:t>O</w:t>
            </w:r>
          </w:p>
        </w:tc>
        <w:tc>
          <w:tcPr>
            <w:tcW w:w="1253" w:type="pct"/>
            <w:vMerge/>
            <w:shd w:val="clear" w:color="auto" w:fill="auto"/>
          </w:tcPr>
          <w:p w14:paraId="0EBF5280" w14:textId="77777777" w:rsidR="00AA1BD3" w:rsidRPr="00F512D3" w:rsidRDefault="00AA1BD3" w:rsidP="00D11E23">
            <w:pPr>
              <w:widowControl/>
            </w:pPr>
          </w:p>
        </w:tc>
        <w:tc>
          <w:tcPr>
            <w:tcW w:w="1661" w:type="pct"/>
            <w:vMerge/>
            <w:shd w:val="clear" w:color="auto" w:fill="auto"/>
          </w:tcPr>
          <w:p w14:paraId="5CCCB078" w14:textId="77777777" w:rsidR="00AA1BD3" w:rsidRPr="00F512D3" w:rsidRDefault="00AA1BD3" w:rsidP="00D11E23">
            <w:pPr>
              <w:widowControl/>
            </w:pPr>
          </w:p>
        </w:tc>
      </w:tr>
      <w:tr w:rsidR="00AA1BD3" w:rsidRPr="00F512D3" w14:paraId="7149FCED" w14:textId="77777777" w:rsidTr="00D11E23">
        <w:tc>
          <w:tcPr>
            <w:tcW w:w="1361" w:type="pct"/>
            <w:vMerge w:val="restart"/>
            <w:shd w:val="clear" w:color="auto" w:fill="auto"/>
          </w:tcPr>
          <w:p w14:paraId="5785F79A" w14:textId="77777777" w:rsidR="00AA1BD3" w:rsidRPr="00F512D3" w:rsidRDefault="00AA1BD3" w:rsidP="00D11E23">
            <w:pPr>
              <w:widowControl/>
            </w:pPr>
          </w:p>
        </w:tc>
        <w:tc>
          <w:tcPr>
            <w:tcW w:w="725" w:type="pct"/>
            <w:gridSpan w:val="3"/>
            <w:vMerge w:val="restart"/>
            <w:shd w:val="clear" w:color="auto" w:fill="auto"/>
          </w:tcPr>
          <w:p w14:paraId="4978B3A6" w14:textId="77777777" w:rsidR="00AA1BD3" w:rsidRPr="00F512D3" w:rsidRDefault="00AA1BD3" w:rsidP="00D11E23">
            <w:pPr>
              <w:widowControl/>
            </w:pPr>
          </w:p>
        </w:tc>
        <w:tc>
          <w:tcPr>
            <w:tcW w:w="1253" w:type="pct"/>
            <w:shd w:val="clear" w:color="auto" w:fill="auto"/>
          </w:tcPr>
          <w:p w14:paraId="3690C5F1" w14:textId="77777777" w:rsidR="00AA1BD3" w:rsidRPr="00F512D3" w:rsidRDefault="00AA1BD3" w:rsidP="00D11E23">
            <w:pPr>
              <w:widowControl/>
            </w:pPr>
            <w:r w:rsidRPr="00F512D3">
              <w:t xml:space="preserve">Dublin Core </w:t>
            </w:r>
          </w:p>
        </w:tc>
        <w:tc>
          <w:tcPr>
            <w:tcW w:w="1661" w:type="pct"/>
            <w:shd w:val="clear" w:color="auto" w:fill="auto"/>
          </w:tcPr>
          <w:p w14:paraId="6B0671D6" w14:textId="77777777" w:rsidR="00AA1BD3" w:rsidRPr="00F512D3" w:rsidRDefault="00AA1BD3" w:rsidP="00D11E23">
            <w:pPr>
              <w:widowControl/>
            </w:pPr>
            <w:r w:rsidRPr="00F512D3">
              <w:t>type</w:t>
            </w:r>
          </w:p>
        </w:tc>
      </w:tr>
      <w:tr w:rsidR="00AA1BD3" w:rsidRPr="00F512D3" w14:paraId="4CC2D317" w14:textId="77777777" w:rsidTr="00D11E23">
        <w:tc>
          <w:tcPr>
            <w:tcW w:w="1361" w:type="pct"/>
            <w:vMerge/>
            <w:shd w:val="clear" w:color="auto" w:fill="auto"/>
          </w:tcPr>
          <w:p w14:paraId="3E78F660" w14:textId="77777777" w:rsidR="00AA1BD3" w:rsidRPr="00F512D3" w:rsidRDefault="00AA1BD3" w:rsidP="00D11E23">
            <w:pPr>
              <w:pBdr>
                <w:top w:val="nil"/>
                <w:left w:val="nil"/>
                <w:bottom w:val="nil"/>
                <w:right w:val="nil"/>
                <w:between w:val="nil"/>
              </w:pBdr>
              <w:spacing w:line="276" w:lineRule="auto"/>
            </w:pPr>
          </w:p>
        </w:tc>
        <w:tc>
          <w:tcPr>
            <w:tcW w:w="725" w:type="pct"/>
            <w:gridSpan w:val="3"/>
            <w:vMerge/>
            <w:shd w:val="clear" w:color="auto" w:fill="auto"/>
          </w:tcPr>
          <w:p w14:paraId="41909877" w14:textId="77777777" w:rsidR="00AA1BD3" w:rsidRPr="00F512D3" w:rsidRDefault="00AA1BD3" w:rsidP="00D11E23">
            <w:pPr>
              <w:widowControl/>
            </w:pPr>
          </w:p>
        </w:tc>
        <w:tc>
          <w:tcPr>
            <w:tcW w:w="1253" w:type="pct"/>
            <w:shd w:val="clear" w:color="auto" w:fill="auto"/>
          </w:tcPr>
          <w:p w14:paraId="6335F408" w14:textId="77777777" w:rsidR="00AA1BD3" w:rsidRPr="00F512D3" w:rsidRDefault="00AA1BD3" w:rsidP="00D11E23">
            <w:pPr>
              <w:widowControl/>
            </w:pPr>
            <w:r w:rsidRPr="00F512D3">
              <w:t xml:space="preserve">MODS </w:t>
            </w:r>
          </w:p>
        </w:tc>
        <w:tc>
          <w:tcPr>
            <w:tcW w:w="1661" w:type="pct"/>
            <w:shd w:val="clear" w:color="auto" w:fill="auto"/>
          </w:tcPr>
          <w:p w14:paraId="3422D8A3" w14:textId="77777777" w:rsidR="00D70636" w:rsidRDefault="00AA1BD3" w:rsidP="00D11E23">
            <w:pPr>
              <w:widowControl/>
            </w:pPr>
            <w:r w:rsidRPr="00F512D3">
              <w:t>typeOfResource</w:t>
            </w:r>
          </w:p>
          <w:p w14:paraId="27DFB8D7" w14:textId="0397A655" w:rsidR="00AA1BD3" w:rsidRPr="00F512D3" w:rsidRDefault="00D70636" w:rsidP="00D11E23">
            <w:pPr>
              <w:widowControl/>
            </w:pPr>
            <w:r>
              <w:t>genre</w:t>
            </w:r>
          </w:p>
        </w:tc>
      </w:tr>
      <w:tr w:rsidR="00AA1BD3" w:rsidRPr="00F512D3" w14:paraId="44428B94" w14:textId="77777777" w:rsidTr="00D11E23">
        <w:tc>
          <w:tcPr>
            <w:tcW w:w="1361" w:type="pct"/>
            <w:vMerge/>
            <w:shd w:val="clear" w:color="auto" w:fill="auto"/>
          </w:tcPr>
          <w:p w14:paraId="69290207" w14:textId="77777777" w:rsidR="00AA1BD3" w:rsidRPr="00F512D3" w:rsidRDefault="00AA1BD3" w:rsidP="00D11E23">
            <w:pPr>
              <w:pBdr>
                <w:top w:val="nil"/>
                <w:left w:val="nil"/>
                <w:bottom w:val="nil"/>
                <w:right w:val="nil"/>
                <w:between w:val="nil"/>
              </w:pBdr>
              <w:spacing w:line="276" w:lineRule="auto"/>
            </w:pPr>
          </w:p>
        </w:tc>
        <w:tc>
          <w:tcPr>
            <w:tcW w:w="725" w:type="pct"/>
            <w:gridSpan w:val="3"/>
            <w:vMerge/>
            <w:shd w:val="clear" w:color="auto" w:fill="auto"/>
          </w:tcPr>
          <w:p w14:paraId="653FBD3A" w14:textId="77777777" w:rsidR="00AA1BD3" w:rsidRPr="00F512D3" w:rsidRDefault="00AA1BD3" w:rsidP="00D11E23">
            <w:pPr>
              <w:widowControl/>
            </w:pPr>
          </w:p>
        </w:tc>
        <w:tc>
          <w:tcPr>
            <w:tcW w:w="1253" w:type="pct"/>
            <w:shd w:val="clear" w:color="auto" w:fill="auto"/>
          </w:tcPr>
          <w:p w14:paraId="594B4F7B" w14:textId="77777777" w:rsidR="00AA1BD3" w:rsidRPr="00F512D3" w:rsidRDefault="00AA1BD3" w:rsidP="00D11E23">
            <w:pPr>
              <w:widowControl/>
            </w:pPr>
            <w:r w:rsidRPr="00F512D3">
              <w:t>EDM</w:t>
            </w:r>
          </w:p>
        </w:tc>
        <w:tc>
          <w:tcPr>
            <w:tcW w:w="1661" w:type="pct"/>
            <w:shd w:val="clear" w:color="auto" w:fill="auto"/>
          </w:tcPr>
          <w:p w14:paraId="393513BA" w14:textId="77777777" w:rsidR="00AA1BD3" w:rsidRPr="00F512D3" w:rsidRDefault="00AA1BD3" w:rsidP="00D11E23">
            <w:pPr>
              <w:widowControl/>
            </w:pPr>
            <w:r w:rsidRPr="00F512D3">
              <w:t>type</w:t>
            </w:r>
          </w:p>
        </w:tc>
      </w:tr>
      <w:tr w:rsidR="00AA1BD3" w:rsidRPr="00F512D3" w14:paraId="0E28EA39" w14:textId="77777777" w:rsidTr="00D11E23">
        <w:tc>
          <w:tcPr>
            <w:tcW w:w="1361" w:type="pct"/>
            <w:vMerge/>
            <w:shd w:val="clear" w:color="auto" w:fill="auto"/>
          </w:tcPr>
          <w:p w14:paraId="47F191C5" w14:textId="77777777" w:rsidR="00AA1BD3" w:rsidRPr="00F512D3" w:rsidRDefault="00AA1BD3" w:rsidP="00D11E23">
            <w:pPr>
              <w:pBdr>
                <w:top w:val="nil"/>
                <w:left w:val="nil"/>
                <w:bottom w:val="nil"/>
                <w:right w:val="nil"/>
                <w:between w:val="nil"/>
              </w:pBdr>
              <w:spacing w:line="276" w:lineRule="auto"/>
            </w:pPr>
          </w:p>
        </w:tc>
        <w:tc>
          <w:tcPr>
            <w:tcW w:w="725" w:type="pct"/>
            <w:gridSpan w:val="3"/>
            <w:vMerge/>
            <w:shd w:val="clear" w:color="auto" w:fill="auto"/>
          </w:tcPr>
          <w:p w14:paraId="197206B7" w14:textId="77777777" w:rsidR="00AA1BD3" w:rsidRPr="00F512D3" w:rsidRDefault="00AA1BD3" w:rsidP="00D11E23">
            <w:pPr>
              <w:widowControl/>
            </w:pPr>
          </w:p>
        </w:tc>
        <w:tc>
          <w:tcPr>
            <w:tcW w:w="1253" w:type="pct"/>
            <w:shd w:val="clear" w:color="auto" w:fill="auto"/>
          </w:tcPr>
          <w:p w14:paraId="46784D48" w14:textId="77777777" w:rsidR="00AA1BD3" w:rsidRPr="00F512D3" w:rsidRDefault="00AA1BD3" w:rsidP="00D11E23">
            <w:pPr>
              <w:widowControl/>
            </w:pPr>
            <w:r w:rsidRPr="00F512D3">
              <w:t>MARC21</w:t>
            </w:r>
          </w:p>
        </w:tc>
        <w:tc>
          <w:tcPr>
            <w:tcW w:w="1661" w:type="pct"/>
            <w:shd w:val="clear" w:color="auto" w:fill="auto"/>
          </w:tcPr>
          <w:p w14:paraId="2BF17C35" w14:textId="77777777" w:rsidR="00AA1BD3" w:rsidRDefault="00AA1BD3" w:rsidP="00D11E23">
            <w:pPr>
              <w:widowControl/>
            </w:pPr>
            <w:r w:rsidRPr="00F512D3">
              <w:t>LDR/06 + LDR/07</w:t>
            </w:r>
          </w:p>
          <w:p w14:paraId="5B5CB25D" w14:textId="77777777" w:rsidR="006768B8" w:rsidRDefault="006768B8" w:rsidP="00D11E23">
            <w:pPr>
              <w:widowControl/>
            </w:pPr>
            <w:r>
              <w:t>008</w:t>
            </w:r>
          </w:p>
          <w:p w14:paraId="1039A2D8" w14:textId="60C53DA0" w:rsidR="0003390E" w:rsidRPr="00F512D3" w:rsidRDefault="0003390E" w:rsidP="00D11E23">
            <w:pPr>
              <w:widowControl/>
            </w:pPr>
            <w:r>
              <w:t>655</w:t>
            </w:r>
          </w:p>
        </w:tc>
      </w:tr>
      <w:tr w:rsidR="00AA1BD3" w:rsidRPr="00F512D3" w14:paraId="55D01932" w14:textId="77777777" w:rsidTr="00D11E23">
        <w:tc>
          <w:tcPr>
            <w:tcW w:w="1361" w:type="pct"/>
            <w:vMerge/>
            <w:shd w:val="clear" w:color="auto" w:fill="auto"/>
          </w:tcPr>
          <w:p w14:paraId="52AE578F" w14:textId="77777777" w:rsidR="00AA1BD3" w:rsidRPr="00F512D3" w:rsidRDefault="00AA1BD3" w:rsidP="00D11E23">
            <w:pPr>
              <w:pBdr>
                <w:top w:val="nil"/>
                <w:left w:val="nil"/>
                <w:bottom w:val="nil"/>
                <w:right w:val="nil"/>
                <w:between w:val="nil"/>
              </w:pBdr>
              <w:spacing w:line="276" w:lineRule="auto"/>
            </w:pPr>
          </w:p>
        </w:tc>
        <w:tc>
          <w:tcPr>
            <w:tcW w:w="725" w:type="pct"/>
            <w:gridSpan w:val="3"/>
            <w:vMerge/>
            <w:shd w:val="clear" w:color="auto" w:fill="auto"/>
          </w:tcPr>
          <w:p w14:paraId="0561F466" w14:textId="77777777" w:rsidR="00AA1BD3" w:rsidRPr="00F512D3" w:rsidRDefault="00AA1BD3" w:rsidP="00D11E23">
            <w:pPr>
              <w:widowControl/>
            </w:pPr>
          </w:p>
        </w:tc>
        <w:tc>
          <w:tcPr>
            <w:tcW w:w="1253" w:type="pct"/>
            <w:shd w:val="clear" w:color="auto" w:fill="auto"/>
          </w:tcPr>
          <w:p w14:paraId="19E9B2AA" w14:textId="77777777" w:rsidR="00AA1BD3" w:rsidRPr="00F512D3" w:rsidRDefault="00AA1BD3" w:rsidP="00D11E23">
            <w:pPr>
              <w:widowControl/>
            </w:pPr>
            <w:r w:rsidRPr="00F512D3">
              <w:t>UNIMARC</w:t>
            </w:r>
          </w:p>
        </w:tc>
        <w:tc>
          <w:tcPr>
            <w:tcW w:w="1661" w:type="pct"/>
            <w:shd w:val="clear" w:color="auto" w:fill="auto"/>
          </w:tcPr>
          <w:p w14:paraId="122244E0" w14:textId="77777777" w:rsidR="00AA1BD3" w:rsidRDefault="00AA1BD3" w:rsidP="00D11E23">
            <w:pPr>
              <w:widowControl/>
              <w:pBdr>
                <w:top w:val="nil"/>
                <w:left w:val="nil"/>
                <w:bottom w:val="nil"/>
                <w:right w:val="nil"/>
                <w:between w:val="nil"/>
              </w:pBdr>
            </w:pPr>
            <w:r w:rsidRPr="00F512D3">
              <w:t>Oznaka zapisa/ 06, Oznaka zapisa/07</w:t>
            </w:r>
          </w:p>
          <w:p w14:paraId="3577F3C8" w14:textId="39E163ED" w:rsidR="0003390E" w:rsidRPr="00F512D3" w:rsidRDefault="0003390E" w:rsidP="00D11E23">
            <w:pPr>
              <w:widowControl/>
              <w:pBdr>
                <w:top w:val="nil"/>
                <w:left w:val="nil"/>
                <w:bottom w:val="nil"/>
                <w:right w:val="nil"/>
                <w:between w:val="nil"/>
              </w:pBdr>
            </w:pPr>
            <w:r>
              <w:t>608</w:t>
            </w:r>
          </w:p>
        </w:tc>
      </w:tr>
      <w:tr w:rsidR="00AA1BD3" w:rsidRPr="00F512D3" w14:paraId="1375C7F5" w14:textId="77777777" w:rsidTr="00D11E23">
        <w:tc>
          <w:tcPr>
            <w:tcW w:w="1361" w:type="pct"/>
            <w:vMerge/>
            <w:shd w:val="clear" w:color="auto" w:fill="auto"/>
          </w:tcPr>
          <w:p w14:paraId="2B636F54" w14:textId="77777777" w:rsidR="00AA1BD3" w:rsidRPr="00F512D3" w:rsidRDefault="00AA1BD3" w:rsidP="00D11E23">
            <w:pPr>
              <w:pBdr>
                <w:top w:val="nil"/>
                <w:left w:val="nil"/>
                <w:bottom w:val="nil"/>
                <w:right w:val="nil"/>
                <w:between w:val="nil"/>
              </w:pBdr>
              <w:spacing w:line="276" w:lineRule="auto"/>
            </w:pPr>
          </w:p>
        </w:tc>
        <w:tc>
          <w:tcPr>
            <w:tcW w:w="725" w:type="pct"/>
            <w:gridSpan w:val="3"/>
            <w:vMerge/>
            <w:shd w:val="clear" w:color="auto" w:fill="auto"/>
          </w:tcPr>
          <w:p w14:paraId="20B2AD07" w14:textId="77777777" w:rsidR="00AA1BD3" w:rsidRPr="00F512D3" w:rsidRDefault="00AA1BD3" w:rsidP="00D11E23">
            <w:pPr>
              <w:widowControl/>
            </w:pPr>
          </w:p>
        </w:tc>
        <w:tc>
          <w:tcPr>
            <w:tcW w:w="1253" w:type="pct"/>
            <w:shd w:val="clear" w:color="auto" w:fill="auto"/>
          </w:tcPr>
          <w:p w14:paraId="01A4B246" w14:textId="77777777" w:rsidR="00AA1BD3" w:rsidRPr="00F512D3" w:rsidRDefault="00AA1BD3" w:rsidP="00D11E23">
            <w:pPr>
              <w:widowControl/>
            </w:pPr>
            <w:r w:rsidRPr="00F512D3">
              <w:t>EAD</w:t>
            </w:r>
          </w:p>
        </w:tc>
        <w:tc>
          <w:tcPr>
            <w:tcW w:w="1661" w:type="pct"/>
            <w:shd w:val="clear" w:color="auto" w:fill="auto"/>
          </w:tcPr>
          <w:p w14:paraId="2657DAE8" w14:textId="61F2A303" w:rsidR="00AA1BD3" w:rsidRPr="00F512D3" w:rsidRDefault="00470B9D" w:rsidP="0092431C">
            <w:r>
              <w:t>genreform</w:t>
            </w:r>
          </w:p>
        </w:tc>
      </w:tr>
      <w:tr w:rsidR="00AA1BD3" w:rsidRPr="00F512D3" w14:paraId="1B8C6B50" w14:textId="77777777" w:rsidTr="00D11E23">
        <w:tc>
          <w:tcPr>
            <w:tcW w:w="1361" w:type="pct"/>
            <w:vMerge/>
            <w:shd w:val="clear" w:color="auto" w:fill="auto"/>
          </w:tcPr>
          <w:p w14:paraId="21054883" w14:textId="77777777" w:rsidR="00AA1BD3" w:rsidRPr="00F512D3" w:rsidRDefault="00AA1BD3" w:rsidP="00D11E23">
            <w:pPr>
              <w:pBdr>
                <w:top w:val="nil"/>
                <w:left w:val="nil"/>
                <w:bottom w:val="nil"/>
                <w:right w:val="nil"/>
                <w:between w:val="nil"/>
              </w:pBdr>
              <w:spacing w:line="276" w:lineRule="auto"/>
            </w:pPr>
          </w:p>
        </w:tc>
        <w:tc>
          <w:tcPr>
            <w:tcW w:w="725" w:type="pct"/>
            <w:gridSpan w:val="3"/>
            <w:vMerge/>
            <w:shd w:val="clear" w:color="auto" w:fill="auto"/>
          </w:tcPr>
          <w:p w14:paraId="62BB9CFC" w14:textId="77777777" w:rsidR="00AA1BD3" w:rsidRPr="00F512D3" w:rsidRDefault="00AA1BD3" w:rsidP="00D11E23">
            <w:pPr>
              <w:widowControl/>
            </w:pPr>
          </w:p>
        </w:tc>
        <w:tc>
          <w:tcPr>
            <w:tcW w:w="1253" w:type="pct"/>
            <w:shd w:val="clear" w:color="auto" w:fill="auto"/>
          </w:tcPr>
          <w:p w14:paraId="52824FC1" w14:textId="77777777" w:rsidR="00AA1BD3" w:rsidRPr="00F512D3" w:rsidRDefault="00AA1BD3" w:rsidP="00D11E23">
            <w:pPr>
              <w:widowControl/>
            </w:pPr>
            <w:r w:rsidRPr="00F512D3">
              <w:t>LIDO</w:t>
            </w:r>
          </w:p>
        </w:tc>
        <w:tc>
          <w:tcPr>
            <w:tcW w:w="1661" w:type="pct"/>
            <w:shd w:val="clear" w:color="auto" w:fill="auto"/>
          </w:tcPr>
          <w:p w14:paraId="6C3A81A4" w14:textId="77777777" w:rsidR="00AA1BD3" w:rsidRPr="00F512D3" w:rsidRDefault="00AA1BD3" w:rsidP="00D11E23">
            <w:pPr>
              <w:widowControl/>
              <w:pBdr>
                <w:top w:val="nil"/>
                <w:left w:val="nil"/>
                <w:bottom w:val="nil"/>
                <w:right w:val="nil"/>
                <w:between w:val="nil"/>
              </w:pBdr>
            </w:pPr>
            <w:r w:rsidRPr="00F512D3">
              <w:t>objectWorkType</w:t>
            </w:r>
          </w:p>
        </w:tc>
      </w:tr>
      <w:tr w:rsidR="00AA1BD3" w:rsidRPr="00F512D3" w14:paraId="35C8AC83" w14:textId="77777777" w:rsidTr="00D11E23">
        <w:tc>
          <w:tcPr>
            <w:tcW w:w="1361" w:type="pct"/>
            <w:vMerge/>
            <w:shd w:val="clear" w:color="auto" w:fill="auto"/>
          </w:tcPr>
          <w:p w14:paraId="74FDA3EA" w14:textId="77777777" w:rsidR="00AA1BD3" w:rsidRPr="00F512D3" w:rsidRDefault="00AA1BD3" w:rsidP="00D11E23">
            <w:pPr>
              <w:pBdr>
                <w:top w:val="nil"/>
                <w:left w:val="nil"/>
                <w:bottom w:val="nil"/>
                <w:right w:val="nil"/>
                <w:between w:val="nil"/>
              </w:pBdr>
              <w:spacing w:line="276" w:lineRule="auto"/>
              <w:rPr>
                <w:color w:val="000000"/>
              </w:rPr>
            </w:pPr>
          </w:p>
        </w:tc>
        <w:tc>
          <w:tcPr>
            <w:tcW w:w="725" w:type="pct"/>
            <w:gridSpan w:val="3"/>
            <w:vMerge/>
            <w:shd w:val="clear" w:color="auto" w:fill="auto"/>
          </w:tcPr>
          <w:p w14:paraId="41864FA1" w14:textId="77777777" w:rsidR="00AA1BD3" w:rsidRPr="00F512D3" w:rsidRDefault="00AA1BD3" w:rsidP="00D11E23">
            <w:pPr>
              <w:widowControl/>
            </w:pPr>
          </w:p>
        </w:tc>
        <w:tc>
          <w:tcPr>
            <w:tcW w:w="1253" w:type="pct"/>
            <w:shd w:val="clear" w:color="auto" w:fill="auto"/>
          </w:tcPr>
          <w:p w14:paraId="58A9A4A2" w14:textId="77777777" w:rsidR="00AA1BD3" w:rsidRPr="00F512D3" w:rsidRDefault="00AA1BD3" w:rsidP="00D11E23">
            <w:pPr>
              <w:widowControl/>
            </w:pPr>
            <w:r w:rsidRPr="00F512D3">
              <w:t>PREMIS</w:t>
            </w:r>
          </w:p>
        </w:tc>
        <w:tc>
          <w:tcPr>
            <w:tcW w:w="1661" w:type="pct"/>
            <w:shd w:val="clear" w:color="auto" w:fill="auto"/>
          </w:tcPr>
          <w:p w14:paraId="7F1DD030" w14:textId="77777777" w:rsidR="00AA1BD3" w:rsidRPr="00F512D3" w:rsidRDefault="00AA1BD3" w:rsidP="00D11E23">
            <w:pPr>
              <w:widowControl/>
              <w:pBdr>
                <w:top w:val="nil"/>
                <w:left w:val="nil"/>
                <w:bottom w:val="nil"/>
                <w:right w:val="nil"/>
                <w:between w:val="nil"/>
              </w:pBdr>
              <w:rPr>
                <w:color w:val="000000"/>
              </w:rPr>
            </w:pPr>
          </w:p>
        </w:tc>
      </w:tr>
    </w:tbl>
    <w:p w14:paraId="6E8EE6CB" w14:textId="77777777" w:rsidR="00730413" w:rsidRPr="00F512D3" w:rsidRDefault="00730413">
      <w:pPr>
        <w:widowControl/>
      </w:pPr>
    </w:p>
    <w:p w14:paraId="7B38E557" w14:textId="77777777" w:rsidR="00730413" w:rsidRPr="00F512D3" w:rsidRDefault="00730413">
      <w:pPr>
        <w:widowControl/>
      </w:pPr>
    </w:p>
    <w:p w14:paraId="50C33483" w14:textId="77777777" w:rsidR="00730413" w:rsidRPr="00F512D3" w:rsidRDefault="00730413">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8"/>
        <w:gridCol w:w="468"/>
        <w:gridCol w:w="438"/>
        <w:gridCol w:w="2210"/>
        <w:gridCol w:w="2992"/>
      </w:tblGrid>
      <w:tr w:rsidR="00517985" w:rsidRPr="00F512D3" w14:paraId="2A9B21CD" w14:textId="77777777" w:rsidTr="00470B9D">
        <w:tc>
          <w:tcPr>
            <w:tcW w:w="1328" w:type="pct"/>
            <w:vMerge w:val="restart"/>
            <w:shd w:val="clear" w:color="auto" w:fill="auto"/>
          </w:tcPr>
          <w:p w14:paraId="6BC273CF" w14:textId="77777777" w:rsidR="00517985" w:rsidRPr="00F512D3" w:rsidRDefault="00517985" w:rsidP="00D11E23">
            <w:pPr>
              <w:widowControl/>
              <w:rPr>
                <w:b/>
              </w:rPr>
            </w:pPr>
            <w:r w:rsidRPr="00F512D3">
              <w:rPr>
                <w:b/>
              </w:rPr>
              <w:t>METAPODATKOVNI ELEMENT</w:t>
            </w:r>
          </w:p>
        </w:tc>
        <w:tc>
          <w:tcPr>
            <w:tcW w:w="781" w:type="pct"/>
            <w:gridSpan w:val="3"/>
            <w:shd w:val="clear" w:color="auto" w:fill="auto"/>
          </w:tcPr>
          <w:p w14:paraId="1DE1AD75" w14:textId="775D6DB1" w:rsidR="00517985" w:rsidRPr="00F512D3" w:rsidRDefault="00517985" w:rsidP="005468E9">
            <w:pPr>
              <w:widowControl/>
              <w:rPr>
                <w:b/>
              </w:rPr>
            </w:pPr>
            <w:r w:rsidRPr="00F512D3">
              <w:rPr>
                <w:b/>
              </w:rPr>
              <w:t>Obveznost</w:t>
            </w:r>
          </w:p>
        </w:tc>
        <w:tc>
          <w:tcPr>
            <w:tcW w:w="1233" w:type="pct"/>
            <w:vMerge w:val="restart"/>
            <w:shd w:val="clear" w:color="auto" w:fill="auto"/>
          </w:tcPr>
          <w:p w14:paraId="75C832A6" w14:textId="77777777" w:rsidR="00517985" w:rsidRPr="00F512D3" w:rsidRDefault="00517985" w:rsidP="00D11E23">
            <w:pPr>
              <w:widowControl/>
              <w:rPr>
                <w:b/>
              </w:rPr>
            </w:pPr>
            <w:r w:rsidRPr="00F512D3">
              <w:rPr>
                <w:b/>
              </w:rPr>
              <w:t>Metapodatkovna shema</w:t>
            </w:r>
          </w:p>
        </w:tc>
        <w:tc>
          <w:tcPr>
            <w:tcW w:w="1658" w:type="pct"/>
            <w:vMerge w:val="restart"/>
            <w:shd w:val="clear" w:color="auto" w:fill="auto"/>
          </w:tcPr>
          <w:p w14:paraId="1C4BFFA5" w14:textId="77777777" w:rsidR="00517985" w:rsidRPr="00F512D3" w:rsidRDefault="00517985" w:rsidP="00D11E23">
            <w:pPr>
              <w:widowControl/>
              <w:rPr>
                <w:b/>
              </w:rPr>
            </w:pPr>
            <w:r w:rsidRPr="00F512D3">
              <w:rPr>
                <w:b/>
              </w:rPr>
              <w:t>Vrijednost</w:t>
            </w:r>
          </w:p>
        </w:tc>
      </w:tr>
      <w:tr w:rsidR="002C4D96" w:rsidRPr="00F512D3" w14:paraId="116E4159" w14:textId="77777777" w:rsidTr="00470B9D">
        <w:tc>
          <w:tcPr>
            <w:tcW w:w="1328" w:type="pct"/>
            <w:vMerge/>
            <w:shd w:val="clear" w:color="auto" w:fill="auto"/>
          </w:tcPr>
          <w:p w14:paraId="1C6C8C8B" w14:textId="77777777" w:rsidR="00517985" w:rsidRPr="00F512D3" w:rsidRDefault="00517985" w:rsidP="00D11E23">
            <w:pPr>
              <w:pBdr>
                <w:top w:val="nil"/>
                <w:left w:val="nil"/>
                <w:bottom w:val="nil"/>
                <w:right w:val="nil"/>
                <w:between w:val="nil"/>
              </w:pBdr>
              <w:spacing w:line="276" w:lineRule="auto"/>
              <w:rPr>
                <w:b/>
              </w:rPr>
            </w:pPr>
          </w:p>
        </w:tc>
        <w:tc>
          <w:tcPr>
            <w:tcW w:w="266" w:type="pct"/>
            <w:shd w:val="clear" w:color="auto" w:fill="auto"/>
          </w:tcPr>
          <w:p w14:paraId="0B586686" w14:textId="77777777" w:rsidR="00517985" w:rsidRPr="00F512D3" w:rsidRDefault="00517985" w:rsidP="00D11E23">
            <w:pPr>
              <w:pBdr>
                <w:top w:val="nil"/>
                <w:left w:val="nil"/>
                <w:bottom w:val="nil"/>
                <w:right w:val="nil"/>
                <w:between w:val="nil"/>
              </w:pBdr>
              <w:spacing w:line="276" w:lineRule="auto"/>
              <w:rPr>
                <w:b/>
              </w:rPr>
            </w:pPr>
            <w:r w:rsidRPr="00F512D3">
              <w:rPr>
                <w:b/>
              </w:rPr>
              <w:t>A</w:t>
            </w:r>
          </w:p>
        </w:tc>
        <w:tc>
          <w:tcPr>
            <w:tcW w:w="273" w:type="pct"/>
            <w:shd w:val="clear" w:color="auto" w:fill="auto"/>
          </w:tcPr>
          <w:p w14:paraId="5961D4BB" w14:textId="77777777" w:rsidR="00517985" w:rsidRPr="00F512D3" w:rsidRDefault="00517985" w:rsidP="00D11E23">
            <w:pPr>
              <w:pBdr>
                <w:top w:val="nil"/>
                <w:left w:val="nil"/>
                <w:bottom w:val="nil"/>
                <w:right w:val="nil"/>
                <w:between w:val="nil"/>
              </w:pBdr>
              <w:spacing w:line="276" w:lineRule="auto"/>
              <w:rPr>
                <w:b/>
              </w:rPr>
            </w:pPr>
            <w:r w:rsidRPr="00F512D3">
              <w:rPr>
                <w:b/>
              </w:rPr>
              <w:t>K</w:t>
            </w:r>
          </w:p>
        </w:tc>
        <w:tc>
          <w:tcPr>
            <w:tcW w:w="242" w:type="pct"/>
            <w:shd w:val="clear" w:color="auto" w:fill="auto"/>
          </w:tcPr>
          <w:p w14:paraId="192AF0AA" w14:textId="77777777" w:rsidR="00517985" w:rsidRPr="00F512D3" w:rsidRDefault="00517985" w:rsidP="00D11E23">
            <w:pPr>
              <w:pBdr>
                <w:top w:val="nil"/>
                <w:left w:val="nil"/>
                <w:bottom w:val="nil"/>
                <w:right w:val="nil"/>
                <w:between w:val="nil"/>
              </w:pBdr>
              <w:spacing w:line="276" w:lineRule="auto"/>
              <w:rPr>
                <w:b/>
              </w:rPr>
            </w:pPr>
            <w:r w:rsidRPr="00F512D3">
              <w:rPr>
                <w:b/>
              </w:rPr>
              <w:t>M</w:t>
            </w:r>
          </w:p>
        </w:tc>
        <w:tc>
          <w:tcPr>
            <w:tcW w:w="1233" w:type="pct"/>
            <w:vMerge/>
            <w:shd w:val="clear" w:color="auto" w:fill="auto"/>
          </w:tcPr>
          <w:p w14:paraId="1F5F5E5C" w14:textId="77777777" w:rsidR="00517985" w:rsidRPr="00F512D3" w:rsidRDefault="00517985" w:rsidP="00D11E23">
            <w:pPr>
              <w:pBdr>
                <w:top w:val="nil"/>
                <w:left w:val="nil"/>
                <w:bottom w:val="nil"/>
                <w:right w:val="nil"/>
                <w:between w:val="nil"/>
              </w:pBdr>
              <w:spacing w:line="276" w:lineRule="auto"/>
              <w:rPr>
                <w:b/>
              </w:rPr>
            </w:pPr>
          </w:p>
        </w:tc>
        <w:tc>
          <w:tcPr>
            <w:tcW w:w="1658" w:type="pct"/>
            <w:vMerge/>
            <w:shd w:val="clear" w:color="auto" w:fill="auto"/>
          </w:tcPr>
          <w:p w14:paraId="28B3B688" w14:textId="77777777" w:rsidR="00517985" w:rsidRPr="00F512D3" w:rsidRDefault="00517985" w:rsidP="00D11E23">
            <w:pPr>
              <w:pBdr>
                <w:top w:val="nil"/>
                <w:left w:val="nil"/>
                <w:bottom w:val="nil"/>
                <w:right w:val="nil"/>
                <w:between w:val="nil"/>
              </w:pBdr>
              <w:spacing w:line="276" w:lineRule="auto"/>
              <w:rPr>
                <w:b/>
              </w:rPr>
            </w:pPr>
          </w:p>
        </w:tc>
      </w:tr>
      <w:tr w:rsidR="002C4D96" w:rsidRPr="00F512D3" w14:paraId="4BE87347" w14:textId="77777777" w:rsidTr="00470B9D">
        <w:tc>
          <w:tcPr>
            <w:tcW w:w="1328" w:type="pct"/>
            <w:shd w:val="clear" w:color="auto" w:fill="auto"/>
          </w:tcPr>
          <w:p w14:paraId="4DCDA0D0" w14:textId="56462113" w:rsidR="00517985" w:rsidRPr="00871CE8" w:rsidRDefault="00517985" w:rsidP="00D11E23">
            <w:pPr>
              <w:widowControl/>
            </w:pPr>
            <w:r w:rsidRPr="00F512D3">
              <w:rPr>
                <w:b/>
              </w:rPr>
              <w:t>Godina/Vrijeme nastanka</w:t>
            </w:r>
            <w:r w:rsidRPr="00F512D3">
              <w:rPr>
                <w:b/>
                <w:vertAlign w:val="superscript"/>
              </w:rPr>
              <w:footnoteReference w:id="57"/>
            </w:r>
            <w:r w:rsidRPr="00F512D3">
              <w:rPr>
                <w:b/>
              </w:rPr>
              <w:t xml:space="preserve"> </w:t>
            </w:r>
            <w:r w:rsidRPr="00F512D3">
              <w:t>(</w:t>
            </w:r>
            <w:r w:rsidRPr="00F512D3">
              <w:rPr>
                <w:b/>
              </w:rPr>
              <w:t>obvezno</w:t>
            </w:r>
            <w:r w:rsidRPr="00F512D3">
              <w:t>,</w:t>
            </w:r>
            <w:r w:rsidRPr="00F512D3">
              <w:rPr>
                <w:b/>
              </w:rPr>
              <w:t xml:space="preserve"> </w:t>
            </w:r>
            <w:r w:rsidRPr="00871CE8">
              <w:t>ponovljivo)</w:t>
            </w:r>
          </w:p>
          <w:p w14:paraId="649F2F37" w14:textId="77777777" w:rsidR="00517985" w:rsidRPr="00F512D3" w:rsidRDefault="00517985" w:rsidP="00D11E23">
            <w:pPr>
              <w:widowControl/>
              <w:rPr>
                <w:b/>
              </w:rPr>
            </w:pPr>
          </w:p>
        </w:tc>
        <w:tc>
          <w:tcPr>
            <w:tcW w:w="266" w:type="pct"/>
            <w:shd w:val="clear" w:color="auto" w:fill="auto"/>
          </w:tcPr>
          <w:p w14:paraId="49E34126" w14:textId="7E7315B2" w:rsidR="00517985" w:rsidRPr="00F512D3" w:rsidRDefault="00B770F2" w:rsidP="00D11E23">
            <w:pPr>
              <w:widowControl/>
            </w:pPr>
            <w:r>
              <w:t>N</w:t>
            </w:r>
            <w:r w:rsidR="00517985" w:rsidRPr="00F512D3">
              <w:t>O</w:t>
            </w:r>
          </w:p>
        </w:tc>
        <w:tc>
          <w:tcPr>
            <w:tcW w:w="273" w:type="pct"/>
            <w:shd w:val="clear" w:color="auto" w:fill="auto"/>
          </w:tcPr>
          <w:p w14:paraId="2E47256C" w14:textId="77777777" w:rsidR="00517985" w:rsidRPr="00F512D3" w:rsidRDefault="00517985" w:rsidP="00D11E23">
            <w:pPr>
              <w:widowControl/>
            </w:pPr>
            <w:r w:rsidRPr="00F512D3">
              <w:t>O</w:t>
            </w:r>
          </w:p>
        </w:tc>
        <w:tc>
          <w:tcPr>
            <w:tcW w:w="242" w:type="pct"/>
            <w:shd w:val="clear" w:color="auto" w:fill="auto"/>
          </w:tcPr>
          <w:p w14:paraId="7A73792C" w14:textId="77777777" w:rsidR="00517985" w:rsidRPr="00F512D3" w:rsidRDefault="00517985" w:rsidP="00D11E23">
            <w:pPr>
              <w:widowControl/>
            </w:pPr>
            <w:r w:rsidRPr="00F512D3">
              <w:t>O</w:t>
            </w:r>
          </w:p>
        </w:tc>
        <w:tc>
          <w:tcPr>
            <w:tcW w:w="1233" w:type="pct"/>
            <w:vMerge/>
            <w:shd w:val="clear" w:color="auto" w:fill="auto"/>
          </w:tcPr>
          <w:p w14:paraId="3AFC7E20" w14:textId="77777777" w:rsidR="00517985" w:rsidRPr="00F512D3" w:rsidRDefault="00517985" w:rsidP="00D11E23">
            <w:pPr>
              <w:widowControl/>
            </w:pPr>
          </w:p>
        </w:tc>
        <w:tc>
          <w:tcPr>
            <w:tcW w:w="1658" w:type="pct"/>
            <w:vMerge/>
            <w:shd w:val="clear" w:color="auto" w:fill="auto"/>
          </w:tcPr>
          <w:p w14:paraId="037F7642" w14:textId="77777777" w:rsidR="00517985" w:rsidRPr="00F512D3" w:rsidRDefault="00517985" w:rsidP="00D11E23">
            <w:pPr>
              <w:widowControl/>
            </w:pPr>
          </w:p>
        </w:tc>
      </w:tr>
      <w:tr w:rsidR="00517985" w:rsidRPr="00F512D3" w14:paraId="6F172CFA" w14:textId="77777777" w:rsidTr="00470B9D">
        <w:tc>
          <w:tcPr>
            <w:tcW w:w="1328" w:type="pct"/>
            <w:vMerge w:val="restart"/>
            <w:shd w:val="clear" w:color="auto" w:fill="auto"/>
          </w:tcPr>
          <w:p w14:paraId="2F9B5890" w14:textId="77777777" w:rsidR="00517985" w:rsidRPr="00F512D3" w:rsidRDefault="00517985" w:rsidP="00D11E23">
            <w:pPr>
              <w:widowControl/>
            </w:pPr>
          </w:p>
        </w:tc>
        <w:tc>
          <w:tcPr>
            <w:tcW w:w="781" w:type="pct"/>
            <w:gridSpan w:val="3"/>
            <w:vMerge w:val="restart"/>
            <w:shd w:val="clear" w:color="auto" w:fill="auto"/>
          </w:tcPr>
          <w:p w14:paraId="75A16A1F" w14:textId="77777777" w:rsidR="00517985" w:rsidRPr="00F512D3" w:rsidRDefault="00517985" w:rsidP="00D11E23">
            <w:pPr>
              <w:widowControl/>
            </w:pPr>
          </w:p>
        </w:tc>
        <w:tc>
          <w:tcPr>
            <w:tcW w:w="1233" w:type="pct"/>
            <w:shd w:val="clear" w:color="auto" w:fill="auto"/>
          </w:tcPr>
          <w:p w14:paraId="4C7110FC" w14:textId="77777777" w:rsidR="00517985" w:rsidRPr="00F512D3" w:rsidRDefault="00517985" w:rsidP="00D11E23">
            <w:pPr>
              <w:widowControl/>
            </w:pPr>
            <w:r w:rsidRPr="00F512D3">
              <w:t xml:space="preserve">Dublin Core </w:t>
            </w:r>
          </w:p>
        </w:tc>
        <w:tc>
          <w:tcPr>
            <w:tcW w:w="1658" w:type="pct"/>
            <w:shd w:val="clear" w:color="auto" w:fill="auto"/>
          </w:tcPr>
          <w:p w14:paraId="28A578C7" w14:textId="77777777" w:rsidR="00517985" w:rsidRPr="00F512D3" w:rsidRDefault="00517985" w:rsidP="00D11E23">
            <w:pPr>
              <w:widowControl/>
            </w:pPr>
            <w:r w:rsidRPr="00F512D3">
              <w:t>date</w:t>
            </w:r>
          </w:p>
        </w:tc>
      </w:tr>
      <w:tr w:rsidR="00517985" w:rsidRPr="00F512D3" w14:paraId="513AFEA2" w14:textId="77777777" w:rsidTr="00470B9D">
        <w:tc>
          <w:tcPr>
            <w:tcW w:w="1328" w:type="pct"/>
            <w:vMerge/>
            <w:shd w:val="clear" w:color="auto" w:fill="auto"/>
          </w:tcPr>
          <w:p w14:paraId="672565FC" w14:textId="77777777" w:rsidR="00517985" w:rsidRPr="00F512D3" w:rsidRDefault="00517985" w:rsidP="00D11E23">
            <w:pPr>
              <w:pBdr>
                <w:top w:val="nil"/>
                <w:left w:val="nil"/>
                <w:bottom w:val="nil"/>
                <w:right w:val="nil"/>
                <w:between w:val="nil"/>
              </w:pBdr>
              <w:spacing w:line="276" w:lineRule="auto"/>
            </w:pPr>
          </w:p>
        </w:tc>
        <w:tc>
          <w:tcPr>
            <w:tcW w:w="781" w:type="pct"/>
            <w:gridSpan w:val="3"/>
            <w:vMerge/>
            <w:shd w:val="clear" w:color="auto" w:fill="auto"/>
          </w:tcPr>
          <w:p w14:paraId="20C6556E" w14:textId="77777777" w:rsidR="00517985" w:rsidRPr="00F512D3" w:rsidRDefault="00517985" w:rsidP="00D11E23">
            <w:pPr>
              <w:widowControl/>
            </w:pPr>
          </w:p>
        </w:tc>
        <w:tc>
          <w:tcPr>
            <w:tcW w:w="1233" w:type="pct"/>
            <w:shd w:val="clear" w:color="auto" w:fill="auto"/>
          </w:tcPr>
          <w:p w14:paraId="73C8317A" w14:textId="77777777" w:rsidR="00517985" w:rsidRPr="00F512D3" w:rsidRDefault="00517985" w:rsidP="00D11E23">
            <w:pPr>
              <w:widowControl/>
            </w:pPr>
            <w:r w:rsidRPr="00F512D3">
              <w:t xml:space="preserve">MODS </w:t>
            </w:r>
          </w:p>
        </w:tc>
        <w:tc>
          <w:tcPr>
            <w:tcW w:w="1658" w:type="pct"/>
            <w:shd w:val="clear" w:color="auto" w:fill="auto"/>
          </w:tcPr>
          <w:p w14:paraId="1AB10A9F" w14:textId="77777777" w:rsidR="0003390E" w:rsidRPr="0003390E" w:rsidRDefault="0003390E" w:rsidP="0003390E">
            <w:pPr>
              <w:widowControl/>
            </w:pPr>
            <w:r w:rsidRPr="0003390E">
              <w:t>originInfo</w:t>
            </w:r>
          </w:p>
          <w:p w14:paraId="14F13468" w14:textId="77777777" w:rsidR="0003390E" w:rsidRPr="0003390E" w:rsidRDefault="0003390E" w:rsidP="0003390E">
            <w:pPr>
              <w:widowControl/>
              <w:rPr>
                <w:b/>
                <w:bCs/>
              </w:rPr>
            </w:pPr>
            <w:r w:rsidRPr="0003390E">
              <w:t xml:space="preserve">  dateIssued </w:t>
            </w:r>
            <w:r w:rsidRPr="0003390E">
              <w:rPr>
                <w:b/>
                <w:bCs/>
              </w:rPr>
              <w:t xml:space="preserve">encoding= point="start", „end" </w:t>
            </w:r>
          </w:p>
          <w:p w14:paraId="04742791" w14:textId="77777777" w:rsidR="0003390E" w:rsidRPr="0003390E" w:rsidRDefault="0003390E" w:rsidP="0003390E">
            <w:pPr>
              <w:widowControl/>
            </w:pPr>
            <w:r w:rsidRPr="0003390E">
              <w:t>qualifier = „approximate“, „inferred“, „questionable“</w:t>
            </w:r>
          </w:p>
          <w:p w14:paraId="771E9879" w14:textId="77777777" w:rsidR="0003390E" w:rsidRPr="0003390E" w:rsidRDefault="0003390E" w:rsidP="0003390E">
            <w:pPr>
              <w:widowControl/>
            </w:pPr>
            <w:r w:rsidRPr="0003390E">
              <w:t xml:space="preserve">  dateCreated</w:t>
            </w:r>
          </w:p>
          <w:p w14:paraId="44A035C1" w14:textId="6BCC6000" w:rsidR="00517985" w:rsidRPr="00F512D3" w:rsidRDefault="0003390E" w:rsidP="0003390E">
            <w:pPr>
              <w:widowControl/>
            </w:pPr>
            <w:r w:rsidRPr="0003390E">
              <w:t xml:space="preserve">  dateOther</w:t>
            </w:r>
          </w:p>
        </w:tc>
      </w:tr>
      <w:tr w:rsidR="00517985" w:rsidRPr="00F512D3" w14:paraId="3D2110F5" w14:textId="77777777" w:rsidTr="00470B9D">
        <w:tc>
          <w:tcPr>
            <w:tcW w:w="1328" w:type="pct"/>
            <w:vMerge/>
            <w:shd w:val="clear" w:color="auto" w:fill="auto"/>
          </w:tcPr>
          <w:p w14:paraId="5F477EAB" w14:textId="77777777" w:rsidR="00517985" w:rsidRPr="00F512D3" w:rsidRDefault="00517985" w:rsidP="00D11E23">
            <w:pPr>
              <w:pBdr>
                <w:top w:val="nil"/>
                <w:left w:val="nil"/>
                <w:bottom w:val="nil"/>
                <w:right w:val="nil"/>
                <w:between w:val="nil"/>
              </w:pBdr>
              <w:spacing w:line="276" w:lineRule="auto"/>
            </w:pPr>
          </w:p>
        </w:tc>
        <w:tc>
          <w:tcPr>
            <w:tcW w:w="781" w:type="pct"/>
            <w:gridSpan w:val="3"/>
            <w:vMerge/>
            <w:shd w:val="clear" w:color="auto" w:fill="auto"/>
          </w:tcPr>
          <w:p w14:paraId="54D33C96" w14:textId="77777777" w:rsidR="00517985" w:rsidRPr="00F512D3" w:rsidRDefault="00517985" w:rsidP="00D11E23">
            <w:pPr>
              <w:widowControl/>
            </w:pPr>
          </w:p>
        </w:tc>
        <w:tc>
          <w:tcPr>
            <w:tcW w:w="1233" w:type="pct"/>
            <w:shd w:val="clear" w:color="auto" w:fill="auto"/>
          </w:tcPr>
          <w:p w14:paraId="46C837DC" w14:textId="77777777" w:rsidR="00517985" w:rsidRPr="00F512D3" w:rsidRDefault="00517985" w:rsidP="00D11E23">
            <w:pPr>
              <w:widowControl/>
            </w:pPr>
            <w:r w:rsidRPr="00F512D3">
              <w:t>EDM</w:t>
            </w:r>
          </w:p>
        </w:tc>
        <w:tc>
          <w:tcPr>
            <w:tcW w:w="1658" w:type="pct"/>
            <w:shd w:val="clear" w:color="auto" w:fill="auto"/>
          </w:tcPr>
          <w:p w14:paraId="0A13C5F2" w14:textId="77777777" w:rsidR="00517985" w:rsidRPr="00F512D3" w:rsidRDefault="00517985" w:rsidP="00D11E23">
            <w:pPr>
              <w:widowControl/>
            </w:pPr>
            <w:r w:rsidRPr="00F512D3">
              <w:t>date</w:t>
            </w:r>
          </w:p>
          <w:p w14:paraId="339D9248" w14:textId="77777777" w:rsidR="00517985" w:rsidRPr="00F512D3" w:rsidRDefault="00517985" w:rsidP="00D11E23">
            <w:pPr>
              <w:widowControl/>
            </w:pPr>
            <w:r w:rsidRPr="00F512D3">
              <w:t xml:space="preserve">    issued</w:t>
            </w:r>
          </w:p>
          <w:p w14:paraId="3F01A4EE" w14:textId="77777777" w:rsidR="00517985" w:rsidRPr="00F512D3" w:rsidRDefault="00517985" w:rsidP="00D11E23">
            <w:pPr>
              <w:widowControl/>
            </w:pPr>
            <w:r w:rsidRPr="00F512D3">
              <w:t xml:space="preserve">    created </w:t>
            </w:r>
          </w:p>
        </w:tc>
      </w:tr>
      <w:tr w:rsidR="00517985" w:rsidRPr="00F512D3" w14:paraId="1D086376" w14:textId="77777777" w:rsidTr="00470B9D">
        <w:tc>
          <w:tcPr>
            <w:tcW w:w="1328" w:type="pct"/>
            <w:vMerge/>
            <w:shd w:val="clear" w:color="auto" w:fill="auto"/>
          </w:tcPr>
          <w:p w14:paraId="38946052" w14:textId="77777777" w:rsidR="00517985" w:rsidRPr="00F512D3" w:rsidRDefault="00517985" w:rsidP="00D11E23">
            <w:pPr>
              <w:pBdr>
                <w:top w:val="nil"/>
                <w:left w:val="nil"/>
                <w:bottom w:val="nil"/>
                <w:right w:val="nil"/>
                <w:between w:val="nil"/>
              </w:pBdr>
              <w:spacing w:line="276" w:lineRule="auto"/>
            </w:pPr>
          </w:p>
        </w:tc>
        <w:tc>
          <w:tcPr>
            <w:tcW w:w="781" w:type="pct"/>
            <w:gridSpan w:val="3"/>
            <w:vMerge/>
            <w:shd w:val="clear" w:color="auto" w:fill="auto"/>
          </w:tcPr>
          <w:p w14:paraId="2F3FF10C" w14:textId="77777777" w:rsidR="00517985" w:rsidRPr="00F512D3" w:rsidRDefault="00517985" w:rsidP="00D11E23">
            <w:pPr>
              <w:widowControl/>
            </w:pPr>
          </w:p>
        </w:tc>
        <w:tc>
          <w:tcPr>
            <w:tcW w:w="1233" w:type="pct"/>
            <w:shd w:val="clear" w:color="auto" w:fill="auto"/>
          </w:tcPr>
          <w:p w14:paraId="430F293C" w14:textId="77777777" w:rsidR="00517985" w:rsidRPr="00F512D3" w:rsidRDefault="00517985" w:rsidP="00D11E23">
            <w:pPr>
              <w:widowControl/>
            </w:pPr>
            <w:r w:rsidRPr="00F512D3">
              <w:t>MARC21</w:t>
            </w:r>
          </w:p>
        </w:tc>
        <w:tc>
          <w:tcPr>
            <w:tcW w:w="1658" w:type="pct"/>
            <w:shd w:val="clear" w:color="auto" w:fill="auto"/>
          </w:tcPr>
          <w:p w14:paraId="37ADAE66" w14:textId="719F7CF1" w:rsidR="00517985" w:rsidRPr="00F512D3" w:rsidRDefault="00517985" w:rsidP="00D11E23">
            <w:pPr>
              <w:widowControl/>
            </w:pPr>
            <w:r w:rsidRPr="00F512D3">
              <w:t>260</w:t>
            </w:r>
            <w:r w:rsidR="0003390E">
              <w:t xml:space="preserve"> c</w:t>
            </w:r>
          </w:p>
        </w:tc>
      </w:tr>
      <w:tr w:rsidR="00517985" w:rsidRPr="00F512D3" w14:paraId="505746D1" w14:textId="77777777" w:rsidTr="00470B9D">
        <w:tc>
          <w:tcPr>
            <w:tcW w:w="1328" w:type="pct"/>
            <w:vMerge/>
            <w:shd w:val="clear" w:color="auto" w:fill="auto"/>
          </w:tcPr>
          <w:p w14:paraId="65DC68A0" w14:textId="77777777" w:rsidR="00517985" w:rsidRPr="00F512D3" w:rsidRDefault="00517985" w:rsidP="00D11E23">
            <w:pPr>
              <w:pBdr>
                <w:top w:val="nil"/>
                <w:left w:val="nil"/>
                <w:bottom w:val="nil"/>
                <w:right w:val="nil"/>
                <w:between w:val="nil"/>
              </w:pBdr>
              <w:spacing w:line="276" w:lineRule="auto"/>
            </w:pPr>
          </w:p>
        </w:tc>
        <w:tc>
          <w:tcPr>
            <w:tcW w:w="781" w:type="pct"/>
            <w:gridSpan w:val="3"/>
            <w:vMerge/>
            <w:shd w:val="clear" w:color="auto" w:fill="auto"/>
          </w:tcPr>
          <w:p w14:paraId="53A6BC42" w14:textId="77777777" w:rsidR="00517985" w:rsidRPr="00F512D3" w:rsidRDefault="00517985" w:rsidP="00D11E23">
            <w:pPr>
              <w:widowControl/>
            </w:pPr>
          </w:p>
        </w:tc>
        <w:tc>
          <w:tcPr>
            <w:tcW w:w="1233" w:type="pct"/>
            <w:shd w:val="clear" w:color="auto" w:fill="auto"/>
          </w:tcPr>
          <w:p w14:paraId="3E910CAA" w14:textId="77777777" w:rsidR="00517985" w:rsidRPr="00F512D3" w:rsidRDefault="00517985" w:rsidP="00D11E23">
            <w:pPr>
              <w:widowControl/>
            </w:pPr>
            <w:r w:rsidRPr="00F512D3">
              <w:t>UNIMARC</w:t>
            </w:r>
          </w:p>
        </w:tc>
        <w:tc>
          <w:tcPr>
            <w:tcW w:w="1658" w:type="pct"/>
            <w:shd w:val="clear" w:color="auto" w:fill="auto"/>
          </w:tcPr>
          <w:p w14:paraId="5D9FA3AF" w14:textId="3DA69336" w:rsidR="00517985" w:rsidRPr="00F512D3" w:rsidRDefault="00517985" w:rsidP="00D11E23">
            <w:pPr>
              <w:widowControl/>
              <w:pBdr>
                <w:top w:val="nil"/>
                <w:left w:val="nil"/>
                <w:bottom w:val="nil"/>
                <w:right w:val="nil"/>
                <w:between w:val="nil"/>
              </w:pBdr>
              <w:rPr>
                <w:color w:val="000000"/>
              </w:rPr>
            </w:pPr>
            <w:r w:rsidRPr="00F512D3">
              <w:rPr>
                <w:color w:val="000000"/>
              </w:rPr>
              <w:t>210</w:t>
            </w:r>
            <w:r w:rsidR="0003390E">
              <w:rPr>
                <w:color w:val="000000"/>
              </w:rPr>
              <w:t xml:space="preserve"> d</w:t>
            </w:r>
          </w:p>
        </w:tc>
      </w:tr>
      <w:tr w:rsidR="00517985" w:rsidRPr="00F512D3" w14:paraId="43B125A1" w14:textId="77777777" w:rsidTr="00470B9D">
        <w:tc>
          <w:tcPr>
            <w:tcW w:w="1328" w:type="pct"/>
            <w:vMerge/>
            <w:shd w:val="clear" w:color="auto" w:fill="auto"/>
          </w:tcPr>
          <w:p w14:paraId="3F449C63" w14:textId="77777777" w:rsidR="00517985" w:rsidRPr="00F512D3" w:rsidRDefault="00517985" w:rsidP="00D11E23">
            <w:pPr>
              <w:pBdr>
                <w:top w:val="nil"/>
                <w:left w:val="nil"/>
                <w:bottom w:val="nil"/>
                <w:right w:val="nil"/>
                <w:between w:val="nil"/>
              </w:pBdr>
              <w:spacing w:line="276" w:lineRule="auto"/>
              <w:rPr>
                <w:color w:val="000000"/>
              </w:rPr>
            </w:pPr>
          </w:p>
        </w:tc>
        <w:tc>
          <w:tcPr>
            <w:tcW w:w="781" w:type="pct"/>
            <w:gridSpan w:val="3"/>
            <w:vMerge/>
            <w:shd w:val="clear" w:color="auto" w:fill="auto"/>
          </w:tcPr>
          <w:p w14:paraId="46306159" w14:textId="77777777" w:rsidR="00517985" w:rsidRPr="00F512D3" w:rsidRDefault="00517985" w:rsidP="00D11E23">
            <w:pPr>
              <w:widowControl/>
            </w:pPr>
          </w:p>
        </w:tc>
        <w:tc>
          <w:tcPr>
            <w:tcW w:w="1233" w:type="pct"/>
            <w:shd w:val="clear" w:color="auto" w:fill="auto"/>
          </w:tcPr>
          <w:p w14:paraId="491375F0" w14:textId="77777777" w:rsidR="00517985" w:rsidRPr="00F512D3" w:rsidRDefault="00517985" w:rsidP="00D11E23">
            <w:pPr>
              <w:widowControl/>
            </w:pPr>
            <w:r w:rsidRPr="00F512D3">
              <w:t>EAD</w:t>
            </w:r>
          </w:p>
        </w:tc>
        <w:tc>
          <w:tcPr>
            <w:tcW w:w="1658" w:type="pct"/>
            <w:shd w:val="clear" w:color="auto" w:fill="auto"/>
          </w:tcPr>
          <w:p w14:paraId="0AA05387" w14:textId="77777777" w:rsidR="00517985" w:rsidRPr="00F512D3" w:rsidRDefault="00517985" w:rsidP="00D11E23">
            <w:pPr>
              <w:widowControl/>
              <w:pBdr>
                <w:top w:val="nil"/>
                <w:left w:val="nil"/>
                <w:bottom w:val="nil"/>
                <w:right w:val="nil"/>
                <w:between w:val="nil"/>
              </w:pBdr>
              <w:rPr>
                <w:color w:val="000000"/>
              </w:rPr>
            </w:pPr>
            <w:r w:rsidRPr="00F512D3">
              <w:rPr>
                <w:color w:val="000000"/>
              </w:rPr>
              <w:t>unitdate,  unitdatestructured eventdatetime, dateset (daterange, singledate)</w:t>
            </w:r>
          </w:p>
        </w:tc>
      </w:tr>
      <w:tr w:rsidR="00517985" w:rsidRPr="00F512D3" w14:paraId="78DEDE02" w14:textId="77777777" w:rsidTr="00470B9D">
        <w:tc>
          <w:tcPr>
            <w:tcW w:w="1328" w:type="pct"/>
            <w:vMerge/>
            <w:shd w:val="clear" w:color="auto" w:fill="auto"/>
          </w:tcPr>
          <w:p w14:paraId="2066FD56" w14:textId="77777777" w:rsidR="00517985" w:rsidRPr="00F512D3" w:rsidRDefault="00517985" w:rsidP="00D11E23">
            <w:pPr>
              <w:pBdr>
                <w:top w:val="nil"/>
                <w:left w:val="nil"/>
                <w:bottom w:val="nil"/>
                <w:right w:val="nil"/>
                <w:between w:val="nil"/>
              </w:pBdr>
              <w:spacing w:line="276" w:lineRule="auto"/>
              <w:rPr>
                <w:color w:val="000000"/>
              </w:rPr>
            </w:pPr>
          </w:p>
        </w:tc>
        <w:tc>
          <w:tcPr>
            <w:tcW w:w="781" w:type="pct"/>
            <w:gridSpan w:val="3"/>
            <w:vMerge/>
            <w:shd w:val="clear" w:color="auto" w:fill="auto"/>
          </w:tcPr>
          <w:p w14:paraId="2A1186FD" w14:textId="77777777" w:rsidR="00517985" w:rsidRPr="00F512D3" w:rsidRDefault="00517985" w:rsidP="00D11E23">
            <w:pPr>
              <w:widowControl/>
            </w:pPr>
          </w:p>
        </w:tc>
        <w:tc>
          <w:tcPr>
            <w:tcW w:w="1233" w:type="pct"/>
            <w:shd w:val="clear" w:color="auto" w:fill="auto"/>
          </w:tcPr>
          <w:p w14:paraId="7D745AF8" w14:textId="77777777" w:rsidR="00517985" w:rsidRPr="00F512D3" w:rsidRDefault="00517985" w:rsidP="00D11E23">
            <w:pPr>
              <w:widowControl/>
            </w:pPr>
            <w:r w:rsidRPr="00F512D3">
              <w:t>PREMIS</w:t>
            </w:r>
          </w:p>
        </w:tc>
        <w:tc>
          <w:tcPr>
            <w:tcW w:w="1658" w:type="pct"/>
            <w:shd w:val="clear" w:color="auto" w:fill="auto"/>
          </w:tcPr>
          <w:p w14:paraId="73D2CBBC" w14:textId="77777777" w:rsidR="00517985" w:rsidRPr="00F512D3" w:rsidRDefault="00517985" w:rsidP="00D11E23">
            <w:pPr>
              <w:widowControl/>
              <w:pBdr>
                <w:top w:val="nil"/>
                <w:left w:val="nil"/>
                <w:bottom w:val="nil"/>
                <w:right w:val="nil"/>
                <w:between w:val="nil"/>
              </w:pBdr>
              <w:rPr>
                <w:color w:val="000000"/>
              </w:rPr>
            </w:pPr>
            <w:r w:rsidRPr="00F512D3">
              <w:t xml:space="preserve">dateCreatedByApplication, eventDateTime, </w:t>
            </w:r>
          </w:p>
        </w:tc>
      </w:tr>
      <w:tr w:rsidR="00517985" w:rsidRPr="00F512D3" w14:paraId="2BB9D6A9" w14:textId="77777777" w:rsidTr="00470B9D">
        <w:tc>
          <w:tcPr>
            <w:tcW w:w="1328" w:type="pct"/>
            <w:vMerge/>
            <w:shd w:val="clear" w:color="auto" w:fill="auto"/>
          </w:tcPr>
          <w:p w14:paraId="18F7F687" w14:textId="77777777" w:rsidR="00517985" w:rsidRPr="00F512D3" w:rsidRDefault="00517985" w:rsidP="00D11E23">
            <w:pPr>
              <w:pBdr>
                <w:top w:val="nil"/>
                <w:left w:val="nil"/>
                <w:bottom w:val="nil"/>
                <w:right w:val="nil"/>
                <w:between w:val="nil"/>
              </w:pBdr>
              <w:spacing w:line="276" w:lineRule="auto"/>
              <w:rPr>
                <w:color w:val="000000"/>
              </w:rPr>
            </w:pPr>
          </w:p>
        </w:tc>
        <w:tc>
          <w:tcPr>
            <w:tcW w:w="781" w:type="pct"/>
            <w:gridSpan w:val="3"/>
            <w:vMerge/>
            <w:shd w:val="clear" w:color="auto" w:fill="auto"/>
          </w:tcPr>
          <w:p w14:paraId="7BB95FFF" w14:textId="77777777" w:rsidR="00517985" w:rsidRPr="00F512D3" w:rsidRDefault="00517985" w:rsidP="00D11E23">
            <w:pPr>
              <w:widowControl/>
            </w:pPr>
          </w:p>
        </w:tc>
        <w:tc>
          <w:tcPr>
            <w:tcW w:w="1233" w:type="pct"/>
            <w:shd w:val="clear" w:color="auto" w:fill="auto"/>
          </w:tcPr>
          <w:p w14:paraId="11A4BA5E" w14:textId="77777777" w:rsidR="00517985" w:rsidRPr="00F512D3" w:rsidRDefault="00517985" w:rsidP="00D11E23">
            <w:pPr>
              <w:widowControl/>
            </w:pPr>
            <w:r w:rsidRPr="00F512D3">
              <w:t>LIDO</w:t>
            </w:r>
          </w:p>
        </w:tc>
        <w:tc>
          <w:tcPr>
            <w:tcW w:w="1658" w:type="pct"/>
            <w:shd w:val="clear" w:color="auto" w:fill="auto"/>
          </w:tcPr>
          <w:p w14:paraId="778E5E05" w14:textId="77777777" w:rsidR="00517985" w:rsidRPr="00F512D3" w:rsidRDefault="00517985" w:rsidP="00D11E23">
            <w:pPr>
              <w:widowControl/>
              <w:pBdr>
                <w:top w:val="nil"/>
                <w:left w:val="nil"/>
                <w:bottom w:val="nil"/>
                <w:right w:val="nil"/>
                <w:between w:val="nil"/>
              </w:pBdr>
              <w:rPr>
                <w:color w:val="000000"/>
              </w:rPr>
            </w:pPr>
            <w:r w:rsidRPr="00F512D3">
              <w:rPr>
                <w:color w:val="000000"/>
              </w:rPr>
              <w:t>eventDate</w:t>
            </w:r>
          </w:p>
        </w:tc>
      </w:tr>
    </w:tbl>
    <w:p w14:paraId="136CDA27" w14:textId="77777777" w:rsidR="00730413" w:rsidRPr="00F512D3" w:rsidRDefault="00730413">
      <w:pPr>
        <w:widowControl/>
      </w:pPr>
    </w:p>
    <w:p w14:paraId="51F9CBF4" w14:textId="77777777" w:rsidR="00730413" w:rsidRPr="00F512D3" w:rsidRDefault="00730413">
      <w:pPr>
        <w:widowControl/>
      </w:pPr>
    </w:p>
    <w:p w14:paraId="77123BE9" w14:textId="77777777" w:rsidR="00781530" w:rsidRPr="00F512D3" w:rsidRDefault="00781530">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8"/>
        <w:gridCol w:w="488"/>
        <w:gridCol w:w="439"/>
        <w:gridCol w:w="2104"/>
        <w:gridCol w:w="3077"/>
      </w:tblGrid>
      <w:tr w:rsidR="00781530" w:rsidRPr="00F512D3" w14:paraId="6E80FAEF" w14:textId="77777777" w:rsidTr="00470B9D">
        <w:tc>
          <w:tcPr>
            <w:tcW w:w="1328" w:type="pct"/>
            <w:vMerge w:val="restart"/>
            <w:shd w:val="clear" w:color="auto" w:fill="auto"/>
          </w:tcPr>
          <w:p w14:paraId="1191458B" w14:textId="77777777" w:rsidR="00781530" w:rsidRPr="00F512D3" w:rsidRDefault="00781530" w:rsidP="00D11E23">
            <w:pPr>
              <w:widowControl/>
              <w:rPr>
                <w:b/>
              </w:rPr>
            </w:pPr>
            <w:r w:rsidRPr="00F512D3">
              <w:rPr>
                <w:b/>
              </w:rPr>
              <w:t>METAPODATKOVNI ELEMENT</w:t>
            </w:r>
          </w:p>
        </w:tc>
        <w:tc>
          <w:tcPr>
            <w:tcW w:w="813" w:type="pct"/>
            <w:gridSpan w:val="3"/>
            <w:shd w:val="clear" w:color="auto" w:fill="auto"/>
          </w:tcPr>
          <w:p w14:paraId="0D25AE8E" w14:textId="5B6FC6D1" w:rsidR="00781530" w:rsidRPr="00F512D3" w:rsidRDefault="00781530" w:rsidP="005468E9">
            <w:pPr>
              <w:widowControl/>
              <w:rPr>
                <w:b/>
              </w:rPr>
            </w:pPr>
            <w:r w:rsidRPr="00F512D3">
              <w:rPr>
                <w:b/>
              </w:rPr>
              <w:t>Obveznost</w:t>
            </w:r>
          </w:p>
        </w:tc>
        <w:tc>
          <w:tcPr>
            <w:tcW w:w="1161" w:type="pct"/>
            <w:vMerge w:val="restart"/>
            <w:shd w:val="clear" w:color="auto" w:fill="auto"/>
          </w:tcPr>
          <w:p w14:paraId="79A634E1" w14:textId="77777777" w:rsidR="00781530" w:rsidRPr="00F512D3" w:rsidRDefault="00781530" w:rsidP="00D11E23">
            <w:pPr>
              <w:widowControl/>
              <w:rPr>
                <w:b/>
              </w:rPr>
            </w:pPr>
            <w:r w:rsidRPr="00F512D3">
              <w:rPr>
                <w:b/>
              </w:rPr>
              <w:t>Metapodatkovna shema</w:t>
            </w:r>
          </w:p>
        </w:tc>
        <w:tc>
          <w:tcPr>
            <w:tcW w:w="1699" w:type="pct"/>
            <w:vMerge w:val="restart"/>
            <w:shd w:val="clear" w:color="auto" w:fill="auto"/>
          </w:tcPr>
          <w:p w14:paraId="78479DE3" w14:textId="77777777" w:rsidR="00781530" w:rsidRPr="00F512D3" w:rsidRDefault="00781530" w:rsidP="00D11E23">
            <w:pPr>
              <w:widowControl/>
              <w:rPr>
                <w:b/>
              </w:rPr>
            </w:pPr>
            <w:r w:rsidRPr="00F512D3">
              <w:rPr>
                <w:b/>
              </w:rPr>
              <w:t>Vrijednost</w:t>
            </w:r>
          </w:p>
        </w:tc>
      </w:tr>
      <w:tr w:rsidR="002C4D96" w:rsidRPr="00F512D3" w14:paraId="6C6A35CA" w14:textId="77777777" w:rsidTr="00470B9D">
        <w:tc>
          <w:tcPr>
            <w:tcW w:w="1328" w:type="pct"/>
            <w:vMerge/>
            <w:shd w:val="clear" w:color="auto" w:fill="auto"/>
          </w:tcPr>
          <w:p w14:paraId="65278B33" w14:textId="77777777" w:rsidR="00781530" w:rsidRPr="00F512D3" w:rsidRDefault="00781530" w:rsidP="00D11E23">
            <w:pPr>
              <w:pBdr>
                <w:top w:val="nil"/>
                <w:left w:val="nil"/>
                <w:bottom w:val="nil"/>
                <w:right w:val="nil"/>
                <w:between w:val="nil"/>
              </w:pBdr>
              <w:spacing w:line="276" w:lineRule="auto"/>
              <w:rPr>
                <w:b/>
              </w:rPr>
            </w:pPr>
          </w:p>
        </w:tc>
        <w:tc>
          <w:tcPr>
            <w:tcW w:w="302" w:type="pct"/>
            <w:shd w:val="clear" w:color="auto" w:fill="auto"/>
          </w:tcPr>
          <w:p w14:paraId="3913FE6B" w14:textId="77777777" w:rsidR="00781530" w:rsidRPr="00F512D3" w:rsidRDefault="00781530" w:rsidP="00D11E23">
            <w:pPr>
              <w:pBdr>
                <w:top w:val="nil"/>
                <w:left w:val="nil"/>
                <w:bottom w:val="nil"/>
                <w:right w:val="nil"/>
                <w:between w:val="nil"/>
              </w:pBdr>
              <w:spacing w:line="276" w:lineRule="auto"/>
              <w:rPr>
                <w:b/>
              </w:rPr>
            </w:pPr>
            <w:r w:rsidRPr="00F512D3">
              <w:rPr>
                <w:b/>
              </w:rPr>
              <w:t>A</w:t>
            </w:r>
          </w:p>
        </w:tc>
        <w:tc>
          <w:tcPr>
            <w:tcW w:w="269" w:type="pct"/>
            <w:shd w:val="clear" w:color="auto" w:fill="auto"/>
          </w:tcPr>
          <w:p w14:paraId="4F140F02" w14:textId="77777777" w:rsidR="00781530" w:rsidRPr="00F512D3" w:rsidRDefault="00781530" w:rsidP="00D11E23">
            <w:pPr>
              <w:pBdr>
                <w:top w:val="nil"/>
                <w:left w:val="nil"/>
                <w:bottom w:val="nil"/>
                <w:right w:val="nil"/>
                <w:between w:val="nil"/>
              </w:pBdr>
              <w:spacing w:line="276" w:lineRule="auto"/>
              <w:rPr>
                <w:b/>
              </w:rPr>
            </w:pPr>
            <w:r w:rsidRPr="00F512D3">
              <w:rPr>
                <w:b/>
              </w:rPr>
              <w:t>K</w:t>
            </w:r>
          </w:p>
        </w:tc>
        <w:tc>
          <w:tcPr>
            <w:tcW w:w="242" w:type="pct"/>
            <w:shd w:val="clear" w:color="auto" w:fill="auto"/>
          </w:tcPr>
          <w:p w14:paraId="4F90AC26" w14:textId="77777777" w:rsidR="00781530" w:rsidRPr="00F512D3" w:rsidRDefault="00781530" w:rsidP="00D11E23">
            <w:pPr>
              <w:pBdr>
                <w:top w:val="nil"/>
                <w:left w:val="nil"/>
                <w:bottom w:val="nil"/>
                <w:right w:val="nil"/>
                <w:between w:val="nil"/>
              </w:pBdr>
              <w:spacing w:line="276" w:lineRule="auto"/>
              <w:rPr>
                <w:b/>
              </w:rPr>
            </w:pPr>
            <w:r w:rsidRPr="00F512D3">
              <w:rPr>
                <w:b/>
              </w:rPr>
              <w:t>M</w:t>
            </w:r>
          </w:p>
        </w:tc>
        <w:tc>
          <w:tcPr>
            <w:tcW w:w="1161" w:type="pct"/>
            <w:vMerge/>
            <w:shd w:val="clear" w:color="auto" w:fill="auto"/>
          </w:tcPr>
          <w:p w14:paraId="7C290145" w14:textId="77777777" w:rsidR="00781530" w:rsidRPr="00F512D3" w:rsidRDefault="00781530" w:rsidP="00D11E23">
            <w:pPr>
              <w:pBdr>
                <w:top w:val="nil"/>
                <w:left w:val="nil"/>
                <w:bottom w:val="nil"/>
                <w:right w:val="nil"/>
                <w:between w:val="nil"/>
              </w:pBdr>
              <w:spacing w:line="276" w:lineRule="auto"/>
              <w:rPr>
                <w:b/>
              </w:rPr>
            </w:pPr>
          </w:p>
        </w:tc>
        <w:tc>
          <w:tcPr>
            <w:tcW w:w="1699" w:type="pct"/>
            <w:vMerge/>
            <w:shd w:val="clear" w:color="auto" w:fill="auto"/>
          </w:tcPr>
          <w:p w14:paraId="4C22C19B" w14:textId="77777777" w:rsidR="00781530" w:rsidRPr="00F512D3" w:rsidRDefault="00781530" w:rsidP="00D11E23">
            <w:pPr>
              <w:pBdr>
                <w:top w:val="nil"/>
                <w:left w:val="nil"/>
                <w:bottom w:val="nil"/>
                <w:right w:val="nil"/>
                <w:between w:val="nil"/>
              </w:pBdr>
              <w:spacing w:line="276" w:lineRule="auto"/>
              <w:rPr>
                <w:b/>
              </w:rPr>
            </w:pPr>
          </w:p>
        </w:tc>
      </w:tr>
      <w:tr w:rsidR="002C4D96" w:rsidRPr="00F512D3" w14:paraId="42585CCC" w14:textId="77777777" w:rsidTr="00470B9D">
        <w:tc>
          <w:tcPr>
            <w:tcW w:w="1328" w:type="pct"/>
            <w:shd w:val="clear" w:color="auto" w:fill="auto"/>
          </w:tcPr>
          <w:p w14:paraId="419E8875" w14:textId="6A2B35DC" w:rsidR="00781530" w:rsidRPr="00F512D3" w:rsidRDefault="00781530" w:rsidP="00D11E23">
            <w:pPr>
              <w:widowControl/>
            </w:pPr>
            <w:r w:rsidRPr="00F512D3">
              <w:rPr>
                <w:b/>
              </w:rPr>
              <w:t xml:space="preserve">Mjesto/Mjesto nastanka </w:t>
            </w:r>
            <w:r w:rsidRPr="00F512D3">
              <w:t>(</w:t>
            </w:r>
            <w:r w:rsidRPr="00F512D3">
              <w:rPr>
                <w:b/>
              </w:rPr>
              <w:t>obvezno</w:t>
            </w:r>
            <w:r w:rsidR="008E04D4">
              <w:rPr>
                <w:b/>
              </w:rPr>
              <w:t xml:space="preserve"> ako je primjenjivo</w:t>
            </w:r>
            <w:r w:rsidRPr="00F512D3">
              <w:t>,</w:t>
            </w:r>
            <w:r w:rsidRPr="00F512D3">
              <w:rPr>
                <w:b/>
              </w:rPr>
              <w:t xml:space="preserve"> </w:t>
            </w:r>
            <w:r w:rsidRPr="00F512D3">
              <w:t>ponovljivo)</w:t>
            </w:r>
          </w:p>
          <w:p w14:paraId="79E5D6ED" w14:textId="77777777" w:rsidR="00781530" w:rsidRPr="00F512D3" w:rsidRDefault="00781530" w:rsidP="00D11E23">
            <w:pPr>
              <w:widowControl/>
              <w:rPr>
                <w:b/>
              </w:rPr>
            </w:pPr>
          </w:p>
        </w:tc>
        <w:tc>
          <w:tcPr>
            <w:tcW w:w="302" w:type="pct"/>
            <w:shd w:val="clear" w:color="auto" w:fill="auto"/>
          </w:tcPr>
          <w:p w14:paraId="01734DEB" w14:textId="77777777" w:rsidR="00781530" w:rsidRPr="00F512D3" w:rsidRDefault="00781530" w:rsidP="00D11E23">
            <w:pPr>
              <w:widowControl/>
            </w:pPr>
            <w:r w:rsidRPr="00F512D3">
              <w:t>NO</w:t>
            </w:r>
          </w:p>
        </w:tc>
        <w:tc>
          <w:tcPr>
            <w:tcW w:w="269" w:type="pct"/>
            <w:shd w:val="clear" w:color="auto" w:fill="auto"/>
          </w:tcPr>
          <w:p w14:paraId="3F80E1C0" w14:textId="77777777" w:rsidR="00781530" w:rsidRPr="00F512D3" w:rsidRDefault="00781530" w:rsidP="00D11E23">
            <w:pPr>
              <w:widowControl/>
            </w:pPr>
            <w:r w:rsidRPr="00F512D3">
              <w:t>O</w:t>
            </w:r>
          </w:p>
        </w:tc>
        <w:tc>
          <w:tcPr>
            <w:tcW w:w="242" w:type="pct"/>
            <w:shd w:val="clear" w:color="auto" w:fill="auto"/>
          </w:tcPr>
          <w:p w14:paraId="4E615120" w14:textId="77777777" w:rsidR="00781530" w:rsidRPr="00F512D3" w:rsidRDefault="00781530" w:rsidP="00D11E23">
            <w:pPr>
              <w:widowControl/>
            </w:pPr>
            <w:r w:rsidRPr="00F512D3">
              <w:t>O</w:t>
            </w:r>
          </w:p>
        </w:tc>
        <w:tc>
          <w:tcPr>
            <w:tcW w:w="1161" w:type="pct"/>
            <w:vMerge/>
            <w:shd w:val="clear" w:color="auto" w:fill="auto"/>
          </w:tcPr>
          <w:p w14:paraId="06721DC8" w14:textId="77777777" w:rsidR="00781530" w:rsidRPr="00F512D3" w:rsidRDefault="00781530" w:rsidP="00D11E23">
            <w:pPr>
              <w:widowControl/>
            </w:pPr>
          </w:p>
        </w:tc>
        <w:tc>
          <w:tcPr>
            <w:tcW w:w="1699" w:type="pct"/>
            <w:vMerge/>
            <w:shd w:val="clear" w:color="auto" w:fill="auto"/>
          </w:tcPr>
          <w:p w14:paraId="62ED3D5F" w14:textId="77777777" w:rsidR="00781530" w:rsidRPr="00F512D3" w:rsidRDefault="00781530" w:rsidP="00D11E23">
            <w:pPr>
              <w:widowControl/>
            </w:pPr>
          </w:p>
        </w:tc>
      </w:tr>
      <w:tr w:rsidR="00781530" w:rsidRPr="00F512D3" w14:paraId="25BD698F" w14:textId="77777777" w:rsidTr="00470B9D">
        <w:tc>
          <w:tcPr>
            <w:tcW w:w="1328" w:type="pct"/>
            <w:vMerge w:val="restart"/>
            <w:shd w:val="clear" w:color="auto" w:fill="auto"/>
          </w:tcPr>
          <w:p w14:paraId="52ECDE8B" w14:textId="77777777" w:rsidR="00781530" w:rsidRPr="00F512D3" w:rsidRDefault="00781530" w:rsidP="00D11E23">
            <w:pPr>
              <w:widowControl/>
            </w:pPr>
          </w:p>
        </w:tc>
        <w:tc>
          <w:tcPr>
            <w:tcW w:w="813" w:type="pct"/>
            <w:gridSpan w:val="3"/>
            <w:vMerge w:val="restart"/>
            <w:shd w:val="clear" w:color="auto" w:fill="auto"/>
          </w:tcPr>
          <w:p w14:paraId="64224B91" w14:textId="77777777" w:rsidR="00781530" w:rsidRPr="00F512D3" w:rsidRDefault="00781530" w:rsidP="00D11E23">
            <w:pPr>
              <w:widowControl/>
            </w:pPr>
          </w:p>
        </w:tc>
        <w:tc>
          <w:tcPr>
            <w:tcW w:w="1161" w:type="pct"/>
            <w:shd w:val="clear" w:color="auto" w:fill="auto"/>
          </w:tcPr>
          <w:p w14:paraId="12B9E80C" w14:textId="77777777" w:rsidR="00781530" w:rsidRPr="00F512D3" w:rsidRDefault="00781530" w:rsidP="00D11E23">
            <w:pPr>
              <w:widowControl/>
            </w:pPr>
            <w:r w:rsidRPr="00F512D3">
              <w:t xml:space="preserve">Dublin Core </w:t>
            </w:r>
          </w:p>
        </w:tc>
        <w:tc>
          <w:tcPr>
            <w:tcW w:w="1699" w:type="pct"/>
            <w:shd w:val="clear" w:color="auto" w:fill="auto"/>
          </w:tcPr>
          <w:p w14:paraId="0107DD32" w14:textId="77777777" w:rsidR="00781530" w:rsidRPr="00F512D3" w:rsidRDefault="00781530" w:rsidP="00D11E23">
            <w:pPr>
              <w:widowControl/>
            </w:pPr>
            <w:r w:rsidRPr="00F512D3">
              <w:t>coverage</w:t>
            </w:r>
            <w:r w:rsidRPr="00F512D3">
              <w:tab/>
            </w:r>
          </w:p>
        </w:tc>
      </w:tr>
      <w:tr w:rsidR="00781530" w:rsidRPr="00F512D3" w14:paraId="5615BA90" w14:textId="77777777" w:rsidTr="00470B9D">
        <w:tc>
          <w:tcPr>
            <w:tcW w:w="1328" w:type="pct"/>
            <w:vMerge/>
            <w:shd w:val="clear" w:color="auto" w:fill="auto"/>
          </w:tcPr>
          <w:p w14:paraId="6E8754BC" w14:textId="77777777" w:rsidR="00781530" w:rsidRPr="00F512D3" w:rsidRDefault="00781530" w:rsidP="00D11E23">
            <w:pPr>
              <w:pBdr>
                <w:top w:val="nil"/>
                <w:left w:val="nil"/>
                <w:bottom w:val="nil"/>
                <w:right w:val="nil"/>
                <w:between w:val="nil"/>
              </w:pBdr>
              <w:spacing w:line="276" w:lineRule="auto"/>
            </w:pPr>
          </w:p>
        </w:tc>
        <w:tc>
          <w:tcPr>
            <w:tcW w:w="813" w:type="pct"/>
            <w:gridSpan w:val="3"/>
            <w:vMerge/>
            <w:shd w:val="clear" w:color="auto" w:fill="auto"/>
          </w:tcPr>
          <w:p w14:paraId="58CAA812" w14:textId="77777777" w:rsidR="00781530" w:rsidRPr="00F512D3" w:rsidRDefault="00781530" w:rsidP="00D11E23">
            <w:pPr>
              <w:widowControl/>
            </w:pPr>
          </w:p>
        </w:tc>
        <w:tc>
          <w:tcPr>
            <w:tcW w:w="1161" w:type="pct"/>
            <w:shd w:val="clear" w:color="auto" w:fill="auto"/>
          </w:tcPr>
          <w:p w14:paraId="719E8ED5" w14:textId="77777777" w:rsidR="00781530" w:rsidRPr="00F512D3" w:rsidRDefault="00781530" w:rsidP="00D11E23">
            <w:pPr>
              <w:widowControl/>
            </w:pPr>
            <w:r w:rsidRPr="00F512D3">
              <w:t xml:space="preserve">MODS </w:t>
            </w:r>
          </w:p>
        </w:tc>
        <w:tc>
          <w:tcPr>
            <w:tcW w:w="1699" w:type="pct"/>
            <w:shd w:val="clear" w:color="auto" w:fill="auto"/>
          </w:tcPr>
          <w:p w14:paraId="68EA2C9F" w14:textId="77777777" w:rsidR="0003390E" w:rsidRPr="0003390E" w:rsidRDefault="0003390E" w:rsidP="0003390E">
            <w:pPr>
              <w:widowControl/>
            </w:pPr>
            <w:r w:rsidRPr="0003390E">
              <w:t>originInfo</w:t>
            </w:r>
          </w:p>
          <w:p w14:paraId="7ABEBAAE" w14:textId="77777777" w:rsidR="0003390E" w:rsidRPr="0003390E" w:rsidRDefault="0003390E" w:rsidP="0003390E">
            <w:pPr>
              <w:widowControl/>
            </w:pPr>
            <w:r w:rsidRPr="0003390E">
              <w:t>place</w:t>
            </w:r>
          </w:p>
          <w:p w14:paraId="57E70E20" w14:textId="020CAD23" w:rsidR="00781530" w:rsidRPr="00F512D3" w:rsidRDefault="0003390E" w:rsidP="0003390E">
            <w:pPr>
              <w:widowControl/>
            </w:pPr>
            <w:r w:rsidRPr="0003390E">
              <w:t xml:space="preserve">   placeTerm type=“code“/“text“</w:t>
            </w:r>
          </w:p>
        </w:tc>
      </w:tr>
      <w:tr w:rsidR="00781530" w:rsidRPr="00F512D3" w14:paraId="423CC35F" w14:textId="77777777" w:rsidTr="00470B9D">
        <w:tc>
          <w:tcPr>
            <w:tcW w:w="1328" w:type="pct"/>
            <w:vMerge/>
            <w:shd w:val="clear" w:color="auto" w:fill="auto"/>
          </w:tcPr>
          <w:p w14:paraId="1AA31775" w14:textId="77777777" w:rsidR="00781530" w:rsidRPr="00F512D3" w:rsidRDefault="00781530" w:rsidP="00D11E23">
            <w:pPr>
              <w:pBdr>
                <w:top w:val="nil"/>
                <w:left w:val="nil"/>
                <w:bottom w:val="nil"/>
                <w:right w:val="nil"/>
                <w:between w:val="nil"/>
              </w:pBdr>
              <w:spacing w:line="276" w:lineRule="auto"/>
            </w:pPr>
          </w:p>
        </w:tc>
        <w:tc>
          <w:tcPr>
            <w:tcW w:w="813" w:type="pct"/>
            <w:gridSpan w:val="3"/>
            <w:vMerge/>
            <w:shd w:val="clear" w:color="auto" w:fill="auto"/>
          </w:tcPr>
          <w:p w14:paraId="7DC7A19E" w14:textId="77777777" w:rsidR="00781530" w:rsidRPr="00F512D3" w:rsidRDefault="00781530" w:rsidP="00D11E23">
            <w:pPr>
              <w:widowControl/>
            </w:pPr>
          </w:p>
        </w:tc>
        <w:tc>
          <w:tcPr>
            <w:tcW w:w="1161" w:type="pct"/>
            <w:shd w:val="clear" w:color="auto" w:fill="auto"/>
          </w:tcPr>
          <w:p w14:paraId="6E901A7D" w14:textId="77777777" w:rsidR="00781530" w:rsidRPr="00F512D3" w:rsidRDefault="00781530" w:rsidP="00D11E23">
            <w:pPr>
              <w:widowControl/>
            </w:pPr>
            <w:r w:rsidRPr="00F512D3">
              <w:t>EDM</w:t>
            </w:r>
          </w:p>
        </w:tc>
        <w:tc>
          <w:tcPr>
            <w:tcW w:w="1699" w:type="pct"/>
            <w:shd w:val="clear" w:color="auto" w:fill="auto"/>
          </w:tcPr>
          <w:p w14:paraId="2955236D" w14:textId="77777777" w:rsidR="00781530" w:rsidRPr="00F512D3" w:rsidRDefault="00781530" w:rsidP="00D11E23">
            <w:pPr>
              <w:widowControl/>
            </w:pPr>
            <w:r w:rsidRPr="00F512D3">
              <w:t>coverage</w:t>
            </w:r>
          </w:p>
        </w:tc>
      </w:tr>
      <w:tr w:rsidR="00781530" w:rsidRPr="00F512D3" w14:paraId="1E253A7B" w14:textId="77777777" w:rsidTr="00470B9D">
        <w:tc>
          <w:tcPr>
            <w:tcW w:w="1328" w:type="pct"/>
            <w:vMerge/>
            <w:shd w:val="clear" w:color="auto" w:fill="auto"/>
          </w:tcPr>
          <w:p w14:paraId="301FE4E3" w14:textId="77777777" w:rsidR="00781530" w:rsidRPr="00F512D3" w:rsidRDefault="00781530" w:rsidP="00D11E23">
            <w:pPr>
              <w:pBdr>
                <w:top w:val="nil"/>
                <w:left w:val="nil"/>
                <w:bottom w:val="nil"/>
                <w:right w:val="nil"/>
                <w:between w:val="nil"/>
              </w:pBdr>
              <w:spacing w:line="276" w:lineRule="auto"/>
            </w:pPr>
          </w:p>
        </w:tc>
        <w:tc>
          <w:tcPr>
            <w:tcW w:w="813" w:type="pct"/>
            <w:gridSpan w:val="3"/>
            <w:vMerge/>
            <w:shd w:val="clear" w:color="auto" w:fill="auto"/>
          </w:tcPr>
          <w:p w14:paraId="529C95FB" w14:textId="77777777" w:rsidR="00781530" w:rsidRPr="00F512D3" w:rsidRDefault="00781530" w:rsidP="00D11E23">
            <w:pPr>
              <w:widowControl/>
            </w:pPr>
          </w:p>
        </w:tc>
        <w:tc>
          <w:tcPr>
            <w:tcW w:w="1161" w:type="pct"/>
            <w:shd w:val="clear" w:color="auto" w:fill="auto"/>
          </w:tcPr>
          <w:p w14:paraId="5C329CE4" w14:textId="77777777" w:rsidR="00781530" w:rsidRPr="00F512D3" w:rsidRDefault="00781530" w:rsidP="00D11E23">
            <w:pPr>
              <w:widowControl/>
            </w:pPr>
            <w:r w:rsidRPr="00F512D3">
              <w:t>MARC21</w:t>
            </w:r>
          </w:p>
        </w:tc>
        <w:tc>
          <w:tcPr>
            <w:tcW w:w="1699" w:type="pct"/>
            <w:shd w:val="clear" w:color="auto" w:fill="auto"/>
          </w:tcPr>
          <w:p w14:paraId="1CB9C773" w14:textId="77777777" w:rsidR="00781530" w:rsidRPr="00F512D3" w:rsidRDefault="00781530" w:rsidP="00D11E23">
            <w:pPr>
              <w:widowControl/>
            </w:pPr>
            <w:r w:rsidRPr="00F512D3">
              <w:t>260</w:t>
            </w:r>
          </w:p>
        </w:tc>
      </w:tr>
      <w:tr w:rsidR="00781530" w:rsidRPr="00F512D3" w14:paraId="0EFB67E7" w14:textId="77777777" w:rsidTr="00470B9D">
        <w:tc>
          <w:tcPr>
            <w:tcW w:w="1328" w:type="pct"/>
            <w:vMerge/>
            <w:shd w:val="clear" w:color="auto" w:fill="auto"/>
          </w:tcPr>
          <w:p w14:paraId="154140E6" w14:textId="77777777" w:rsidR="00781530" w:rsidRPr="00F512D3" w:rsidRDefault="00781530" w:rsidP="00D11E23">
            <w:pPr>
              <w:pBdr>
                <w:top w:val="nil"/>
                <w:left w:val="nil"/>
                <w:bottom w:val="nil"/>
                <w:right w:val="nil"/>
                <w:between w:val="nil"/>
              </w:pBdr>
              <w:spacing w:line="276" w:lineRule="auto"/>
            </w:pPr>
          </w:p>
        </w:tc>
        <w:tc>
          <w:tcPr>
            <w:tcW w:w="813" w:type="pct"/>
            <w:gridSpan w:val="3"/>
            <w:vMerge/>
            <w:shd w:val="clear" w:color="auto" w:fill="auto"/>
          </w:tcPr>
          <w:p w14:paraId="03638496" w14:textId="77777777" w:rsidR="00781530" w:rsidRPr="00F512D3" w:rsidRDefault="00781530" w:rsidP="00D11E23">
            <w:pPr>
              <w:widowControl/>
            </w:pPr>
          </w:p>
        </w:tc>
        <w:tc>
          <w:tcPr>
            <w:tcW w:w="1161" w:type="pct"/>
            <w:shd w:val="clear" w:color="auto" w:fill="auto"/>
          </w:tcPr>
          <w:p w14:paraId="1BE2177B" w14:textId="77777777" w:rsidR="00781530" w:rsidRPr="00F512D3" w:rsidRDefault="00781530" w:rsidP="00D11E23">
            <w:pPr>
              <w:widowControl/>
            </w:pPr>
            <w:r w:rsidRPr="00F512D3">
              <w:t>UNIMARC</w:t>
            </w:r>
          </w:p>
        </w:tc>
        <w:tc>
          <w:tcPr>
            <w:tcW w:w="1699" w:type="pct"/>
            <w:shd w:val="clear" w:color="auto" w:fill="auto"/>
          </w:tcPr>
          <w:p w14:paraId="4BAB8ADF" w14:textId="77777777" w:rsidR="00781530" w:rsidRPr="00F512D3" w:rsidRDefault="00781530" w:rsidP="00D11E23">
            <w:pPr>
              <w:widowControl/>
              <w:pBdr>
                <w:top w:val="nil"/>
                <w:left w:val="nil"/>
                <w:bottom w:val="nil"/>
                <w:right w:val="nil"/>
                <w:between w:val="nil"/>
              </w:pBdr>
              <w:rPr>
                <w:color w:val="000000"/>
              </w:rPr>
            </w:pPr>
            <w:r w:rsidRPr="00F512D3">
              <w:rPr>
                <w:color w:val="000000"/>
              </w:rPr>
              <w:t>210</w:t>
            </w:r>
          </w:p>
        </w:tc>
      </w:tr>
      <w:tr w:rsidR="00781530" w:rsidRPr="00F512D3" w14:paraId="1365ED85" w14:textId="77777777" w:rsidTr="00470B9D">
        <w:tc>
          <w:tcPr>
            <w:tcW w:w="1328" w:type="pct"/>
            <w:vMerge/>
            <w:shd w:val="clear" w:color="auto" w:fill="auto"/>
          </w:tcPr>
          <w:p w14:paraId="5DCDC90E" w14:textId="77777777" w:rsidR="00781530" w:rsidRPr="00F512D3" w:rsidRDefault="00781530" w:rsidP="00D11E23">
            <w:pPr>
              <w:pBdr>
                <w:top w:val="nil"/>
                <w:left w:val="nil"/>
                <w:bottom w:val="nil"/>
                <w:right w:val="nil"/>
                <w:between w:val="nil"/>
              </w:pBdr>
              <w:spacing w:line="276" w:lineRule="auto"/>
              <w:rPr>
                <w:color w:val="000000"/>
              </w:rPr>
            </w:pPr>
          </w:p>
        </w:tc>
        <w:tc>
          <w:tcPr>
            <w:tcW w:w="813" w:type="pct"/>
            <w:gridSpan w:val="3"/>
            <w:vMerge/>
            <w:shd w:val="clear" w:color="auto" w:fill="auto"/>
          </w:tcPr>
          <w:p w14:paraId="3AA70A82" w14:textId="77777777" w:rsidR="00781530" w:rsidRPr="00F512D3" w:rsidRDefault="00781530" w:rsidP="00D11E23">
            <w:pPr>
              <w:widowControl/>
            </w:pPr>
          </w:p>
        </w:tc>
        <w:tc>
          <w:tcPr>
            <w:tcW w:w="1161" w:type="pct"/>
            <w:shd w:val="clear" w:color="auto" w:fill="auto"/>
          </w:tcPr>
          <w:p w14:paraId="354AF0B3" w14:textId="77777777" w:rsidR="00781530" w:rsidRPr="00F512D3" w:rsidRDefault="00781530" w:rsidP="00D11E23">
            <w:pPr>
              <w:widowControl/>
            </w:pPr>
            <w:r w:rsidRPr="00F512D3">
              <w:t>EAD</w:t>
            </w:r>
          </w:p>
        </w:tc>
        <w:tc>
          <w:tcPr>
            <w:tcW w:w="1699" w:type="pct"/>
            <w:shd w:val="clear" w:color="auto" w:fill="auto"/>
          </w:tcPr>
          <w:p w14:paraId="58240DFD" w14:textId="0C620D2E" w:rsidR="00470B9D" w:rsidRDefault="00470B9D" w:rsidP="0092431C">
            <w:pPr>
              <w:rPr>
                <w:color w:val="000000"/>
              </w:rPr>
            </w:pPr>
            <w:r>
              <w:rPr>
                <w:color w:val="000000"/>
              </w:rPr>
              <w:t>Event</w:t>
            </w:r>
          </w:p>
          <w:p w14:paraId="6377157B" w14:textId="490061E9" w:rsidR="00470B9D" w:rsidRDefault="00281A1C" w:rsidP="0092431C">
            <w:r>
              <w:t>G</w:t>
            </w:r>
            <w:r w:rsidR="00470B9D">
              <w:t>eogname</w:t>
            </w:r>
          </w:p>
          <w:p w14:paraId="1700C3D8" w14:textId="1FDFA2D5" w:rsidR="00281A1C" w:rsidRPr="00F512D3" w:rsidRDefault="00281A1C" w:rsidP="0092431C">
            <w:pPr>
              <w:rPr>
                <w:color w:val="000000"/>
              </w:rPr>
            </w:pPr>
            <w:r>
              <w:t>controlaccess/geogname</w:t>
            </w:r>
          </w:p>
        </w:tc>
      </w:tr>
      <w:tr w:rsidR="00781530" w:rsidRPr="00F512D3" w14:paraId="3279D879" w14:textId="77777777" w:rsidTr="00470B9D">
        <w:tc>
          <w:tcPr>
            <w:tcW w:w="1328" w:type="pct"/>
            <w:vMerge/>
            <w:shd w:val="clear" w:color="auto" w:fill="auto"/>
          </w:tcPr>
          <w:p w14:paraId="0FB7314E" w14:textId="77777777" w:rsidR="00781530" w:rsidRPr="00F512D3" w:rsidRDefault="00781530" w:rsidP="00D11E23">
            <w:pPr>
              <w:pBdr>
                <w:top w:val="nil"/>
                <w:left w:val="nil"/>
                <w:bottom w:val="nil"/>
                <w:right w:val="nil"/>
                <w:between w:val="nil"/>
              </w:pBdr>
              <w:spacing w:line="276" w:lineRule="auto"/>
              <w:rPr>
                <w:color w:val="000000"/>
              </w:rPr>
            </w:pPr>
          </w:p>
        </w:tc>
        <w:tc>
          <w:tcPr>
            <w:tcW w:w="813" w:type="pct"/>
            <w:gridSpan w:val="3"/>
            <w:vMerge/>
            <w:shd w:val="clear" w:color="auto" w:fill="auto"/>
          </w:tcPr>
          <w:p w14:paraId="01EB2B92" w14:textId="77777777" w:rsidR="00781530" w:rsidRPr="00F512D3" w:rsidRDefault="00781530" w:rsidP="00D11E23">
            <w:pPr>
              <w:widowControl/>
            </w:pPr>
          </w:p>
        </w:tc>
        <w:tc>
          <w:tcPr>
            <w:tcW w:w="1161" w:type="pct"/>
            <w:shd w:val="clear" w:color="auto" w:fill="auto"/>
          </w:tcPr>
          <w:p w14:paraId="35F3364A" w14:textId="77777777" w:rsidR="00781530" w:rsidRPr="00F512D3" w:rsidRDefault="00781530" w:rsidP="00D11E23">
            <w:pPr>
              <w:widowControl/>
            </w:pPr>
            <w:r w:rsidRPr="00F512D3">
              <w:t>PREMIS</w:t>
            </w:r>
          </w:p>
        </w:tc>
        <w:tc>
          <w:tcPr>
            <w:tcW w:w="1699" w:type="pct"/>
            <w:shd w:val="clear" w:color="auto" w:fill="auto"/>
          </w:tcPr>
          <w:p w14:paraId="4E767BD7" w14:textId="77777777" w:rsidR="00781530" w:rsidRPr="00F512D3" w:rsidRDefault="00781530" w:rsidP="00D11E23">
            <w:pPr>
              <w:widowControl/>
              <w:pBdr>
                <w:top w:val="nil"/>
                <w:left w:val="nil"/>
                <w:bottom w:val="nil"/>
                <w:right w:val="nil"/>
                <w:between w:val="nil"/>
              </w:pBdr>
              <w:rPr>
                <w:color w:val="000000"/>
              </w:rPr>
            </w:pPr>
          </w:p>
        </w:tc>
      </w:tr>
      <w:tr w:rsidR="00781530" w:rsidRPr="00F512D3" w14:paraId="13A93062" w14:textId="77777777" w:rsidTr="00470B9D">
        <w:tc>
          <w:tcPr>
            <w:tcW w:w="1328" w:type="pct"/>
            <w:vMerge/>
            <w:shd w:val="clear" w:color="auto" w:fill="auto"/>
          </w:tcPr>
          <w:p w14:paraId="07726CFB" w14:textId="77777777" w:rsidR="00781530" w:rsidRPr="00F512D3" w:rsidRDefault="00781530" w:rsidP="00D11E23">
            <w:pPr>
              <w:pBdr>
                <w:top w:val="nil"/>
                <w:left w:val="nil"/>
                <w:bottom w:val="nil"/>
                <w:right w:val="nil"/>
                <w:between w:val="nil"/>
              </w:pBdr>
              <w:spacing w:line="276" w:lineRule="auto"/>
              <w:rPr>
                <w:color w:val="000000"/>
              </w:rPr>
            </w:pPr>
          </w:p>
        </w:tc>
        <w:tc>
          <w:tcPr>
            <w:tcW w:w="813" w:type="pct"/>
            <w:gridSpan w:val="3"/>
            <w:vMerge/>
            <w:shd w:val="clear" w:color="auto" w:fill="auto"/>
          </w:tcPr>
          <w:p w14:paraId="4BCB968D" w14:textId="77777777" w:rsidR="00781530" w:rsidRPr="00F512D3" w:rsidRDefault="00781530" w:rsidP="00D11E23">
            <w:pPr>
              <w:widowControl/>
            </w:pPr>
          </w:p>
        </w:tc>
        <w:tc>
          <w:tcPr>
            <w:tcW w:w="1161" w:type="pct"/>
            <w:shd w:val="clear" w:color="auto" w:fill="auto"/>
          </w:tcPr>
          <w:p w14:paraId="5C5B6FFE" w14:textId="77777777" w:rsidR="00781530" w:rsidRPr="00F512D3" w:rsidRDefault="00781530" w:rsidP="00D11E23">
            <w:pPr>
              <w:widowControl/>
            </w:pPr>
            <w:r w:rsidRPr="00F512D3">
              <w:t>LIDO</w:t>
            </w:r>
          </w:p>
        </w:tc>
        <w:tc>
          <w:tcPr>
            <w:tcW w:w="1699" w:type="pct"/>
            <w:shd w:val="clear" w:color="auto" w:fill="auto"/>
          </w:tcPr>
          <w:p w14:paraId="3AE45C22" w14:textId="77777777" w:rsidR="00781530" w:rsidRPr="00F512D3" w:rsidRDefault="00781530" w:rsidP="00D11E23">
            <w:pPr>
              <w:widowControl/>
              <w:pBdr>
                <w:top w:val="nil"/>
                <w:left w:val="nil"/>
                <w:bottom w:val="nil"/>
                <w:right w:val="nil"/>
                <w:between w:val="nil"/>
              </w:pBdr>
            </w:pPr>
            <w:r w:rsidRPr="00F512D3">
              <w:t>eventPlace</w:t>
            </w:r>
          </w:p>
          <w:p w14:paraId="65AF5DAA" w14:textId="77777777" w:rsidR="00781530" w:rsidRPr="00F512D3" w:rsidRDefault="00781530" w:rsidP="00D11E23">
            <w:pPr>
              <w:widowControl/>
              <w:pBdr>
                <w:top w:val="nil"/>
                <w:left w:val="nil"/>
                <w:bottom w:val="nil"/>
                <w:right w:val="nil"/>
                <w:between w:val="nil"/>
              </w:pBdr>
            </w:pPr>
            <w:r w:rsidRPr="00F512D3">
              <w:t xml:space="preserve">   place</w:t>
            </w:r>
          </w:p>
        </w:tc>
      </w:tr>
    </w:tbl>
    <w:p w14:paraId="5CB1C91C" w14:textId="77777777" w:rsidR="00730413" w:rsidRPr="00F512D3" w:rsidRDefault="00730413">
      <w:pPr>
        <w:widowControl/>
      </w:pPr>
    </w:p>
    <w:p w14:paraId="2B7D2924" w14:textId="18436408" w:rsidR="00730413" w:rsidRPr="00F512D3" w:rsidRDefault="00730413">
      <w:pPr>
        <w:widowControl/>
      </w:pPr>
    </w:p>
    <w:p w14:paraId="6C614AF0" w14:textId="77777777" w:rsidR="00E942BD" w:rsidRPr="00F512D3" w:rsidRDefault="00E942BD">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6"/>
        <w:gridCol w:w="390"/>
        <w:gridCol w:w="602"/>
        <w:gridCol w:w="565"/>
        <w:gridCol w:w="2449"/>
        <w:gridCol w:w="2650"/>
      </w:tblGrid>
      <w:tr w:rsidR="00781530" w:rsidRPr="00F512D3" w14:paraId="4A937A8C" w14:textId="77777777" w:rsidTr="00D11E23">
        <w:tc>
          <w:tcPr>
            <w:tcW w:w="1328" w:type="pct"/>
            <w:vMerge w:val="restart"/>
            <w:shd w:val="clear" w:color="auto" w:fill="auto"/>
          </w:tcPr>
          <w:p w14:paraId="7BA0081E" w14:textId="77777777" w:rsidR="00781530" w:rsidRPr="00F512D3" w:rsidRDefault="00781530" w:rsidP="00D11E23">
            <w:pPr>
              <w:widowControl/>
              <w:rPr>
                <w:b/>
              </w:rPr>
            </w:pPr>
            <w:r w:rsidRPr="00F512D3">
              <w:rPr>
                <w:b/>
              </w:rPr>
              <w:t>METAPODATKOVNI ELEMENT</w:t>
            </w:r>
          </w:p>
        </w:tc>
        <w:tc>
          <w:tcPr>
            <w:tcW w:w="859" w:type="pct"/>
            <w:gridSpan w:val="3"/>
            <w:shd w:val="clear" w:color="auto" w:fill="auto"/>
          </w:tcPr>
          <w:p w14:paraId="45645006" w14:textId="16BE3561" w:rsidR="00781530" w:rsidRPr="00F512D3" w:rsidRDefault="00781530" w:rsidP="005468E9">
            <w:pPr>
              <w:widowControl/>
              <w:rPr>
                <w:b/>
              </w:rPr>
            </w:pPr>
            <w:r w:rsidRPr="00F512D3">
              <w:rPr>
                <w:b/>
              </w:rPr>
              <w:t>Obveznost</w:t>
            </w:r>
          </w:p>
        </w:tc>
        <w:tc>
          <w:tcPr>
            <w:tcW w:w="1351" w:type="pct"/>
            <w:vMerge w:val="restart"/>
            <w:shd w:val="clear" w:color="auto" w:fill="auto"/>
          </w:tcPr>
          <w:p w14:paraId="345ECA07" w14:textId="77777777" w:rsidR="00781530" w:rsidRPr="00F512D3" w:rsidRDefault="00781530" w:rsidP="00D11E23">
            <w:pPr>
              <w:widowControl/>
              <w:rPr>
                <w:b/>
              </w:rPr>
            </w:pPr>
            <w:r w:rsidRPr="00F512D3">
              <w:rPr>
                <w:b/>
              </w:rPr>
              <w:t>Metapodatkovna shema</w:t>
            </w:r>
          </w:p>
        </w:tc>
        <w:tc>
          <w:tcPr>
            <w:tcW w:w="1462" w:type="pct"/>
            <w:vMerge w:val="restart"/>
            <w:shd w:val="clear" w:color="auto" w:fill="auto"/>
          </w:tcPr>
          <w:p w14:paraId="33792BD6" w14:textId="77777777" w:rsidR="00781530" w:rsidRPr="00F512D3" w:rsidRDefault="00781530" w:rsidP="00D11E23">
            <w:pPr>
              <w:widowControl/>
              <w:rPr>
                <w:b/>
              </w:rPr>
            </w:pPr>
            <w:r w:rsidRPr="00F512D3">
              <w:rPr>
                <w:b/>
              </w:rPr>
              <w:t>Vrijednost</w:t>
            </w:r>
          </w:p>
        </w:tc>
      </w:tr>
      <w:tr w:rsidR="002C4D96" w:rsidRPr="00F512D3" w14:paraId="723F11C9" w14:textId="77777777" w:rsidTr="00D11E23">
        <w:tc>
          <w:tcPr>
            <w:tcW w:w="1328" w:type="pct"/>
            <w:vMerge/>
            <w:shd w:val="clear" w:color="auto" w:fill="auto"/>
          </w:tcPr>
          <w:p w14:paraId="16D1237B" w14:textId="77777777" w:rsidR="00781530" w:rsidRPr="00F512D3" w:rsidRDefault="00781530" w:rsidP="00D11E23">
            <w:pPr>
              <w:pBdr>
                <w:top w:val="nil"/>
                <w:left w:val="nil"/>
                <w:bottom w:val="nil"/>
                <w:right w:val="nil"/>
                <w:between w:val="nil"/>
              </w:pBdr>
              <w:spacing w:line="276" w:lineRule="auto"/>
              <w:rPr>
                <w:b/>
              </w:rPr>
            </w:pPr>
          </w:p>
        </w:tc>
        <w:tc>
          <w:tcPr>
            <w:tcW w:w="215" w:type="pct"/>
            <w:shd w:val="clear" w:color="auto" w:fill="auto"/>
          </w:tcPr>
          <w:p w14:paraId="704AD842" w14:textId="77777777" w:rsidR="00781530" w:rsidRPr="00F512D3" w:rsidRDefault="00781530" w:rsidP="00D11E23">
            <w:pPr>
              <w:pBdr>
                <w:top w:val="nil"/>
                <w:left w:val="nil"/>
                <w:bottom w:val="nil"/>
                <w:right w:val="nil"/>
                <w:between w:val="nil"/>
              </w:pBdr>
              <w:spacing w:line="276" w:lineRule="auto"/>
              <w:rPr>
                <w:b/>
              </w:rPr>
            </w:pPr>
            <w:r w:rsidRPr="00F512D3">
              <w:rPr>
                <w:b/>
              </w:rPr>
              <w:t>A</w:t>
            </w:r>
          </w:p>
        </w:tc>
        <w:tc>
          <w:tcPr>
            <w:tcW w:w="332" w:type="pct"/>
            <w:shd w:val="clear" w:color="auto" w:fill="auto"/>
          </w:tcPr>
          <w:p w14:paraId="02574D1F" w14:textId="77777777" w:rsidR="00781530" w:rsidRPr="00F512D3" w:rsidRDefault="00781530" w:rsidP="00D11E23">
            <w:pPr>
              <w:pBdr>
                <w:top w:val="nil"/>
                <w:left w:val="nil"/>
                <w:bottom w:val="nil"/>
                <w:right w:val="nil"/>
                <w:between w:val="nil"/>
              </w:pBdr>
              <w:spacing w:line="276" w:lineRule="auto"/>
              <w:rPr>
                <w:b/>
              </w:rPr>
            </w:pPr>
            <w:r w:rsidRPr="00F512D3">
              <w:rPr>
                <w:b/>
              </w:rPr>
              <w:t>K</w:t>
            </w:r>
          </w:p>
        </w:tc>
        <w:tc>
          <w:tcPr>
            <w:tcW w:w="312" w:type="pct"/>
            <w:shd w:val="clear" w:color="auto" w:fill="auto"/>
          </w:tcPr>
          <w:p w14:paraId="6A365C86" w14:textId="77777777" w:rsidR="00781530" w:rsidRPr="00F512D3" w:rsidRDefault="00781530" w:rsidP="00D11E23">
            <w:pPr>
              <w:pBdr>
                <w:top w:val="nil"/>
                <w:left w:val="nil"/>
                <w:bottom w:val="nil"/>
                <w:right w:val="nil"/>
                <w:between w:val="nil"/>
              </w:pBdr>
              <w:spacing w:line="276" w:lineRule="auto"/>
              <w:rPr>
                <w:b/>
              </w:rPr>
            </w:pPr>
            <w:r w:rsidRPr="00F512D3">
              <w:rPr>
                <w:b/>
              </w:rPr>
              <w:t>M</w:t>
            </w:r>
          </w:p>
        </w:tc>
        <w:tc>
          <w:tcPr>
            <w:tcW w:w="1351" w:type="pct"/>
            <w:vMerge/>
            <w:shd w:val="clear" w:color="auto" w:fill="auto"/>
          </w:tcPr>
          <w:p w14:paraId="42887EB6" w14:textId="77777777" w:rsidR="00781530" w:rsidRPr="00F512D3" w:rsidRDefault="00781530" w:rsidP="00D11E23">
            <w:pPr>
              <w:pBdr>
                <w:top w:val="nil"/>
                <w:left w:val="nil"/>
                <w:bottom w:val="nil"/>
                <w:right w:val="nil"/>
                <w:between w:val="nil"/>
              </w:pBdr>
              <w:spacing w:line="276" w:lineRule="auto"/>
              <w:rPr>
                <w:b/>
              </w:rPr>
            </w:pPr>
          </w:p>
        </w:tc>
        <w:tc>
          <w:tcPr>
            <w:tcW w:w="1462" w:type="pct"/>
            <w:vMerge/>
            <w:shd w:val="clear" w:color="auto" w:fill="auto"/>
          </w:tcPr>
          <w:p w14:paraId="0971EA88" w14:textId="77777777" w:rsidR="00781530" w:rsidRPr="00F512D3" w:rsidRDefault="00781530" w:rsidP="00D11E23">
            <w:pPr>
              <w:pBdr>
                <w:top w:val="nil"/>
                <w:left w:val="nil"/>
                <w:bottom w:val="nil"/>
                <w:right w:val="nil"/>
                <w:between w:val="nil"/>
              </w:pBdr>
              <w:spacing w:line="276" w:lineRule="auto"/>
              <w:rPr>
                <w:b/>
              </w:rPr>
            </w:pPr>
          </w:p>
        </w:tc>
      </w:tr>
      <w:tr w:rsidR="002C4D96" w:rsidRPr="00F512D3" w14:paraId="22143201" w14:textId="77777777" w:rsidTr="00D11E23">
        <w:tc>
          <w:tcPr>
            <w:tcW w:w="1328" w:type="pct"/>
            <w:tcBorders>
              <w:top w:val="single" w:sz="4" w:space="0" w:color="000000"/>
              <w:left w:val="single" w:sz="4" w:space="0" w:color="000000"/>
              <w:bottom w:val="single" w:sz="4" w:space="0" w:color="000000"/>
              <w:right w:val="single" w:sz="4" w:space="0" w:color="000000"/>
            </w:tcBorders>
            <w:shd w:val="clear" w:color="auto" w:fill="auto"/>
          </w:tcPr>
          <w:p w14:paraId="789A3690" w14:textId="77777777" w:rsidR="00781530" w:rsidRPr="00F512D3" w:rsidRDefault="00781530" w:rsidP="00D11E23">
            <w:pPr>
              <w:widowControl/>
            </w:pPr>
            <w:r w:rsidRPr="00F512D3">
              <w:rPr>
                <w:b/>
              </w:rPr>
              <w:t>Materijal</w:t>
            </w:r>
          </w:p>
          <w:p w14:paraId="4F2C3DE7" w14:textId="1A1298C4" w:rsidR="00781530" w:rsidRPr="00F512D3" w:rsidRDefault="00781530" w:rsidP="005468E9">
            <w:pPr>
              <w:widowControl/>
              <w:rPr>
                <w:b/>
              </w:rPr>
            </w:pPr>
            <w:r w:rsidRPr="00F512D3">
              <w:t>(</w:t>
            </w:r>
            <w:r w:rsidR="00F504A8">
              <w:rPr>
                <w:b/>
              </w:rPr>
              <w:t>obvezno ako je primjenjivo</w:t>
            </w:r>
            <w:r w:rsidR="00475E56">
              <w:rPr>
                <w:b/>
              </w:rPr>
              <w:t>,</w:t>
            </w:r>
            <w:r w:rsidRPr="00F512D3">
              <w:rPr>
                <w:b/>
              </w:rPr>
              <w:t xml:space="preserve"> </w:t>
            </w:r>
            <w:r w:rsidRPr="00407DFD">
              <w:rPr>
                <w:b/>
              </w:rPr>
              <w:t>ponovljivo</w:t>
            </w:r>
            <w:r w:rsidRPr="00F512D3">
              <w:t>)</w:t>
            </w:r>
          </w:p>
        </w:tc>
        <w:tc>
          <w:tcPr>
            <w:tcW w:w="215" w:type="pct"/>
            <w:tcBorders>
              <w:left w:val="single" w:sz="4" w:space="0" w:color="000000"/>
              <w:right w:val="single" w:sz="4" w:space="0" w:color="000000"/>
            </w:tcBorders>
            <w:shd w:val="clear" w:color="auto" w:fill="auto"/>
          </w:tcPr>
          <w:p w14:paraId="6F4FB00A" w14:textId="1D2DBB31" w:rsidR="00781530" w:rsidRPr="00F512D3" w:rsidRDefault="00B770F2" w:rsidP="00D11E23">
            <w:pPr>
              <w:widowControl/>
            </w:pPr>
            <w:r>
              <w:t>N</w:t>
            </w:r>
            <w:r w:rsidR="00781530" w:rsidRPr="00F512D3">
              <w:t>O</w:t>
            </w:r>
          </w:p>
        </w:tc>
        <w:tc>
          <w:tcPr>
            <w:tcW w:w="332" w:type="pct"/>
            <w:tcBorders>
              <w:left w:val="single" w:sz="4" w:space="0" w:color="000000"/>
              <w:right w:val="single" w:sz="4" w:space="0" w:color="000000"/>
            </w:tcBorders>
            <w:shd w:val="clear" w:color="auto" w:fill="auto"/>
          </w:tcPr>
          <w:p w14:paraId="5F2169C4" w14:textId="77777777" w:rsidR="00781530" w:rsidRPr="00F512D3" w:rsidRDefault="00781530" w:rsidP="00D11E23">
            <w:pPr>
              <w:widowControl/>
            </w:pPr>
            <w:r w:rsidRPr="00F512D3">
              <w:t>N</w:t>
            </w:r>
            <w:r w:rsidR="00545814" w:rsidRPr="00F512D3">
              <w:t>O</w:t>
            </w:r>
          </w:p>
        </w:tc>
        <w:tc>
          <w:tcPr>
            <w:tcW w:w="312" w:type="pct"/>
            <w:tcBorders>
              <w:left w:val="single" w:sz="4" w:space="0" w:color="000000"/>
            </w:tcBorders>
            <w:shd w:val="clear" w:color="auto" w:fill="auto"/>
          </w:tcPr>
          <w:p w14:paraId="1FE3610B" w14:textId="77777777" w:rsidR="00781530" w:rsidRPr="00F512D3" w:rsidRDefault="00781530" w:rsidP="00D11E23">
            <w:pPr>
              <w:widowControl/>
            </w:pPr>
            <w:r w:rsidRPr="00F512D3">
              <w:t>O</w:t>
            </w:r>
          </w:p>
        </w:tc>
        <w:tc>
          <w:tcPr>
            <w:tcW w:w="1351" w:type="pct"/>
            <w:vMerge/>
            <w:shd w:val="clear" w:color="auto" w:fill="auto"/>
          </w:tcPr>
          <w:p w14:paraId="710E987E" w14:textId="77777777" w:rsidR="00781530" w:rsidRPr="00F512D3" w:rsidRDefault="00781530" w:rsidP="00D11E23">
            <w:pPr>
              <w:widowControl/>
            </w:pPr>
          </w:p>
        </w:tc>
        <w:tc>
          <w:tcPr>
            <w:tcW w:w="1462" w:type="pct"/>
            <w:vMerge/>
            <w:shd w:val="clear" w:color="auto" w:fill="auto"/>
          </w:tcPr>
          <w:p w14:paraId="57FD0E23" w14:textId="77777777" w:rsidR="00781530" w:rsidRPr="00F512D3" w:rsidRDefault="00781530" w:rsidP="00D11E23">
            <w:pPr>
              <w:widowControl/>
            </w:pPr>
          </w:p>
        </w:tc>
      </w:tr>
      <w:tr w:rsidR="002C4D96" w:rsidRPr="00F512D3" w14:paraId="5F65C60D" w14:textId="77777777" w:rsidTr="00D11E23">
        <w:tc>
          <w:tcPr>
            <w:tcW w:w="132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BCF094E" w14:textId="77777777" w:rsidR="00781530" w:rsidRPr="00F512D3" w:rsidRDefault="00781530" w:rsidP="00D11E23">
            <w:pPr>
              <w:widowControl/>
            </w:pPr>
          </w:p>
        </w:tc>
        <w:tc>
          <w:tcPr>
            <w:tcW w:w="859" w:type="pct"/>
            <w:gridSpan w:val="3"/>
            <w:vMerge w:val="restart"/>
            <w:tcBorders>
              <w:left w:val="single" w:sz="4" w:space="0" w:color="000000"/>
              <w:right w:val="single" w:sz="4" w:space="0" w:color="000000"/>
            </w:tcBorders>
            <w:shd w:val="clear" w:color="auto" w:fill="auto"/>
          </w:tcPr>
          <w:p w14:paraId="50A4F756" w14:textId="77777777" w:rsidR="00781530" w:rsidRPr="00F512D3" w:rsidRDefault="00781530" w:rsidP="00D11E23">
            <w:pPr>
              <w:widowControl/>
            </w:pPr>
          </w:p>
        </w:tc>
        <w:tc>
          <w:tcPr>
            <w:tcW w:w="1351" w:type="pct"/>
            <w:tcBorders>
              <w:left w:val="single" w:sz="4" w:space="0" w:color="000000"/>
            </w:tcBorders>
            <w:shd w:val="clear" w:color="auto" w:fill="auto"/>
          </w:tcPr>
          <w:p w14:paraId="63B17DC6" w14:textId="77777777" w:rsidR="00781530" w:rsidRPr="00F512D3" w:rsidRDefault="00781530" w:rsidP="00D11E23">
            <w:pPr>
              <w:widowControl/>
            </w:pPr>
            <w:r w:rsidRPr="00F512D3">
              <w:t xml:space="preserve">Dublin Core </w:t>
            </w:r>
          </w:p>
        </w:tc>
        <w:tc>
          <w:tcPr>
            <w:tcW w:w="1462" w:type="pct"/>
            <w:shd w:val="clear" w:color="auto" w:fill="auto"/>
          </w:tcPr>
          <w:p w14:paraId="2B330579" w14:textId="77777777" w:rsidR="00781530" w:rsidRPr="00F512D3" w:rsidRDefault="00781530" w:rsidP="00D11E23">
            <w:pPr>
              <w:widowControl/>
            </w:pPr>
            <w:r w:rsidRPr="00F512D3">
              <w:t>format</w:t>
            </w:r>
          </w:p>
        </w:tc>
      </w:tr>
      <w:tr w:rsidR="002C4D96" w:rsidRPr="00F512D3" w14:paraId="63DD1A23"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5E6BCB6B" w14:textId="77777777" w:rsidR="00781530" w:rsidRPr="00F512D3" w:rsidRDefault="00781530" w:rsidP="00D11E23">
            <w:pPr>
              <w:pBdr>
                <w:top w:val="nil"/>
                <w:left w:val="nil"/>
                <w:bottom w:val="nil"/>
                <w:right w:val="nil"/>
                <w:between w:val="nil"/>
              </w:pBdr>
              <w:spacing w:line="276" w:lineRule="auto"/>
            </w:pPr>
          </w:p>
        </w:tc>
        <w:tc>
          <w:tcPr>
            <w:tcW w:w="859" w:type="pct"/>
            <w:gridSpan w:val="3"/>
            <w:vMerge/>
            <w:tcBorders>
              <w:left w:val="single" w:sz="4" w:space="0" w:color="000000"/>
              <w:right w:val="single" w:sz="4" w:space="0" w:color="000000"/>
            </w:tcBorders>
            <w:shd w:val="clear" w:color="auto" w:fill="auto"/>
          </w:tcPr>
          <w:p w14:paraId="6867BAE2" w14:textId="77777777" w:rsidR="00781530" w:rsidRPr="00F512D3" w:rsidRDefault="00781530" w:rsidP="00D11E23">
            <w:pPr>
              <w:widowControl/>
            </w:pPr>
          </w:p>
        </w:tc>
        <w:tc>
          <w:tcPr>
            <w:tcW w:w="1351" w:type="pct"/>
            <w:tcBorders>
              <w:left w:val="single" w:sz="4" w:space="0" w:color="000000"/>
            </w:tcBorders>
            <w:shd w:val="clear" w:color="auto" w:fill="auto"/>
          </w:tcPr>
          <w:p w14:paraId="6E796955" w14:textId="77777777" w:rsidR="00781530" w:rsidRPr="00F512D3" w:rsidRDefault="00781530" w:rsidP="00D11E23">
            <w:pPr>
              <w:widowControl/>
            </w:pPr>
            <w:r w:rsidRPr="00F512D3">
              <w:t xml:space="preserve">MODS </w:t>
            </w:r>
          </w:p>
        </w:tc>
        <w:tc>
          <w:tcPr>
            <w:tcW w:w="1462" w:type="pct"/>
            <w:shd w:val="clear" w:color="auto" w:fill="auto"/>
          </w:tcPr>
          <w:p w14:paraId="42CADE09" w14:textId="77777777" w:rsidR="00781530" w:rsidRPr="00F512D3" w:rsidRDefault="00781530" w:rsidP="00D11E23">
            <w:pPr>
              <w:widowControl/>
            </w:pPr>
            <w:r w:rsidRPr="00F512D3">
              <w:t xml:space="preserve">physicalDescription </w:t>
            </w:r>
          </w:p>
          <w:p w14:paraId="7BB4D85B" w14:textId="77777777" w:rsidR="00781530" w:rsidRPr="00F512D3" w:rsidRDefault="00781530" w:rsidP="00D11E23">
            <w:pPr>
              <w:widowControl/>
              <w:rPr>
                <w:b/>
              </w:rPr>
            </w:pPr>
            <w:r w:rsidRPr="00F512D3">
              <w:t xml:space="preserve">      material </w:t>
            </w:r>
          </w:p>
        </w:tc>
      </w:tr>
      <w:tr w:rsidR="002C4D96" w:rsidRPr="00F512D3" w14:paraId="7D9F7A6F"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34408CF4" w14:textId="77777777" w:rsidR="00781530" w:rsidRPr="00F512D3" w:rsidRDefault="00781530" w:rsidP="00D11E23">
            <w:pPr>
              <w:pBdr>
                <w:top w:val="nil"/>
                <w:left w:val="nil"/>
                <w:bottom w:val="nil"/>
                <w:right w:val="nil"/>
                <w:between w:val="nil"/>
              </w:pBdr>
              <w:spacing w:line="276" w:lineRule="auto"/>
              <w:rPr>
                <w:b/>
              </w:rPr>
            </w:pPr>
          </w:p>
        </w:tc>
        <w:tc>
          <w:tcPr>
            <w:tcW w:w="859" w:type="pct"/>
            <w:gridSpan w:val="3"/>
            <w:vMerge/>
            <w:tcBorders>
              <w:left w:val="single" w:sz="4" w:space="0" w:color="000000"/>
              <w:right w:val="single" w:sz="4" w:space="0" w:color="000000"/>
            </w:tcBorders>
            <w:shd w:val="clear" w:color="auto" w:fill="auto"/>
          </w:tcPr>
          <w:p w14:paraId="2B6C371F" w14:textId="77777777" w:rsidR="00781530" w:rsidRPr="00F512D3" w:rsidRDefault="00781530" w:rsidP="00D11E23">
            <w:pPr>
              <w:widowControl/>
            </w:pPr>
          </w:p>
        </w:tc>
        <w:tc>
          <w:tcPr>
            <w:tcW w:w="1351" w:type="pct"/>
            <w:tcBorders>
              <w:left w:val="single" w:sz="4" w:space="0" w:color="000000"/>
            </w:tcBorders>
            <w:shd w:val="clear" w:color="auto" w:fill="auto"/>
          </w:tcPr>
          <w:p w14:paraId="718B68DD" w14:textId="77777777" w:rsidR="00781530" w:rsidRPr="00F512D3" w:rsidRDefault="00781530" w:rsidP="00D11E23">
            <w:pPr>
              <w:widowControl/>
            </w:pPr>
            <w:r w:rsidRPr="00F512D3">
              <w:t>EDM</w:t>
            </w:r>
          </w:p>
        </w:tc>
        <w:tc>
          <w:tcPr>
            <w:tcW w:w="1462" w:type="pct"/>
            <w:shd w:val="clear" w:color="auto" w:fill="auto"/>
          </w:tcPr>
          <w:p w14:paraId="0C42E6DE" w14:textId="77777777" w:rsidR="00781530" w:rsidRPr="00F512D3" w:rsidRDefault="00781530" w:rsidP="00D11E23">
            <w:pPr>
              <w:widowControl/>
            </w:pPr>
            <w:r w:rsidRPr="00F512D3">
              <w:t>format</w:t>
            </w:r>
          </w:p>
        </w:tc>
      </w:tr>
      <w:tr w:rsidR="002C4D96" w:rsidRPr="00F512D3" w14:paraId="02927BB6"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6A28DF78" w14:textId="77777777" w:rsidR="00781530" w:rsidRPr="00F512D3" w:rsidRDefault="00781530" w:rsidP="00D11E23">
            <w:pPr>
              <w:pBdr>
                <w:top w:val="nil"/>
                <w:left w:val="nil"/>
                <w:bottom w:val="nil"/>
                <w:right w:val="nil"/>
                <w:between w:val="nil"/>
              </w:pBdr>
              <w:spacing w:line="276" w:lineRule="auto"/>
            </w:pPr>
          </w:p>
        </w:tc>
        <w:tc>
          <w:tcPr>
            <w:tcW w:w="859" w:type="pct"/>
            <w:gridSpan w:val="3"/>
            <w:vMerge/>
            <w:tcBorders>
              <w:left w:val="single" w:sz="4" w:space="0" w:color="000000"/>
              <w:right w:val="single" w:sz="4" w:space="0" w:color="000000"/>
            </w:tcBorders>
            <w:shd w:val="clear" w:color="auto" w:fill="auto"/>
          </w:tcPr>
          <w:p w14:paraId="3D11F535" w14:textId="77777777" w:rsidR="00781530" w:rsidRPr="00F512D3" w:rsidRDefault="00781530" w:rsidP="00D11E23">
            <w:pPr>
              <w:widowControl/>
            </w:pPr>
          </w:p>
        </w:tc>
        <w:tc>
          <w:tcPr>
            <w:tcW w:w="1351" w:type="pct"/>
            <w:tcBorders>
              <w:left w:val="single" w:sz="4" w:space="0" w:color="000000"/>
            </w:tcBorders>
            <w:shd w:val="clear" w:color="auto" w:fill="auto"/>
          </w:tcPr>
          <w:p w14:paraId="74F8BA55" w14:textId="77777777" w:rsidR="00781530" w:rsidRPr="00F512D3" w:rsidRDefault="00781530" w:rsidP="00D11E23">
            <w:pPr>
              <w:widowControl/>
            </w:pPr>
            <w:r w:rsidRPr="00F512D3">
              <w:t>MARC21</w:t>
            </w:r>
          </w:p>
        </w:tc>
        <w:tc>
          <w:tcPr>
            <w:tcW w:w="1462" w:type="pct"/>
            <w:shd w:val="clear" w:color="auto" w:fill="auto"/>
          </w:tcPr>
          <w:p w14:paraId="0511450B" w14:textId="77777777" w:rsidR="00781530" w:rsidRPr="00F512D3" w:rsidRDefault="00781530" w:rsidP="00D11E23">
            <w:pPr>
              <w:widowControl/>
            </w:pPr>
            <w:r w:rsidRPr="00F512D3">
              <w:t>340</w:t>
            </w:r>
          </w:p>
        </w:tc>
      </w:tr>
      <w:tr w:rsidR="002C4D96" w:rsidRPr="00F512D3" w14:paraId="26A87BF1"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48A097E2" w14:textId="77777777" w:rsidR="00781530" w:rsidRPr="00F512D3" w:rsidRDefault="00781530" w:rsidP="00D11E23">
            <w:pPr>
              <w:pBdr>
                <w:top w:val="nil"/>
                <w:left w:val="nil"/>
                <w:bottom w:val="nil"/>
                <w:right w:val="nil"/>
                <w:between w:val="nil"/>
              </w:pBdr>
              <w:spacing w:line="276" w:lineRule="auto"/>
            </w:pPr>
          </w:p>
        </w:tc>
        <w:tc>
          <w:tcPr>
            <w:tcW w:w="859" w:type="pct"/>
            <w:gridSpan w:val="3"/>
            <w:vMerge/>
            <w:tcBorders>
              <w:left w:val="single" w:sz="4" w:space="0" w:color="000000"/>
              <w:right w:val="single" w:sz="4" w:space="0" w:color="000000"/>
            </w:tcBorders>
            <w:shd w:val="clear" w:color="auto" w:fill="auto"/>
          </w:tcPr>
          <w:p w14:paraId="53EF9DBB" w14:textId="77777777" w:rsidR="00781530" w:rsidRPr="00F512D3" w:rsidRDefault="00781530" w:rsidP="00D11E23">
            <w:pPr>
              <w:widowControl/>
            </w:pPr>
          </w:p>
        </w:tc>
        <w:tc>
          <w:tcPr>
            <w:tcW w:w="1351" w:type="pct"/>
            <w:tcBorders>
              <w:left w:val="single" w:sz="4" w:space="0" w:color="000000"/>
            </w:tcBorders>
            <w:shd w:val="clear" w:color="auto" w:fill="auto"/>
          </w:tcPr>
          <w:p w14:paraId="2A82FD9B" w14:textId="77777777" w:rsidR="00781530" w:rsidRPr="00F512D3" w:rsidRDefault="00781530" w:rsidP="00D11E23">
            <w:pPr>
              <w:widowControl/>
            </w:pPr>
            <w:r w:rsidRPr="00F512D3">
              <w:t>UNIMARC</w:t>
            </w:r>
          </w:p>
        </w:tc>
        <w:tc>
          <w:tcPr>
            <w:tcW w:w="1462" w:type="pct"/>
            <w:shd w:val="clear" w:color="auto" w:fill="auto"/>
          </w:tcPr>
          <w:p w14:paraId="7E47E1A5" w14:textId="77777777" w:rsidR="00781530" w:rsidRPr="00F512D3" w:rsidRDefault="00781530" w:rsidP="00D11E23">
            <w:pPr>
              <w:widowControl/>
              <w:pBdr>
                <w:top w:val="nil"/>
                <w:left w:val="nil"/>
                <w:bottom w:val="nil"/>
                <w:right w:val="nil"/>
                <w:between w:val="nil"/>
              </w:pBdr>
              <w:rPr>
                <w:color w:val="000000"/>
              </w:rPr>
            </w:pPr>
            <w:r w:rsidRPr="00F512D3">
              <w:rPr>
                <w:color w:val="000000"/>
              </w:rPr>
              <w:t>/</w:t>
            </w:r>
          </w:p>
        </w:tc>
      </w:tr>
      <w:tr w:rsidR="002C4D96" w:rsidRPr="00F512D3" w14:paraId="42E407A7"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28A78FEA" w14:textId="77777777" w:rsidR="00781530" w:rsidRPr="00F512D3" w:rsidRDefault="00781530" w:rsidP="00D11E23">
            <w:pPr>
              <w:pBdr>
                <w:top w:val="nil"/>
                <w:left w:val="nil"/>
                <w:bottom w:val="nil"/>
                <w:right w:val="nil"/>
                <w:between w:val="nil"/>
              </w:pBdr>
              <w:spacing w:line="276" w:lineRule="auto"/>
              <w:rPr>
                <w:color w:val="000000"/>
              </w:rPr>
            </w:pPr>
          </w:p>
        </w:tc>
        <w:tc>
          <w:tcPr>
            <w:tcW w:w="859" w:type="pct"/>
            <w:gridSpan w:val="3"/>
            <w:vMerge/>
            <w:tcBorders>
              <w:left w:val="single" w:sz="4" w:space="0" w:color="000000"/>
              <w:right w:val="single" w:sz="4" w:space="0" w:color="000000"/>
            </w:tcBorders>
            <w:shd w:val="clear" w:color="auto" w:fill="auto"/>
          </w:tcPr>
          <w:p w14:paraId="3F48C2CC" w14:textId="77777777" w:rsidR="00781530" w:rsidRPr="00F512D3" w:rsidRDefault="00781530" w:rsidP="00D11E23">
            <w:pPr>
              <w:widowControl/>
            </w:pPr>
          </w:p>
        </w:tc>
        <w:tc>
          <w:tcPr>
            <w:tcW w:w="1351" w:type="pct"/>
            <w:tcBorders>
              <w:left w:val="single" w:sz="4" w:space="0" w:color="000000"/>
            </w:tcBorders>
            <w:shd w:val="clear" w:color="auto" w:fill="auto"/>
          </w:tcPr>
          <w:p w14:paraId="6565EE30" w14:textId="77777777" w:rsidR="00781530" w:rsidRPr="00F512D3" w:rsidRDefault="00781530" w:rsidP="00D11E23">
            <w:pPr>
              <w:widowControl/>
            </w:pPr>
            <w:r w:rsidRPr="00F512D3">
              <w:t>EAD</w:t>
            </w:r>
          </w:p>
        </w:tc>
        <w:tc>
          <w:tcPr>
            <w:tcW w:w="1462" w:type="pct"/>
            <w:shd w:val="clear" w:color="auto" w:fill="auto"/>
          </w:tcPr>
          <w:p w14:paraId="126F9EBA" w14:textId="77777777" w:rsidR="00781530" w:rsidRPr="00F512D3" w:rsidRDefault="00781530" w:rsidP="00D11E23">
            <w:pPr>
              <w:widowControl/>
              <w:pBdr>
                <w:top w:val="nil"/>
                <w:left w:val="nil"/>
                <w:bottom w:val="nil"/>
                <w:right w:val="nil"/>
                <w:between w:val="nil"/>
              </w:pBdr>
              <w:rPr>
                <w:color w:val="000000"/>
              </w:rPr>
            </w:pPr>
            <w:r w:rsidRPr="00F512D3">
              <w:rPr>
                <w:color w:val="000000"/>
              </w:rPr>
              <w:t>physicaldesc, physdescset, physfacet, physicaldescstructured,</w:t>
            </w:r>
          </w:p>
          <w:p w14:paraId="5F28FFA3" w14:textId="77777777" w:rsidR="00781530" w:rsidRPr="00F512D3" w:rsidRDefault="00781530" w:rsidP="00D11E23">
            <w:pPr>
              <w:widowControl/>
              <w:pBdr>
                <w:top w:val="nil"/>
                <w:left w:val="nil"/>
                <w:bottom w:val="nil"/>
                <w:right w:val="nil"/>
                <w:between w:val="nil"/>
              </w:pBdr>
              <w:rPr>
                <w:color w:val="000000"/>
              </w:rPr>
            </w:pPr>
            <w:r w:rsidRPr="00F512D3">
              <w:rPr>
                <w:color w:val="000000"/>
              </w:rPr>
              <w:t>materialspec</w:t>
            </w:r>
          </w:p>
        </w:tc>
      </w:tr>
      <w:tr w:rsidR="002C4D96" w:rsidRPr="00F512D3" w14:paraId="19D3EA15"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0C8AC0A0" w14:textId="77777777" w:rsidR="00781530" w:rsidRPr="00F512D3" w:rsidRDefault="00781530" w:rsidP="00D11E23">
            <w:pPr>
              <w:pBdr>
                <w:top w:val="nil"/>
                <w:left w:val="nil"/>
                <w:bottom w:val="nil"/>
                <w:right w:val="nil"/>
                <w:between w:val="nil"/>
              </w:pBdr>
              <w:spacing w:line="276" w:lineRule="auto"/>
              <w:rPr>
                <w:color w:val="000000"/>
              </w:rPr>
            </w:pPr>
          </w:p>
        </w:tc>
        <w:tc>
          <w:tcPr>
            <w:tcW w:w="859" w:type="pct"/>
            <w:gridSpan w:val="3"/>
            <w:vMerge/>
            <w:tcBorders>
              <w:left w:val="single" w:sz="4" w:space="0" w:color="000000"/>
              <w:right w:val="single" w:sz="4" w:space="0" w:color="000000"/>
            </w:tcBorders>
            <w:shd w:val="clear" w:color="auto" w:fill="auto"/>
          </w:tcPr>
          <w:p w14:paraId="420C832E" w14:textId="77777777" w:rsidR="00781530" w:rsidRPr="00F512D3" w:rsidRDefault="00781530" w:rsidP="00D11E23">
            <w:pPr>
              <w:widowControl/>
            </w:pPr>
          </w:p>
        </w:tc>
        <w:tc>
          <w:tcPr>
            <w:tcW w:w="1351" w:type="pct"/>
            <w:tcBorders>
              <w:left w:val="single" w:sz="4" w:space="0" w:color="000000"/>
            </w:tcBorders>
            <w:shd w:val="clear" w:color="auto" w:fill="auto"/>
          </w:tcPr>
          <w:p w14:paraId="7511595E" w14:textId="77777777" w:rsidR="00781530" w:rsidRPr="00F512D3" w:rsidRDefault="00781530" w:rsidP="00D11E23">
            <w:pPr>
              <w:widowControl/>
            </w:pPr>
            <w:r w:rsidRPr="00F512D3">
              <w:t>PREMIS</w:t>
            </w:r>
          </w:p>
        </w:tc>
        <w:tc>
          <w:tcPr>
            <w:tcW w:w="1462" w:type="pct"/>
            <w:shd w:val="clear" w:color="auto" w:fill="auto"/>
          </w:tcPr>
          <w:p w14:paraId="359E6D4D" w14:textId="77777777" w:rsidR="00781530" w:rsidRPr="00F512D3" w:rsidRDefault="00781530" w:rsidP="00D11E23">
            <w:pPr>
              <w:widowControl/>
              <w:pBdr>
                <w:top w:val="nil"/>
                <w:left w:val="nil"/>
                <w:bottom w:val="nil"/>
                <w:right w:val="nil"/>
                <w:between w:val="nil"/>
              </w:pBdr>
              <w:rPr>
                <w:color w:val="000000"/>
              </w:rPr>
            </w:pPr>
            <w:r w:rsidRPr="00F512D3">
              <w:rPr>
                <w:color w:val="000000"/>
              </w:rPr>
              <w:t>significantProperties (significantPropertiesType, significantPropertiesValue)</w:t>
            </w:r>
          </w:p>
        </w:tc>
      </w:tr>
      <w:tr w:rsidR="002C4D96" w:rsidRPr="00F512D3" w14:paraId="58086225"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71C7E990" w14:textId="77777777" w:rsidR="00781530" w:rsidRPr="00F512D3" w:rsidRDefault="00781530" w:rsidP="00D11E23">
            <w:pPr>
              <w:pBdr>
                <w:top w:val="nil"/>
                <w:left w:val="nil"/>
                <w:bottom w:val="nil"/>
                <w:right w:val="nil"/>
                <w:between w:val="nil"/>
              </w:pBdr>
              <w:spacing w:line="276" w:lineRule="auto"/>
              <w:rPr>
                <w:color w:val="000000"/>
              </w:rPr>
            </w:pPr>
          </w:p>
        </w:tc>
        <w:tc>
          <w:tcPr>
            <w:tcW w:w="859" w:type="pct"/>
            <w:gridSpan w:val="3"/>
            <w:vMerge/>
            <w:tcBorders>
              <w:left w:val="single" w:sz="4" w:space="0" w:color="000000"/>
              <w:right w:val="single" w:sz="4" w:space="0" w:color="000000"/>
            </w:tcBorders>
            <w:shd w:val="clear" w:color="auto" w:fill="auto"/>
          </w:tcPr>
          <w:p w14:paraId="1D583386" w14:textId="77777777" w:rsidR="00781530" w:rsidRPr="00F512D3" w:rsidRDefault="00781530" w:rsidP="00D11E23">
            <w:pPr>
              <w:widowControl/>
            </w:pPr>
          </w:p>
        </w:tc>
        <w:tc>
          <w:tcPr>
            <w:tcW w:w="1351" w:type="pct"/>
            <w:tcBorders>
              <w:left w:val="single" w:sz="4" w:space="0" w:color="000000"/>
            </w:tcBorders>
            <w:shd w:val="clear" w:color="auto" w:fill="auto"/>
          </w:tcPr>
          <w:p w14:paraId="5BBD590B" w14:textId="77777777" w:rsidR="00781530" w:rsidRPr="00F512D3" w:rsidRDefault="00781530" w:rsidP="00D11E23">
            <w:pPr>
              <w:widowControl/>
            </w:pPr>
            <w:r w:rsidRPr="00F512D3">
              <w:t>LIDO</w:t>
            </w:r>
          </w:p>
        </w:tc>
        <w:tc>
          <w:tcPr>
            <w:tcW w:w="1462" w:type="pct"/>
            <w:shd w:val="clear" w:color="auto" w:fill="auto"/>
          </w:tcPr>
          <w:p w14:paraId="0A0DF223" w14:textId="77777777" w:rsidR="00781530" w:rsidRPr="00F512D3" w:rsidRDefault="00781530" w:rsidP="00D11E23">
            <w:pPr>
              <w:widowControl/>
              <w:pBdr>
                <w:top w:val="nil"/>
                <w:left w:val="nil"/>
                <w:bottom w:val="nil"/>
                <w:right w:val="nil"/>
                <w:between w:val="nil"/>
              </w:pBdr>
              <w:rPr>
                <w:color w:val="000000"/>
              </w:rPr>
            </w:pPr>
            <w:r w:rsidRPr="00F512D3">
              <w:rPr>
                <w:color w:val="000000"/>
              </w:rPr>
              <w:t>eventMaterialsTech</w:t>
            </w:r>
          </w:p>
          <w:p w14:paraId="540ED4D9" w14:textId="77777777" w:rsidR="00781530" w:rsidRPr="00F512D3" w:rsidRDefault="00781530" w:rsidP="00D11E23">
            <w:pPr>
              <w:widowControl/>
              <w:pBdr>
                <w:top w:val="nil"/>
                <w:left w:val="nil"/>
                <w:bottom w:val="nil"/>
                <w:right w:val="nil"/>
                <w:between w:val="nil"/>
              </w:pBdr>
              <w:rPr>
                <w:color w:val="000000"/>
              </w:rPr>
            </w:pPr>
            <w:r w:rsidRPr="00F512D3">
              <w:rPr>
                <w:color w:val="000000"/>
              </w:rPr>
              <w:t>materialsTech</w:t>
            </w:r>
          </w:p>
        </w:tc>
      </w:tr>
    </w:tbl>
    <w:p w14:paraId="54AA1310" w14:textId="77777777" w:rsidR="00730413" w:rsidRPr="00F512D3" w:rsidRDefault="00730413">
      <w:pPr>
        <w:widowControl/>
      </w:pPr>
    </w:p>
    <w:p w14:paraId="1BAA1CB0" w14:textId="77777777" w:rsidR="000A6914" w:rsidRPr="00F512D3" w:rsidRDefault="000A6914">
      <w:pPr>
        <w:widowControl/>
      </w:pPr>
    </w:p>
    <w:p w14:paraId="681B578A" w14:textId="77777777" w:rsidR="000A6914" w:rsidRPr="00F512D3" w:rsidRDefault="000A6914">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6"/>
        <w:gridCol w:w="390"/>
        <w:gridCol w:w="602"/>
        <w:gridCol w:w="565"/>
        <w:gridCol w:w="2179"/>
        <w:gridCol w:w="2920"/>
      </w:tblGrid>
      <w:tr w:rsidR="0096753E" w:rsidRPr="00F512D3" w14:paraId="441A13E7" w14:textId="77777777" w:rsidTr="00D11E23">
        <w:tc>
          <w:tcPr>
            <w:tcW w:w="1328" w:type="pct"/>
            <w:vMerge w:val="restart"/>
            <w:shd w:val="clear" w:color="auto" w:fill="auto"/>
          </w:tcPr>
          <w:p w14:paraId="7BFA2D89" w14:textId="77777777" w:rsidR="0096753E" w:rsidRPr="00F512D3" w:rsidRDefault="0096753E" w:rsidP="00D11E23">
            <w:pPr>
              <w:widowControl/>
              <w:rPr>
                <w:b/>
              </w:rPr>
            </w:pPr>
            <w:r w:rsidRPr="00F512D3">
              <w:rPr>
                <w:b/>
              </w:rPr>
              <w:t>METAPODATKOVNI ELEMENT</w:t>
            </w:r>
          </w:p>
        </w:tc>
        <w:tc>
          <w:tcPr>
            <w:tcW w:w="859" w:type="pct"/>
            <w:gridSpan w:val="3"/>
            <w:shd w:val="clear" w:color="auto" w:fill="auto"/>
          </w:tcPr>
          <w:p w14:paraId="47B1C9E5" w14:textId="567B5877" w:rsidR="0096753E" w:rsidRPr="00F512D3" w:rsidRDefault="0096753E" w:rsidP="005468E9">
            <w:pPr>
              <w:widowControl/>
              <w:rPr>
                <w:b/>
              </w:rPr>
            </w:pPr>
            <w:r w:rsidRPr="00F512D3">
              <w:rPr>
                <w:b/>
              </w:rPr>
              <w:t>Obveznost</w:t>
            </w:r>
          </w:p>
        </w:tc>
        <w:tc>
          <w:tcPr>
            <w:tcW w:w="1202" w:type="pct"/>
            <w:vMerge w:val="restart"/>
            <w:shd w:val="clear" w:color="auto" w:fill="auto"/>
          </w:tcPr>
          <w:p w14:paraId="0A9B2A0A" w14:textId="77777777" w:rsidR="0096753E" w:rsidRPr="00F512D3" w:rsidRDefault="0096753E" w:rsidP="00D11E23">
            <w:pPr>
              <w:widowControl/>
              <w:rPr>
                <w:b/>
              </w:rPr>
            </w:pPr>
            <w:r w:rsidRPr="00F512D3">
              <w:rPr>
                <w:b/>
              </w:rPr>
              <w:t>Metapodatkovna shema</w:t>
            </w:r>
          </w:p>
        </w:tc>
        <w:tc>
          <w:tcPr>
            <w:tcW w:w="1611" w:type="pct"/>
            <w:vMerge w:val="restart"/>
            <w:shd w:val="clear" w:color="auto" w:fill="auto"/>
          </w:tcPr>
          <w:p w14:paraId="7DA87EEC" w14:textId="77777777" w:rsidR="0096753E" w:rsidRPr="00F512D3" w:rsidRDefault="0096753E" w:rsidP="00D11E23">
            <w:pPr>
              <w:widowControl/>
              <w:rPr>
                <w:b/>
              </w:rPr>
            </w:pPr>
            <w:r w:rsidRPr="00F512D3">
              <w:rPr>
                <w:b/>
              </w:rPr>
              <w:t>Vrijednost</w:t>
            </w:r>
          </w:p>
        </w:tc>
      </w:tr>
      <w:tr w:rsidR="002C4D96" w:rsidRPr="00F512D3" w14:paraId="2872B2FC" w14:textId="77777777" w:rsidTr="00D11E23">
        <w:tc>
          <w:tcPr>
            <w:tcW w:w="1328" w:type="pct"/>
            <w:vMerge/>
            <w:shd w:val="clear" w:color="auto" w:fill="auto"/>
          </w:tcPr>
          <w:p w14:paraId="377A5B9C" w14:textId="77777777" w:rsidR="0096753E" w:rsidRPr="00F512D3" w:rsidRDefault="0096753E" w:rsidP="00D11E23">
            <w:pPr>
              <w:pBdr>
                <w:top w:val="nil"/>
                <w:left w:val="nil"/>
                <w:bottom w:val="nil"/>
                <w:right w:val="nil"/>
                <w:between w:val="nil"/>
              </w:pBdr>
              <w:spacing w:line="276" w:lineRule="auto"/>
              <w:rPr>
                <w:b/>
              </w:rPr>
            </w:pPr>
          </w:p>
        </w:tc>
        <w:tc>
          <w:tcPr>
            <w:tcW w:w="215" w:type="pct"/>
            <w:shd w:val="clear" w:color="auto" w:fill="auto"/>
          </w:tcPr>
          <w:p w14:paraId="6C194F94" w14:textId="77777777" w:rsidR="0096753E" w:rsidRPr="00F512D3" w:rsidRDefault="0096753E" w:rsidP="00D11E23">
            <w:pPr>
              <w:pBdr>
                <w:top w:val="nil"/>
                <w:left w:val="nil"/>
                <w:bottom w:val="nil"/>
                <w:right w:val="nil"/>
                <w:between w:val="nil"/>
              </w:pBdr>
              <w:spacing w:line="276" w:lineRule="auto"/>
              <w:rPr>
                <w:b/>
              </w:rPr>
            </w:pPr>
            <w:r w:rsidRPr="00F512D3">
              <w:rPr>
                <w:b/>
              </w:rPr>
              <w:t>A</w:t>
            </w:r>
          </w:p>
        </w:tc>
        <w:tc>
          <w:tcPr>
            <w:tcW w:w="332" w:type="pct"/>
            <w:shd w:val="clear" w:color="auto" w:fill="auto"/>
          </w:tcPr>
          <w:p w14:paraId="220ECDCA" w14:textId="77777777" w:rsidR="0096753E" w:rsidRPr="00F512D3" w:rsidRDefault="0096753E" w:rsidP="00D11E23">
            <w:pPr>
              <w:pBdr>
                <w:top w:val="nil"/>
                <w:left w:val="nil"/>
                <w:bottom w:val="nil"/>
                <w:right w:val="nil"/>
                <w:between w:val="nil"/>
              </w:pBdr>
              <w:spacing w:line="276" w:lineRule="auto"/>
              <w:rPr>
                <w:b/>
              </w:rPr>
            </w:pPr>
            <w:r w:rsidRPr="00F512D3">
              <w:rPr>
                <w:b/>
              </w:rPr>
              <w:t>K</w:t>
            </w:r>
          </w:p>
        </w:tc>
        <w:tc>
          <w:tcPr>
            <w:tcW w:w="312" w:type="pct"/>
            <w:shd w:val="clear" w:color="auto" w:fill="auto"/>
          </w:tcPr>
          <w:p w14:paraId="2CF97CF3" w14:textId="77777777" w:rsidR="0096753E" w:rsidRPr="00F512D3" w:rsidRDefault="0096753E" w:rsidP="00D11E23">
            <w:pPr>
              <w:pBdr>
                <w:top w:val="nil"/>
                <w:left w:val="nil"/>
                <w:bottom w:val="nil"/>
                <w:right w:val="nil"/>
                <w:between w:val="nil"/>
              </w:pBdr>
              <w:spacing w:line="276" w:lineRule="auto"/>
              <w:rPr>
                <w:b/>
              </w:rPr>
            </w:pPr>
            <w:r w:rsidRPr="00F512D3">
              <w:rPr>
                <w:b/>
              </w:rPr>
              <w:t>M</w:t>
            </w:r>
          </w:p>
        </w:tc>
        <w:tc>
          <w:tcPr>
            <w:tcW w:w="1202" w:type="pct"/>
            <w:vMerge/>
            <w:shd w:val="clear" w:color="auto" w:fill="auto"/>
          </w:tcPr>
          <w:p w14:paraId="7A3B4373" w14:textId="77777777" w:rsidR="0096753E" w:rsidRPr="00F512D3" w:rsidRDefault="0096753E" w:rsidP="00D11E23">
            <w:pPr>
              <w:pBdr>
                <w:top w:val="nil"/>
                <w:left w:val="nil"/>
                <w:bottom w:val="nil"/>
                <w:right w:val="nil"/>
                <w:between w:val="nil"/>
              </w:pBdr>
              <w:spacing w:line="276" w:lineRule="auto"/>
              <w:rPr>
                <w:b/>
              </w:rPr>
            </w:pPr>
          </w:p>
        </w:tc>
        <w:tc>
          <w:tcPr>
            <w:tcW w:w="1611" w:type="pct"/>
            <w:vMerge/>
            <w:shd w:val="clear" w:color="auto" w:fill="auto"/>
          </w:tcPr>
          <w:p w14:paraId="4E97966D" w14:textId="77777777" w:rsidR="0096753E" w:rsidRPr="00F512D3" w:rsidRDefault="0096753E" w:rsidP="00D11E23">
            <w:pPr>
              <w:pBdr>
                <w:top w:val="nil"/>
                <w:left w:val="nil"/>
                <w:bottom w:val="nil"/>
                <w:right w:val="nil"/>
                <w:between w:val="nil"/>
              </w:pBdr>
              <w:spacing w:line="276" w:lineRule="auto"/>
              <w:rPr>
                <w:b/>
              </w:rPr>
            </w:pPr>
          </w:p>
        </w:tc>
      </w:tr>
      <w:tr w:rsidR="002C4D96" w:rsidRPr="00F512D3" w14:paraId="074AC4E8" w14:textId="77777777" w:rsidTr="00D11E23">
        <w:tc>
          <w:tcPr>
            <w:tcW w:w="1328" w:type="pct"/>
            <w:tcBorders>
              <w:top w:val="single" w:sz="4" w:space="0" w:color="000000"/>
              <w:left w:val="single" w:sz="4" w:space="0" w:color="000000"/>
              <w:bottom w:val="single" w:sz="4" w:space="0" w:color="000000"/>
              <w:right w:val="single" w:sz="4" w:space="0" w:color="000000"/>
            </w:tcBorders>
            <w:shd w:val="clear" w:color="auto" w:fill="auto"/>
          </w:tcPr>
          <w:p w14:paraId="534929CA" w14:textId="77777777" w:rsidR="0096753E" w:rsidRPr="00F512D3" w:rsidRDefault="0096753E" w:rsidP="00D11E23">
            <w:pPr>
              <w:widowControl/>
            </w:pPr>
            <w:r w:rsidRPr="00F512D3">
              <w:rPr>
                <w:b/>
              </w:rPr>
              <w:t>Tehnika izrade</w:t>
            </w:r>
          </w:p>
          <w:p w14:paraId="38D505B9" w14:textId="54FDAF16" w:rsidR="0096753E" w:rsidRPr="00F512D3" w:rsidRDefault="0096753E" w:rsidP="005468E9">
            <w:pPr>
              <w:widowControl/>
              <w:rPr>
                <w:b/>
              </w:rPr>
            </w:pPr>
            <w:r w:rsidRPr="00F512D3">
              <w:t>(</w:t>
            </w:r>
            <w:r w:rsidR="00003CB9">
              <w:rPr>
                <w:b/>
              </w:rPr>
              <w:t>obvezno</w:t>
            </w:r>
            <w:r w:rsidR="00E0036B">
              <w:rPr>
                <w:b/>
              </w:rPr>
              <w:t xml:space="preserve"> </w:t>
            </w:r>
            <w:r w:rsidR="00003CB9">
              <w:rPr>
                <w:b/>
              </w:rPr>
              <w:t>ako je primjenjivo</w:t>
            </w:r>
            <w:r w:rsidR="00475E56">
              <w:rPr>
                <w:b/>
              </w:rPr>
              <w:t>,</w:t>
            </w:r>
            <w:r w:rsidRPr="00F512D3">
              <w:rPr>
                <w:b/>
              </w:rPr>
              <w:t xml:space="preserve"> </w:t>
            </w:r>
            <w:r w:rsidRPr="00407DFD">
              <w:rPr>
                <w:b/>
              </w:rPr>
              <w:t>ponovljivo</w:t>
            </w:r>
            <w:r w:rsidRPr="00F512D3">
              <w:t>)</w:t>
            </w:r>
          </w:p>
        </w:tc>
        <w:tc>
          <w:tcPr>
            <w:tcW w:w="215" w:type="pct"/>
            <w:tcBorders>
              <w:left w:val="single" w:sz="4" w:space="0" w:color="000000"/>
              <w:right w:val="single" w:sz="4" w:space="0" w:color="000000"/>
            </w:tcBorders>
            <w:shd w:val="clear" w:color="auto" w:fill="auto"/>
          </w:tcPr>
          <w:p w14:paraId="5F494DCA" w14:textId="71E299A8" w:rsidR="0096753E" w:rsidRPr="00F512D3" w:rsidRDefault="00B770F2" w:rsidP="00D11E23">
            <w:pPr>
              <w:widowControl/>
            </w:pPr>
            <w:r>
              <w:t>N</w:t>
            </w:r>
            <w:r w:rsidR="0096753E" w:rsidRPr="00F512D3">
              <w:t>O</w:t>
            </w:r>
          </w:p>
        </w:tc>
        <w:tc>
          <w:tcPr>
            <w:tcW w:w="332" w:type="pct"/>
            <w:tcBorders>
              <w:left w:val="single" w:sz="4" w:space="0" w:color="000000"/>
              <w:right w:val="single" w:sz="4" w:space="0" w:color="000000"/>
            </w:tcBorders>
            <w:shd w:val="clear" w:color="auto" w:fill="auto"/>
          </w:tcPr>
          <w:p w14:paraId="1A3A3872" w14:textId="77777777" w:rsidR="0096753E" w:rsidRPr="00F512D3" w:rsidRDefault="0096753E" w:rsidP="00D11E23">
            <w:pPr>
              <w:widowControl/>
            </w:pPr>
            <w:r w:rsidRPr="00F512D3">
              <w:t>NO</w:t>
            </w:r>
          </w:p>
        </w:tc>
        <w:tc>
          <w:tcPr>
            <w:tcW w:w="312" w:type="pct"/>
            <w:tcBorders>
              <w:left w:val="single" w:sz="4" w:space="0" w:color="000000"/>
            </w:tcBorders>
            <w:shd w:val="clear" w:color="auto" w:fill="auto"/>
          </w:tcPr>
          <w:p w14:paraId="46941CC5" w14:textId="77777777" w:rsidR="0096753E" w:rsidRPr="00F512D3" w:rsidRDefault="0096753E" w:rsidP="00D11E23">
            <w:pPr>
              <w:widowControl/>
            </w:pPr>
            <w:r w:rsidRPr="00F512D3">
              <w:t>O</w:t>
            </w:r>
          </w:p>
        </w:tc>
        <w:tc>
          <w:tcPr>
            <w:tcW w:w="1202" w:type="pct"/>
            <w:vMerge/>
            <w:shd w:val="clear" w:color="auto" w:fill="auto"/>
          </w:tcPr>
          <w:p w14:paraId="3B20839D" w14:textId="77777777" w:rsidR="0096753E" w:rsidRPr="00F512D3" w:rsidRDefault="0096753E" w:rsidP="00D11E23">
            <w:pPr>
              <w:widowControl/>
            </w:pPr>
          </w:p>
        </w:tc>
        <w:tc>
          <w:tcPr>
            <w:tcW w:w="1611" w:type="pct"/>
            <w:vMerge/>
            <w:shd w:val="clear" w:color="auto" w:fill="auto"/>
          </w:tcPr>
          <w:p w14:paraId="6965F3E7" w14:textId="77777777" w:rsidR="0096753E" w:rsidRPr="00F512D3" w:rsidRDefault="0096753E" w:rsidP="00D11E23">
            <w:pPr>
              <w:widowControl/>
            </w:pPr>
          </w:p>
        </w:tc>
      </w:tr>
      <w:tr w:rsidR="002C4D96" w:rsidRPr="00F512D3" w14:paraId="1C4274F0" w14:textId="77777777" w:rsidTr="00D11E23">
        <w:tc>
          <w:tcPr>
            <w:tcW w:w="132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A709F8B" w14:textId="77777777" w:rsidR="0096753E" w:rsidRPr="00F512D3" w:rsidRDefault="0096753E" w:rsidP="00D11E23">
            <w:pPr>
              <w:widowControl/>
            </w:pPr>
          </w:p>
        </w:tc>
        <w:tc>
          <w:tcPr>
            <w:tcW w:w="859" w:type="pct"/>
            <w:gridSpan w:val="3"/>
            <w:vMerge w:val="restart"/>
            <w:tcBorders>
              <w:left w:val="single" w:sz="4" w:space="0" w:color="000000"/>
              <w:right w:val="single" w:sz="4" w:space="0" w:color="000000"/>
            </w:tcBorders>
            <w:shd w:val="clear" w:color="auto" w:fill="auto"/>
          </w:tcPr>
          <w:p w14:paraId="2DA5783B" w14:textId="77777777" w:rsidR="0096753E" w:rsidRPr="00F512D3" w:rsidRDefault="0096753E" w:rsidP="00D11E23">
            <w:pPr>
              <w:widowControl/>
            </w:pPr>
          </w:p>
        </w:tc>
        <w:tc>
          <w:tcPr>
            <w:tcW w:w="1202" w:type="pct"/>
            <w:tcBorders>
              <w:left w:val="single" w:sz="4" w:space="0" w:color="000000"/>
            </w:tcBorders>
            <w:shd w:val="clear" w:color="auto" w:fill="auto"/>
          </w:tcPr>
          <w:p w14:paraId="40023604" w14:textId="77777777" w:rsidR="0096753E" w:rsidRPr="00F512D3" w:rsidRDefault="0096753E" w:rsidP="00D11E23">
            <w:pPr>
              <w:widowControl/>
            </w:pPr>
            <w:r w:rsidRPr="00F512D3">
              <w:t xml:space="preserve">Dublin Core </w:t>
            </w:r>
          </w:p>
        </w:tc>
        <w:tc>
          <w:tcPr>
            <w:tcW w:w="1611" w:type="pct"/>
            <w:shd w:val="clear" w:color="auto" w:fill="auto"/>
          </w:tcPr>
          <w:p w14:paraId="2FDF1557" w14:textId="77777777" w:rsidR="0096753E" w:rsidRPr="00F512D3" w:rsidRDefault="0096753E" w:rsidP="00D11E23">
            <w:pPr>
              <w:widowControl/>
            </w:pPr>
            <w:r w:rsidRPr="00F512D3">
              <w:t>description</w:t>
            </w:r>
          </w:p>
        </w:tc>
      </w:tr>
      <w:tr w:rsidR="002C4D96" w:rsidRPr="00F512D3" w14:paraId="1ED3AFB4"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3C8CD5DB" w14:textId="77777777" w:rsidR="0096753E" w:rsidRPr="00F512D3" w:rsidRDefault="0096753E" w:rsidP="00D11E23">
            <w:pPr>
              <w:pBdr>
                <w:top w:val="nil"/>
                <w:left w:val="nil"/>
                <w:bottom w:val="nil"/>
                <w:right w:val="nil"/>
                <w:between w:val="nil"/>
              </w:pBdr>
              <w:spacing w:line="276" w:lineRule="auto"/>
            </w:pPr>
          </w:p>
        </w:tc>
        <w:tc>
          <w:tcPr>
            <w:tcW w:w="859" w:type="pct"/>
            <w:gridSpan w:val="3"/>
            <w:vMerge/>
            <w:tcBorders>
              <w:left w:val="single" w:sz="4" w:space="0" w:color="000000"/>
              <w:right w:val="single" w:sz="4" w:space="0" w:color="000000"/>
            </w:tcBorders>
            <w:shd w:val="clear" w:color="auto" w:fill="auto"/>
          </w:tcPr>
          <w:p w14:paraId="01F51505" w14:textId="77777777" w:rsidR="0096753E" w:rsidRPr="00F512D3" w:rsidRDefault="0096753E" w:rsidP="00D11E23">
            <w:pPr>
              <w:widowControl/>
            </w:pPr>
          </w:p>
        </w:tc>
        <w:tc>
          <w:tcPr>
            <w:tcW w:w="1202" w:type="pct"/>
            <w:tcBorders>
              <w:left w:val="single" w:sz="4" w:space="0" w:color="000000"/>
            </w:tcBorders>
            <w:shd w:val="clear" w:color="auto" w:fill="auto"/>
          </w:tcPr>
          <w:p w14:paraId="323407DB" w14:textId="77777777" w:rsidR="0096753E" w:rsidRPr="00F512D3" w:rsidRDefault="0096753E" w:rsidP="00D11E23">
            <w:pPr>
              <w:widowControl/>
            </w:pPr>
            <w:r w:rsidRPr="00F512D3">
              <w:t xml:space="preserve">MODS </w:t>
            </w:r>
          </w:p>
        </w:tc>
        <w:tc>
          <w:tcPr>
            <w:tcW w:w="1611" w:type="pct"/>
            <w:shd w:val="clear" w:color="auto" w:fill="auto"/>
          </w:tcPr>
          <w:p w14:paraId="111E2864" w14:textId="77777777" w:rsidR="0096753E" w:rsidRPr="00F512D3" w:rsidRDefault="0096753E" w:rsidP="00D11E23">
            <w:pPr>
              <w:widowControl/>
            </w:pPr>
            <w:r w:rsidRPr="00F512D3">
              <w:t>physicalDescription</w:t>
            </w:r>
          </w:p>
          <w:p w14:paraId="4D0047EA" w14:textId="77777777" w:rsidR="0096753E" w:rsidRPr="00F512D3" w:rsidRDefault="0096753E" w:rsidP="00D11E23">
            <w:pPr>
              <w:widowControl/>
            </w:pPr>
            <w:r w:rsidRPr="00F512D3">
              <w:t xml:space="preserve">    technique</w:t>
            </w:r>
          </w:p>
        </w:tc>
      </w:tr>
      <w:tr w:rsidR="002C4D96" w:rsidRPr="00F512D3" w14:paraId="62A8FC50"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3A08621C" w14:textId="77777777" w:rsidR="0096753E" w:rsidRPr="00F512D3" w:rsidRDefault="0096753E" w:rsidP="00D11E23">
            <w:pPr>
              <w:pBdr>
                <w:top w:val="nil"/>
                <w:left w:val="nil"/>
                <w:bottom w:val="nil"/>
                <w:right w:val="nil"/>
                <w:between w:val="nil"/>
              </w:pBdr>
              <w:spacing w:line="276" w:lineRule="auto"/>
              <w:rPr>
                <w:b/>
              </w:rPr>
            </w:pPr>
          </w:p>
        </w:tc>
        <w:tc>
          <w:tcPr>
            <w:tcW w:w="859" w:type="pct"/>
            <w:gridSpan w:val="3"/>
            <w:vMerge/>
            <w:tcBorders>
              <w:left w:val="single" w:sz="4" w:space="0" w:color="000000"/>
              <w:right w:val="single" w:sz="4" w:space="0" w:color="000000"/>
            </w:tcBorders>
            <w:shd w:val="clear" w:color="auto" w:fill="auto"/>
          </w:tcPr>
          <w:p w14:paraId="6EA89E37" w14:textId="77777777" w:rsidR="0096753E" w:rsidRPr="00F512D3" w:rsidRDefault="0096753E" w:rsidP="00D11E23">
            <w:pPr>
              <w:widowControl/>
            </w:pPr>
          </w:p>
        </w:tc>
        <w:tc>
          <w:tcPr>
            <w:tcW w:w="1202" w:type="pct"/>
            <w:tcBorders>
              <w:left w:val="single" w:sz="4" w:space="0" w:color="000000"/>
            </w:tcBorders>
            <w:shd w:val="clear" w:color="auto" w:fill="auto"/>
          </w:tcPr>
          <w:p w14:paraId="55CAA036" w14:textId="77777777" w:rsidR="0096753E" w:rsidRPr="00F512D3" w:rsidRDefault="0096753E" w:rsidP="00D11E23">
            <w:pPr>
              <w:widowControl/>
            </w:pPr>
            <w:r w:rsidRPr="00F512D3">
              <w:t>EDM</w:t>
            </w:r>
          </w:p>
        </w:tc>
        <w:tc>
          <w:tcPr>
            <w:tcW w:w="1611" w:type="pct"/>
            <w:shd w:val="clear" w:color="auto" w:fill="auto"/>
          </w:tcPr>
          <w:p w14:paraId="597117C0" w14:textId="77777777" w:rsidR="0096753E" w:rsidRPr="00F512D3" w:rsidRDefault="0096753E" w:rsidP="00D11E23">
            <w:pPr>
              <w:widowControl/>
            </w:pPr>
            <w:r w:rsidRPr="00F512D3">
              <w:t>description</w:t>
            </w:r>
          </w:p>
        </w:tc>
      </w:tr>
      <w:tr w:rsidR="002C4D96" w:rsidRPr="00F512D3" w14:paraId="76A4D9A5"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07E4618E" w14:textId="77777777" w:rsidR="0096753E" w:rsidRPr="00F512D3" w:rsidRDefault="0096753E" w:rsidP="00D11E23">
            <w:pPr>
              <w:pBdr>
                <w:top w:val="nil"/>
                <w:left w:val="nil"/>
                <w:bottom w:val="nil"/>
                <w:right w:val="nil"/>
                <w:between w:val="nil"/>
              </w:pBdr>
              <w:spacing w:line="276" w:lineRule="auto"/>
            </w:pPr>
          </w:p>
        </w:tc>
        <w:tc>
          <w:tcPr>
            <w:tcW w:w="859" w:type="pct"/>
            <w:gridSpan w:val="3"/>
            <w:vMerge/>
            <w:tcBorders>
              <w:left w:val="single" w:sz="4" w:space="0" w:color="000000"/>
              <w:right w:val="single" w:sz="4" w:space="0" w:color="000000"/>
            </w:tcBorders>
            <w:shd w:val="clear" w:color="auto" w:fill="auto"/>
          </w:tcPr>
          <w:p w14:paraId="5F7F4BEB" w14:textId="77777777" w:rsidR="0096753E" w:rsidRPr="00F512D3" w:rsidRDefault="0096753E" w:rsidP="00D11E23">
            <w:pPr>
              <w:widowControl/>
            </w:pPr>
          </w:p>
        </w:tc>
        <w:tc>
          <w:tcPr>
            <w:tcW w:w="1202" w:type="pct"/>
            <w:tcBorders>
              <w:left w:val="single" w:sz="4" w:space="0" w:color="000000"/>
            </w:tcBorders>
            <w:shd w:val="clear" w:color="auto" w:fill="auto"/>
          </w:tcPr>
          <w:p w14:paraId="31904D37" w14:textId="77777777" w:rsidR="0096753E" w:rsidRPr="00F512D3" w:rsidRDefault="0096753E" w:rsidP="00D11E23">
            <w:pPr>
              <w:widowControl/>
            </w:pPr>
            <w:r w:rsidRPr="00F512D3">
              <w:t>MARC21</w:t>
            </w:r>
          </w:p>
        </w:tc>
        <w:tc>
          <w:tcPr>
            <w:tcW w:w="1611" w:type="pct"/>
            <w:shd w:val="clear" w:color="auto" w:fill="auto"/>
          </w:tcPr>
          <w:p w14:paraId="07EEFE77" w14:textId="77777777" w:rsidR="0096753E" w:rsidRPr="00F512D3" w:rsidRDefault="0096753E" w:rsidP="00D11E23">
            <w:pPr>
              <w:widowControl/>
            </w:pPr>
            <w:r w:rsidRPr="00F512D3">
              <w:t>340</w:t>
            </w:r>
          </w:p>
        </w:tc>
      </w:tr>
      <w:tr w:rsidR="002C4D96" w:rsidRPr="00F512D3" w14:paraId="7A1466E8"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2D3E748C" w14:textId="77777777" w:rsidR="0096753E" w:rsidRPr="00F512D3" w:rsidRDefault="0096753E" w:rsidP="00D11E23">
            <w:pPr>
              <w:pBdr>
                <w:top w:val="nil"/>
                <w:left w:val="nil"/>
                <w:bottom w:val="nil"/>
                <w:right w:val="nil"/>
                <w:between w:val="nil"/>
              </w:pBdr>
              <w:spacing w:line="276" w:lineRule="auto"/>
            </w:pPr>
          </w:p>
        </w:tc>
        <w:tc>
          <w:tcPr>
            <w:tcW w:w="859" w:type="pct"/>
            <w:gridSpan w:val="3"/>
            <w:vMerge/>
            <w:tcBorders>
              <w:left w:val="single" w:sz="4" w:space="0" w:color="000000"/>
              <w:right w:val="single" w:sz="4" w:space="0" w:color="000000"/>
            </w:tcBorders>
            <w:shd w:val="clear" w:color="auto" w:fill="auto"/>
          </w:tcPr>
          <w:p w14:paraId="5009DE06" w14:textId="77777777" w:rsidR="0096753E" w:rsidRPr="00F512D3" w:rsidRDefault="0096753E" w:rsidP="00D11E23">
            <w:pPr>
              <w:widowControl/>
            </w:pPr>
          </w:p>
        </w:tc>
        <w:tc>
          <w:tcPr>
            <w:tcW w:w="1202" w:type="pct"/>
            <w:tcBorders>
              <w:left w:val="single" w:sz="4" w:space="0" w:color="000000"/>
            </w:tcBorders>
            <w:shd w:val="clear" w:color="auto" w:fill="auto"/>
          </w:tcPr>
          <w:p w14:paraId="25976ABE" w14:textId="77777777" w:rsidR="0096753E" w:rsidRPr="00F512D3" w:rsidRDefault="0096753E" w:rsidP="00D11E23">
            <w:pPr>
              <w:widowControl/>
            </w:pPr>
            <w:r w:rsidRPr="00F512D3">
              <w:t>UNIMARC</w:t>
            </w:r>
          </w:p>
        </w:tc>
        <w:tc>
          <w:tcPr>
            <w:tcW w:w="1611" w:type="pct"/>
            <w:shd w:val="clear" w:color="auto" w:fill="auto"/>
          </w:tcPr>
          <w:p w14:paraId="3CE6B757" w14:textId="77777777" w:rsidR="0096753E" w:rsidRPr="00F512D3" w:rsidRDefault="0096753E" w:rsidP="00D11E23">
            <w:pPr>
              <w:widowControl/>
              <w:pBdr>
                <w:top w:val="nil"/>
                <w:left w:val="nil"/>
                <w:bottom w:val="nil"/>
                <w:right w:val="nil"/>
                <w:between w:val="nil"/>
              </w:pBdr>
              <w:rPr>
                <w:color w:val="000000"/>
              </w:rPr>
            </w:pPr>
            <w:r w:rsidRPr="00F512D3">
              <w:rPr>
                <w:color w:val="000000"/>
              </w:rPr>
              <w:t>/</w:t>
            </w:r>
          </w:p>
        </w:tc>
      </w:tr>
      <w:tr w:rsidR="002C4D96" w:rsidRPr="00F512D3" w14:paraId="61C55F10"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7BBCDE78" w14:textId="77777777" w:rsidR="0096753E" w:rsidRPr="00F512D3" w:rsidRDefault="0096753E" w:rsidP="00D11E23">
            <w:pPr>
              <w:pBdr>
                <w:top w:val="nil"/>
                <w:left w:val="nil"/>
                <w:bottom w:val="nil"/>
                <w:right w:val="nil"/>
                <w:between w:val="nil"/>
              </w:pBdr>
              <w:spacing w:line="276" w:lineRule="auto"/>
              <w:rPr>
                <w:color w:val="000000"/>
              </w:rPr>
            </w:pPr>
          </w:p>
        </w:tc>
        <w:tc>
          <w:tcPr>
            <w:tcW w:w="859" w:type="pct"/>
            <w:gridSpan w:val="3"/>
            <w:vMerge/>
            <w:tcBorders>
              <w:left w:val="single" w:sz="4" w:space="0" w:color="000000"/>
              <w:right w:val="single" w:sz="4" w:space="0" w:color="000000"/>
            </w:tcBorders>
            <w:shd w:val="clear" w:color="auto" w:fill="auto"/>
          </w:tcPr>
          <w:p w14:paraId="17AF9C1B" w14:textId="77777777" w:rsidR="0096753E" w:rsidRPr="00F512D3" w:rsidRDefault="0096753E" w:rsidP="00D11E23">
            <w:pPr>
              <w:widowControl/>
            </w:pPr>
          </w:p>
        </w:tc>
        <w:tc>
          <w:tcPr>
            <w:tcW w:w="1202" w:type="pct"/>
            <w:tcBorders>
              <w:left w:val="single" w:sz="4" w:space="0" w:color="000000"/>
            </w:tcBorders>
            <w:shd w:val="clear" w:color="auto" w:fill="auto"/>
          </w:tcPr>
          <w:p w14:paraId="47046AAF" w14:textId="77777777" w:rsidR="0096753E" w:rsidRPr="00F512D3" w:rsidRDefault="0096753E" w:rsidP="00D11E23">
            <w:pPr>
              <w:widowControl/>
            </w:pPr>
            <w:r w:rsidRPr="00F512D3">
              <w:t>EAD</w:t>
            </w:r>
          </w:p>
        </w:tc>
        <w:tc>
          <w:tcPr>
            <w:tcW w:w="1611" w:type="pct"/>
            <w:shd w:val="clear" w:color="auto" w:fill="auto"/>
          </w:tcPr>
          <w:p w14:paraId="0F7DA23B" w14:textId="77777777" w:rsidR="0096753E" w:rsidRPr="00F512D3" w:rsidRDefault="0096753E" w:rsidP="00D11E23">
            <w:pPr>
              <w:widowControl/>
              <w:pBdr>
                <w:top w:val="nil"/>
                <w:left w:val="nil"/>
                <w:bottom w:val="nil"/>
                <w:right w:val="nil"/>
                <w:between w:val="nil"/>
              </w:pBdr>
              <w:rPr>
                <w:color w:val="000000"/>
              </w:rPr>
            </w:pPr>
            <w:r w:rsidRPr="00F512D3">
              <w:rPr>
                <w:color w:val="000000"/>
              </w:rPr>
              <w:t>physicaldesc, physdescse, physfacet, physicaldescstructured</w:t>
            </w:r>
          </w:p>
        </w:tc>
      </w:tr>
      <w:tr w:rsidR="002C4D96" w:rsidRPr="00F512D3" w14:paraId="282567D9"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361DF728" w14:textId="77777777" w:rsidR="0096753E" w:rsidRPr="00F512D3" w:rsidRDefault="0096753E" w:rsidP="00D11E23">
            <w:pPr>
              <w:pBdr>
                <w:top w:val="nil"/>
                <w:left w:val="nil"/>
                <w:bottom w:val="nil"/>
                <w:right w:val="nil"/>
                <w:between w:val="nil"/>
              </w:pBdr>
              <w:spacing w:line="276" w:lineRule="auto"/>
              <w:rPr>
                <w:color w:val="000000"/>
              </w:rPr>
            </w:pPr>
          </w:p>
        </w:tc>
        <w:tc>
          <w:tcPr>
            <w:tcW w:w="859" w:type="pct"/>
            <w:gridSpan w:val="3"/>
            <w:vMerge/>
            <w:tcBorders>
              <w:left w:val="single" w:sz="4" w:space="0" w:color="000000"/>
              <w:right w:val="single" w:sz="4" w:space="0" w:color="000000"/>
            </w:tcBorders>
            <w:shd w:val="clear" w:color="auto" w:fill="auto"/>
          </w:tcPr>
          <w:p w14:paraId="369F82E3" w14:textId="77777777" w:rsidR="0096753E" w:rsidRPr="00F512D3" w:rsidRDefault="0096753E" w:rsidP="00D11E23">
            <w:pPr>
              <w:widowControl/>
            </w:pPr>
          </w:p>
        </w:tc>
        <w:tc>
          <w:tcPr>
            <w:tcW w:w="1202" w:type="pct"/>
            <w:tcBorders>
              <w:left w:val="single" w:sz="4" w:space="0" w:color="000000"/>
            </w:tcBorders>
            <w:shd w:val="clear" w:color="auto" w:fill="auto"/>
          </w:tcPr>
          <w:p w14:paraId="206D11A3" w14:textId="77777777" w:rsidR="0096753E" w:rsidRPr="00F512D3" w:rsidRDefault="0096753E" w:rsidP="00D11E23">
            <w:pPr>
              <w:widowControl/>
            </w:pPr>
            <w:r w:rsidRPr="00F512D3">
              <w:t>PREMIS</w:t>
            </w:r>
          </w:p>
        </w:tc>
        <w:tc>
          <w:tcPr>
            <w:tcW w:w="1611" w:type="pct"/>
            <w:shd w:val="clear" w:color="auto" w:fill="auto"/>
          </w:tcPr>
          <w:p w14:paraId="134A6585" w14:textId="77777777" w:rsidR="0096753E" w:rsidRPr="00F512D3" w:rsidRDefault="0096753E" w:rsidP="00D11E23">
            <w:pPr>
              <w:widowControl/>
              <w:pBdr>
                <w:top w:val="nil"/>
                <w:left w:val="nil"/>
                <w:bottom w:val="nil"/>
                <w:right w:val="nil"/>
                <w:between w:val="nil"/>
              </w:pBdr>
              <w:rPr>
                <w:color w:val="000000"/>
              </w:rPr>
            </w:pPr>
            <w:r w:rsidRPr="00F512D3">
              <w:rPr>
                <w:color w:val="000000"/>
              </w:rPr>
              <w:t>significantProperties (significantPropertiesType, significantPropertiesValue)</w:t>
            </w:r>
          </w:p>
        </w:tc>
      </w:tr>
      <w:tr w:rsidR="002C4D96" w:rsidRPr="00F512D3" w14:paraId="4BFAF98C" w14:textId="77777777" w:rsidTr="00D11E23">
        <w:tc>
          <w:tcPr>
            <w:tcW w:w="1328" w:type="pct"/>
            <w:vMerge/>
            <w:tcBorders>
              <w:top w:val="single" w:sz="4" w:space="0" w:color="000000"/>
              <w:left w:val="single" w:sz="4" w:space="0" w:color="000000"/>
              <w:bottom w:val="single" w:sz="4" w:space="0" w:color="000000"/>
              <w:right w:val="single" w:sz="4" w:space="0" w:color="000000"/>
            </w:tcBorders>
            <w:shd w:val="clear" w:color="auto" w:fill="auto"/>
          </w:tcPr>
          <w:p w14:paraId="3E0DC314" w14:textId="77777777" w:rsidR="0096753E" w:rsidRPr="00F512D3" w:rsidRDefault="0096753E" w:rsidP="00D11E23">
            <w:pPr>
              <w:pBdr>
                <w:top w:val="nil"/>
                <w:left w:val="nil"/>
                <w:bottom w:val="nil"/>
                <w:right w:val="nil"/>
                <w:between w:val="nil"/>
              </w:pBdr>
              <w:spacing w:line="276" w:lineRule="auto"/>
              <w:rPr>
                <w:color w:val="000000"/>
              </w:rPr>
            </w:pPr>
          </w:p>
        </w:tc>
        <w:tc>
          <w:tcPr>
            <w:tcW w:w="859" w:type="pct"/>
            <w:gridSpan w:val="3"/>
            <w:vMerge/>
            <w:tcBorders>
              <w:left w:val="single" w:sz="4" w:space="0" w:color="000000"/>
              <w:right w:val="single" w:sz="4" w:space="0" w:color="000000"/>
            </w:tcBorders>
            <w:shd w:val="clear" w:color="auto" w:fill="auto"/>
          </w:tcPr>
          <w:p w14:paraId="3101A88A" w14:textId="77777777" w:rsidR="0096753E" w:rsidRPr="00F512D3" w:rsidRDefault="0096753E" w:rsidP="00D11E23">
            <w:pPr>
              <w:widowControl/>
            </w:pPr>
          </w:p>
        </w:tc>
        <w:tc>
          <w:tcPr>
            <w:tcW w:w="1202" w:type="pct"/>
            <w:tcBorders>
              <w:left w:val="single" w:sz="4" w:space="0" w:color="000000"/>
            </w:tcBorders>
            <w:shd w:val="clear" w:color="auto" w:fill="auto"/>
          </w:tcPr>
          <w:p w14:paraId="27AB7A8B" w14:textId="77777777" w:rsidR="0096753E" w:rsidRPr="00F512D3" w:rsidRDefault="0096753E" w:rsidP="00D11E23">
            <w:pPr>
              <w:widowControl/>
            </w:pPr>
            <w:r w:rsidRPr="00F512D3">
              <w:t>LIDO</w:t>
            </w:r>
          </w:p>
        </w:tc>
        <w:tc>
          <w:tcPr>
            <w:tcW w:w="1611" w:type="pct"/>
            <w:shd w:val="clear" w:color="auto" w:fill="auto"/>
          </w:tcPr>
          <w:p w14:paraId="7888FA1D" w14:textId="77777777" w:rsidR="0096753E" w:rsidRPr="00F512D3" w:rsidRDefault="0096753E" w:rsidP="00D11E23">
            <w:pPr>
              <w:widowControl/>
              <w:pBdr>
                <w:top w:val="nil"/>
                <w:left w:val="nil"/>
                <w:bottom w:val="nil"/>
                <w:right w:val="nil"/>
                <w:between w:val="nil"/>
              </w:pBdr>
              <w:rPr>
                <w:color w:val="000000"/>
              </w:rPr>
            </w:pPr>
            <w:r w:rsidRPr="00F512D3">
              <w:rPr>
                <w:color w:val="000000"/>
              </w:rPr>
              <w:t>eventMaterialsTech</w:t>
            </w:r>
          </w:p>
          <w:p w14:paraId="39F01FA6" w14:textId="77777777" w:rsidR="0096753E" w:rsidRPr="00F512D3" w:rsidRDefault="0096753E" w:rsidP="00D11E23">
            <w:pPr>
              <w:widowControl/>
              <w:pBdr>
                <w:top w:val="nil"/>
                <w:left w:val="nil"/>
                <w:bottom w:val="nil"/>
                <w:right w:val="nil"/>
                <w:between w:val="nil"/>
              </w:pBdr>
              <w:rPr>
                <w:color w:val="000000"/>
              </w:rPr>
            </w:pPr>
            <w:r w:rsidRPr="00F512D3">
              <w:rPr>
                <w:color w:val="000000"/>
              </w:rPr>
              <w:t>materialsTech</w:t>
            </w:r>
          </w:p>
        </w:tc>
      </w:tr>
    </w:tbl>
    <w:p w14:paraId="76444C51" w14:textId="77777777" w:rsidR="00730413" w:rsidRPr="00F512D3" w:rsidRDefault="00730413">
      <w:pPr>
        <w:widowControl/>
      </w:pPr>
    </w:p>
    <w:p w14:paraId="3530C52C" w14:textId="6B84D6B1" w:rsidR="0066457D" w:rsidRPr="00F512D3" w:rsidRDefault="0066457D">
      <w:pPr>
        <w:widowControl/>
      </w:pPr>
    </w:p>
    <w:p w14:paraId="622D27BB" w14:textId="77777777" w:rsidR="00E942BD" w:rsidRPr="00F512D3" w:rsidRDefault="00E942BD">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59"/>
        <w:gridCol w:w="372"/>
        <w:gridCol w:w="567"/>
        <w:gridCol w:w="565"/>
        <w:gridCol w:w="2128"/>
        <w:gridCol w:w="2971"/>
      </w:tblGrid>
      <w:tr w:rsidR="00545814" w:rsidRPr="00F512D3" w14:paraId="7CD5C77F" w14:textId="77777777" w:rsidTr="00D11E23">
        <w:trPr>
          <w:trHeight w:val="699"/>
        </w:trPr>
        <w:tc>
          <w:tcPr>
            <w:tcW w:w="1357" w:type="pct"/>
            <w:vMerge w:val="restart"/>
            <w:shd w:val="clear" w:color="auto" w:fill="auto"/>
          </w:tcPr>
          <w:p w14:paraId="2B090BAB" w14:textId="77777777" w:rsidR="00545814" w:rsidRPr="00F512D3" w:rsidRDefault="00545814" w:rsidP="00D11E23">
            <w:pPr>
              <w:widowControl/>
              <w:rPr>
                <w:b/>
              </w:rPr>
            </w:pPr>
            <w:r w:rsidRPr="00F512D3">
              <w:rPr>
                <w:b/>
              </w:rPr>
              <w:t>METAPODATKOVNI ELEMENT</w:t>
            </w:r>
          </w:p>
        </w:tc>
        <w:tc>
          <w:tcPr>
            <w:tcW w:w="830" w:type="pct"/>
            <w:gridSpan w:val="3"/>
            <w:shd w:val="clear" w:color="auto" w:fill="auto"/>
          </w:tcPr>
          <w:p w14:paraId="15115B11" w14:textId="2332C160" w:rsidR="00545814" w:rsidRPr="00F512D3" w:rsidRDefault="00545814" w:rsidP="005468E9">
            <w:pPr>
              <w:widowControl/>
              <w:rPr>
                <w:b/>
              </w:rPr>
            </w:pPr>
            <w:r w:rsidRPr="00F512D3">
              <w:rPr>
                <w:b/>
              </w:rPr>
              <w:t>Obveznost</w:t>
            </w:r>
          </w:p>
        </w:tc>
        <w:tc>
          <w:tcPr>
            <w:tcW w:w="1174" w:type="pct"/>
            <w:vMerge w:val="restart"/>
            <w:shd w:val="clear" w:color="auto" w:fill="auto"/>
          </w:tcPr>
          <w:p w14:paraId="55DF5AA4" w14:textId="77777777" w:rsidR="00545814" w:rsidRPr="00F512D3" w:rsidRDefault="00545814" w:rsidP="00D11E23">
            <w:pPr>
              <w:widowControl/>
              <w:rPr>
                <w:b/>
              </w:rPr>
            </w:pPr>
            <w:r w:rsidRPr="00F512D3">
              <w:rPr>
                <w:b/>
              </w:rPr>
              <w:t>Metapodatkovna shema</w:t>
            </w:r>
          </w:p>
        </w:tc>
        <w:tc>
          <w:tcPr>
            <w:tcW w:w="1639" w:type="pct"/>
            <w:vMerge w:val="restart"/>
            <w:shd w:val="clear" w:color="auto" w:fill="auto"/>
          </w:tcPr>
          <w:p w14:paraId="74A519A5" w14:textId="77777777" w:rsidR="00545814" w:rsidRPr="00F512D3" w:rsidRDefault="00545814" w:rsidP="00D11E23">
            <w:pPr>
              <w:widowControl/>
              <w:rPr>
                <w:b/>
              </w:rPr>
            </w:pPr>
            <w:r w:rsidRPr="00F512D3">
              <w:rPr>
                <w:b/>
              </w:rPr>
              <w:t>Vrijednost</w:t>
            </w:r>
          </w:p>
        </w:tc>
      </w:tr>
      <w:tr w:rsidR="002C4D96" w:rsidRPr="00F512D3" w14:paraId="6D22B358" w14:textId="77777777" w:rsidTr="00D11E23">
        <w:trPr>
          <w:trHeight w:val="560"/>
        </w:trPr>
        <w:tc>
          <w:tcPr>
            <w:tcW w:w="1357" w:type="pct"/>
            <w:vMerge/>
            <w:shd w:val="clear" w:color="auto" w:fill="auto"/>
          </w:tcPr>
          <w:p w14:paraId="30535D61" w14:textId="77777777" w:rsidR="00545814" w:rsidRPr="00F512D3" w:rsidRDefault="00545814" w:rsidP="00D11E23">
            <w:pPr>
              <w:pBdr>
                <w:top w:val="nil"/>
                <w:left w:val="nil"/>
                <w:bottom w:val="nil"/>
                <w:right w:val="nil"/>
                <w:between w:val="nil"/>
              </w:pBdr>
              <w:spacing w:line="276" w:lineRule="auto"/>
              <w:rPr>
                <w:b/>
              </w:rPr>
            </w:pPr>
          </w:p>
        </w:tc>
        <w:tc>
          <w:tcPr>
            <w:tcW w:w="205" w:type="pct"/>
            <w:shd w:val="clear" w:color="auto" w:fill="auto"/>
          </w:tcPr>
          <w:p w14:paraId="09323107" w14:textId="77777777" w:rsidR="00545814" w:rsidRPr="00F512D3" w:rsidRDefault="00545814" w:rsidP="00D11E23">
            <w:pPr>
              <w:pBdr>
                <w:top w:val="nil"/>
                <w:left w:val="nil"/>
                <w:bottom w:val="nil"/>
                <w:right w:val="nil"/>
                <w:between w:val="nil"/>
              </w:pBdr>
              <w:spacing w:line="276" w:lineRule="auto"/>
              <w:rPr>
                <w:b/>
              </w:rPr>
            </w:pPr>
            <w:r w:rsidRPr="00F512D3">
              <w:rPr>
                <w:b/>
              </w:rPr>
              <w:t>A</w:t>
            </w:r>
          </w:p>
        </w:tc>
        <w:tc>
          <w:tcPr>
            <w:tcW w:w="313" w:type="pct"/>
            <w:shd w:val="clear" w:color="auto" w:fill="auto"/>
          </w:tcPr>
          <w:p w14:paraId="658F8466" w14:textId="77777777" w:rsidR="00545814" w:rsidRPr="00F512D3" w:rsidRDefault="00545814" w:rsidP="00D11E23">
            <w:pPr>
              <w:pBdr>
                <w:top w:val="nil"/>
                <w:left w:val="nil"/>
                <w:bottom w:val="nil"/>
                <w:right w:val="nil"/>
                <w:between w:val="nil"/>
              </w:pBdr>
              <w:spacing w:line="276" w:lineRule="auto"/>
              <w:rPr>
                <w:b/>
              </w:rPr>
            </w:pPr>
            <w:r w:rsidRPr="00F512D3">
              <w:rPr>
                <w:b/>
              </w:rPr>
              <w:t>K</w:t>
            </w:r>
          </w:p>
        </w:tc>
        <w:tc>
          <w:tcPr>
            <w:tcW w:w="312" w:type="pct"/>
            <w:shd w:val="clear" w:color="auto" w:fill="auto"/>
          </w:tcPr>
          <w:p w14:paraId="4DD7395C" w14:textId="77777777" w:rsidR="00545814" w:rsidRPr="00F512D3" w:rsidRDefault="00545814" w:rsidP="00D11E23">
            <w:pPr>
              <w:pBdr>
                <w:top w:val="nil"/>
                <w:left w:val="nil"/>
                <w:bottom w:val="nil"/>
                <w:right w:val="nil"/>
                <w:between w:val="nil"/>
              </w:pBdr>
              <w:spacing w:line="276" w:lineRule="auto"/>
              <w:rPr>
                <w:b/>
              </w:rPr>
            </w:pPr>
            <w:r w:rsidRPr="00F512D3">
              <w:rPr>
                <w:b/>
              </w:rPr>
              <w:t>M</w:t>
            </w:r>
          </w:p>
        </w:tc>
        <w:tc>
          <w:tcPr>
            <w:tcW w:w="1174" w:type="pct"/>
            <w:vMerge/>
            <w:shd w:val="clear" w:color="auto" w:fill="auto"/>
          </w:tcPr>
          <w:p w14:paraId="54C0655F" w14:textId="77777777" w:rsidR="00545814" w:rsidRPr="00F512D3" w:rsidRDefault="00545814" w:rsidP="00D11E23">
            <w:pPr>
              <w:pBdr>
                <w:top w:val="nil"/>
                <w:left w:val="nil"/>
                <w:bottom w:val="nil"/>
                <w:right w:val="nil"/>
                <w:between w:val="nil"/>
              </w:pBdr>
              <w:spacing w:line="276" w:lineRule="auto"/>
              <w:rPr>
                <w:b/>
              </w:rPr>
            </w:pPr>
          </w:p>
        </w:tc>
        <w:tc>
          <w:tcPr>
            <w:tcW w:w="1639" w:type="pct"/>
            <w:vMerge/>
            <w:shd w:val="clear" w:color="auto" w:fill="auto"/>
          </w:tcPr>
          <w:p w14:paraId="73FDDD60" w14:textId="77777777" w:rsidR="00545814" w:rsidRPr="00F512D3" w:rsidRDefault="00545814" w:rsidP="00D11E23">
            <w:pPr>
              <w:pBdr>
                <w:top w:val="nil"/>
                <w:left w:val="nil"/>
                <w:bottom w:val="nil"/>
                <w:right w:val="nil"/>
                <w:between w:val="nil"/>
              </w:pBdr>
              <w:spacing w:line="276" w:lineRule="auto"/>
              <w:rPr>
                <w:b/>
              </w:rPr>
            </w:pPr>
          </w:p>
        </w:tc>
      </w:tr>
      <w:tr w:rsidR="002C4D96" w:rsidRPr="00F512D3" w14:paraId="78393F7E" w14:textId="77777777" w:rsidTr="00D11E23">
        <w:tc>
          <w:tcPr>
            <w:tcW w:w="1357" w:type="pct"/>
            <w:shd w:val="clear" w:color="auto" w:fill="auto"/>
          </w:tcPr>
          <w:p w14:paraId="67472064" w14:textId="6D31464E" w:rsidR="00545814" w:rsidRPr="00F512D3" w:rsidRDefault="00545814" w:rsidP="00203C35">
            <w:pPr>
              <w:widowControl/>
              <w:rPr>
                <w:b/>
              </w:rPr>
            </w:pPr>
            <w:bookmarkStart w:id="63" w:name="_Hlk56968613"/>
            <w:r w:rsidRPr="00F512D3">
              <w:rPr>
                <w:b/>
              </w:rPr>
              <w:t>Uvjeti korištenja</w:t>
            </w:r>
            <w:bookmarkEnd w:id="63"/>
            <w:r w:rsidRPr="00F512D3">
              <w:rPr>
                <w:b/>
                <w:vertAlign w:val="superscript"/>
              </w:rPr>
              <w:footnoteReference w:id="58"/>
            </w:r>
            <w:r w:rsidR="007749F8" w:rsidRPr="00F512D3">
              <w:rPr>
                <w:b/>
              </w:rPr>
              <w:t xml:space="preserve"> </w:t>
            </w:r>
            <w:r w:rsidRPr="00F512D3">
              <w:t>(</w:t>
            </w:r>
            <w:r w:rsidRPr="00F512D3">
              <w:rPr>
                <w:b/>
              </w:rPr>
              <w:t>obvezno</w:t>
            </w:r>
            <w:r w:rsidRPr="00F512D3">
              <w:t>, ponovljivo)</w:t>
            </w:r>
          </w:p>
        </w:tc>
        <w:tc>
          <w:tcPr>
            <w:tcW w:w="205" w:type="pct"/>
            <w:shd w:val="clear" w:color="auto" w:fill="auto"/>
          </w:tcPr>
          <w:p w14:paraId="2EB28C0C" w14:textId="5E2FFBFA" w:rsidR="00545814" w:rsidRPr="00F512D3" w:rsidRDefault="00B770F2" w:rsidP="00D11E23">
            <w:pPr>
              <w:widowControl/>
            </w:pPr>
            <w:r>
              <w:t>N</w:t>
            </w:r>
            <w:r w:rsidR="00545814" w:rsidRPr="00F512D3">
              <w:t>O</w:t>
            </w:r>
          </w:p>
        </w:tc>
        <w:tc>
          <w:tcPr>
            <w:tcW w:w="313" w:type="pct"/>
            <w:shd w:val="clear" w:color="auto" w:fill="auto"/>
          </w:tcPr>
          <w:p w14:paraId="12B37B88" w14:textId="77777777" w:rsidR="00545814" w:rsidRPr="00F512D3" w:rsidRDefault="00545814" w:rsidP="00D11E23">
            <w:pPr>
              <w:widowControl/>
            </w:pPr>
            <w:r w:rsidRPr="00F512D3">
              <w:t>O</w:t>
            </w:r>
          </w:p>
        </w:tc>
        <w:tc>
          <w:tcPr>
            <w:tcW w:w="312" w:type="pct"/>
            <w:shd w:val="clear" w:color="auto" w:fill="auto"/>
          </w:tcPr>
          <w:p w14:paraId="0A96DBB6" w14:textId="77777777" w:rsidR="00545814" w:rsidRPr="00F512D3" w:rsidRDefault="00545814" w:rsidP="00D11E23">
            <w:pPr>
              <w:widowControl/>
            </w:pPr>
            <w:r w:rsidRPr="00F512D3">
              <w:t>O</w:t>
            </w:r>
          </w:p>
        </w:tc>
        <w:tc>
          <w:tcPr>
            <w:tcW w:w="1174" w:type="pct"/>
            <w:vMerge/>
            <w:shd w:val="clear" w:color="auto" w:fill="auto"/>
          </w:tcPr>
          <w:p w14:paraId="58779DA6" w14:textId="77777777" w:rsidR="00545814" w:rsidRPr="00F512D3" w:rsidRDefault="00545814" w:rsidP="00D11E23">
            <w:pPr>
              <w:widowControl/>
            </w:pPr>
          </w:p>
        </w:tc>
        <w:tc>
          <w:tcPr>
            <w:tcW w:w="1639" w:type="pct"/>
            <w:vMerge/>
            <w:shd w:val="clear" w:color="auto" w:fill="auto"/>
          </w:tcPr>
          <w:p w14:paraId="7FE7BC8C" w14:textId="77777777" w:rsidR="00545814" w:rsidRPr="00F512D3" w:rsidRDefault="00545814" w:rsidP="00D11E23">
            <w:pPr>
              <w:widowControl/>
            </w:pPr>
          </w:p>
        </w:tc>
      </w:tr>
      <w:tr w:rsidR="00D33E6F" w:rsidRPr="00F512D3" w14:paraId="17A81836" w14:textId="77777777" w:rsidTr="00D11E23">
        <w:tc>
          <w:tcPr>
            <w:tcW w:w="1357" w:type="pct"/>
            <w:vMerge w:val="restart"/>
            <w:shd w:val="clear" w:color="auto" w:fill="auto"/>
          </w:tcPr>
          <w:p w14:paraId="4745AFB2" w14:textId="77777777" w:rsidR="00D33E6F" w:rsidRPr="00F512D3" w:rsidRDefault="00D33E6F" w:rsidP="00D11E23">
            <w:pPr>
              <w:widowControl/>
            </w:pPr>
          </w:p>
        </w:tc>
        <w:tc>
          <w:tcPr>
            <w:tcW w:w="830" w:type="pct"/>
            <w:gridSpan w:val="3"/>
            <w:vMerge w:val="restart"/>
            <w:shd w:val="clear" w:color="auto" w:fill="auto"/>
          </w:tcPr>
          <w:p w14:paraId="5772214B" w14:textId="77777777" w:rsidR="00D33E6F" w:rsidRPr="00F512D3" w:rsidRDefault="00D33E6F" w:rsidP="00D11E23">
            <w:pPr>
              <w:widowControl/>
            </w:pPr>
          </w:p>
        </w:tc>
        <w:tc>
          <w:tcPr>
            <w:tcW w:w="1174" w:type="pct"/>
            <w:shd w:val="clear" w:color="auto" w:fill="auto"/>
          </w:tcPr>
          <w:p w14:paraId="50742E16" w14:textId="77777777" w:rsidR="00D33E6F" w:rsidRPr="00F512D3" w:rsidRDefault="00D33E6F" w:rsidP="00D11E23">
            <w:pPr>
              <w:widowControl/>
            </w:pPr>
            <w:r w:rsidRPr="00F512D3">
              <w:t xml:space="preserve">Dublin Core </w:t>
            </w:r>
          </w:p>
        </w:tc>
        <w:tc>
          <w:tcPr>
            <w:tcW w:w="1639" w:type="pct"/>
            <w:shd w:val="clear" w:color="auto" w:fill="auto"/>
          </w:tcPr>
          <w:p w14:paraId="1418D4CA" w14:textId="77777777" w:rsidR="00D33E6F" w:rsidRPr="00F512D3" w:rsidRDefault="00D33E6F" w:rsidP="00D11E23">
            <w:pPr>
              <w:widowControl/>
            </w:pPr>
            <w:r w:rsidRPr="00F512D3">
              <w:t>rights</w:t>
            </w:r>
          </w:p>
        </w:tc>
      </w:tr>
      <w:tr w:rsidR="00D33E6F" w:rsidRPr="00F512D3" w14:paraId="238F721C" w14:textId="77777777" w:rsidTr="00D11E23">
        <w:trPr>
          <w:trHeight w:val="225"/>
        </w:trPr>
        <w:tc>
          <w:tcPr>
            <w:tcW w:w="1357" w:type="pct"/>
            <w:vMerge/>
            <w:shd w:val="clear" w:color="auto" w:fill="auto"/>
          </w:tcPr>
          <w:p w14:paraId="26B58664"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1CF17BB4" w14:textId="77777777" w:rsidR="00D33E6F" w:rsidRPr="00F512D3" w:rsidRDefault="00D33E6F" w:rsidP="00D11E23">
            <w:pPr>
              <w:widowControl/>
            </w:pPr>
          </w:p>
        </w:tc>
        <w:tc>
          <w:tcPr>
            <w:tcW w:w="1174" w:type="pct"/>
            <w:shd w:val="clear" w:color="auto" w:fill="auto"/>
          </w:tcPr>
          <w:p w14:paraId="772365E7" w14:textId="77777777" w:rsidR="00D33E6F" w:rsidRPr="00F512D3" w:rsidRDefault="00D33E6F" w:rsidP="00D11E23">
            <w:pPr>
              <w:widowControl/>
            </w:pPr>
            <w:r w:rsidRPr="00F512D3">
              <w:t xml:space="preserve">MODS </w:t>
            </w:r>
          </w:p>
        </w:tc>
        <w:tc>
          <w:tcPr>
            <w:tcW w:w="1639" w:type="pct"/>
            <w:shd w:val="clear" w:color="auto" w:fill="auto"/>
          </w:tcPr>
          <w:p w14:paraId="240953FE" w14:textId="77777777" w:rsidR="00D33E6F" w:rsidRPr="00F512D3" w:rsidRDefault="00D33E6F" w:rsidP="00D11E23">
            <w:pPr>
              <w:widowControl/>
              <w:rPr>
                <w:highlight w:val="white"/>
              </w:rPr>
            </w:pPr>
            <w:r w:rsidRPr="00F512D3">
              <w:rPr>
                <w:highlight w:val="white"/>
              </w:rPr>
              <w:t>accessCondition</w:t>
            </w:r>
          </w:p>
          <w:p w14:paraId="14E80188" w14:textId="77777777" w:rsidR="00D33E6F" w:rsidRPr="00F512D3" w:rsidRDefault="00D33E6F" w:rsidP="00D11E23">
            <w:pPr>
              <w:widowControl/>
              <w:rPr>
                <w:highlight w:val="white"/>
              </w:rPr>
            </w:pPr>
            <w:r w:rsidRPr="00F512D3">
              <w:rPr>
                <w:color w:val="333333"/>
                <w:highlight w:val="white"/>
              </w:rPr>
              <w:t xml:space="preserve">     accessCondition type="use and reproduction"</w:t>
            </w:r>
          </w:p>
        </w:tc>
      </w:tr>
      <w:tr w:rsidR="00D33E6F" w:rsidRPr="00F512D3" w14:paraId="439923F3" w14:textId="77777777" w:rsidTr="00D11E23">
        <w:trPr>
          <w:trHeight w:val="255"/>
        </w:trPr>
        <w:tc>
          <w:tcPr>
            <w:tcW w:w="1357" w:type="pct"/>
            <w:vMerge/>
            <w:shd w:val="clear" w:color="auto" w:fill="auto"/>
          </w:tcPr>
          <w:p w14:paraId="51195C62" w14:textId="77777777" w:rsidR="00D33E6F" w:rsidRPr="00F512D3" w:rsidRDefault="00D33E6F" w:rsidP="00D11E23">
            <w:pPr>
              <w:pBdr>
                <w:top w:val="nil"/>
                <w:left w:val="nil"/>
                <w:bottom w:val="nil"/>
                <w:right w:val="nil"/>
                <w:between w:val="nil"/>
              </w:pBdr>
              <w:spacing w:line="276" w:lineRule="auto"/>
              <w:rPr>
                <w:b/>
                <w:highlight w:val="white"/>
              </w:rPr>
            </w:pPr>
          </w:p>
        </w:tc>
        <w:tc>
          <w:tcPr>
            <w:tcW w:w="830" w:type="pct"/>
            <w:gridSpan w:val="3"/>
            <w:vMerge/>
            <w:shd w:val="clear" w:color="auto" w:fill="auto"/>
          </w:tcPr>
          <w:p w14:paraId="54FA0EFD" w14:textId="77777777" w:rsidR="00D33E6F" w:rsidRPr="00F512D3" w:rsidRDefault="00D33E6F" w:rsidP="00D11E23">
            <w:pPr>
              <w:widowControl/>
            </w:pPr>
          </w:p>
        </w:tc>
        <w:tc>
          <w:tcPr>
            <w:tcW w:w="1174" w:type="pct"/>
            <w:shd w:val="clear" w:color="auto" w:fill="auto"/>
          </w:tcPr>
          <w:p w14:paraId="181DF5A0" w14:textId="77777777" w:rsidR="00D33E6F" w:rsidRPr="00F512D3" w:rsidRDefault="00D33E6F" w:rsidP="00D11E23">
            <w:pPr>
              <w:widowControl/>
            </w:pPr>
            <w:r w:rsidRPr="00F512D3">
              <w:t>EDM</w:t>
            </w:r>
          </w:p>
        </w:tc>
        <w:tc>
          <w:tcPr>
            <w:tcW w:w="1639" w:type="pct"/>
            <w:shd w:val="clear" w:color="auto" w:fill="auto"/>
          </w:tcPr>
          <w:p w14:paraId="5064BC50" w14:textId="77777777" w:rsidR="00D33E6F" w:rsidRPr="00F512D3" w:rsidRDefault="00D33E6F" w:rsidP="00D11E23">
            <w:pPr>
              <w:widowControl/>
            </w:pPr>
            <w:r w:rsidRPr="00F512D3">
              <w:t>rights</w:t>
            </w:r>
          </w:p>
        </w:tc>
      </w:tr>
      <w:tr w:rsidR="00D33E6F" w:rsidRPr="00F512D3" w14:paraId="3D5C918D" w14:textId="77777777" w:rsidTr="00D11E23">
        <w:trPr>
          <w:trHeight w:val="255"/>
        </w:trPr>
        <w:tc>
          <w:tcPr>
            <w:tcW w:w="1357" w:type="pct"/>
            <w:vMerge/>
            <w:shd w:val="clear" w:color="auto" w:fill="auto"/>
          </w:tcPr>
          <w:p w14:paraId="650507C7"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0D0849B8" w14:textId="77777777" w:rsidR="00D33E6F" w:rsidRPr="00F512D3" w:rsidRDefault="00D33E6F" w:rsidP="00D11E23">
            <w:pPr>
              <w:widowControl/>
            </w:pPr>
          </w:p>
        </w:tc>
        <w:tc>
          <w:tcPr>
            <w:tcW w:w="1174" w:type="pct"/>
            <w:shd w:val="clear" w:color="auto" w:fill="auto"/>
          </w:tcPr>
          <w:p w14:paraId="1200C4F4" w14:textId="77777777" w:rsidR="00D33E6F" w:rsidRPr="00F512D3" w:rsidRDefault="00D33E6F" w:rsidP="00D11E23">
            <w:pPr>
              <w:widowControl/>
            </w:pPr>
            <w:r w:rsidRPr="00F512D3">
              <w:t>MARC 21</w:t>
            </w:r>
          </w:p>
        </w:tc>
        <w:tc>
          <w:tcPr>
            <w:tcW w:w="1639" w:type="pct"/>
            <w:shd w:val="clear" w:color="auto" w:fill="auto"/>
          </w:tcPr>
          <w:p w14:paraId="42908574" w14:textId="77777777" w:rsidR="00D33E6F" w:rsidRPr="00F512D3" w:rsidRDefault="00D33E6F" w:rsidP="00D11E23">
            <w:pPr>
              <w:widowControl/>
            </w:pPr>
            <w:r w:rsidRPr="00F512D3">
              <w:t>/</w:t>
            </w:r>
          </w:p>
        </w:tc>
      </w:tr>
      <w:tr w:rsidR="00D33E6F" w:rsidRPr="00F512D3" w14:paraId="718ABEAA" w14:textId="77777777" w:rsidTr="00D11E23">
        <w:trPr>
          <w:trHeight w:val="255"/>
        </w:trPr>
        <w:tc>
          <w:tcPr>
            <w:tcW w:w="1357" w:type="pct"/>
            <w:vMerge/>
            <w:shd w:val="clear" w:color="auto" w:fill="auto"/>
          </w:tcPr>
          <w:p w14:paraId="2348A2F8"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34A0C848" w14:textId="77777777" w:rsidR="00D33E6F" w:rsidRPr="00F512D3" w:rsidRDefault="00D33E6F" w:rsidP="00D11E23">
            <w:pPr>
              <w:widowControl/>
            </w:pPr>
          </w:p>
        </w:tc>
        <w:tc>
          <w:tcPr>
            <w:tcW w:w="1174" w:type="pct"/>
            <w:shd w:val="clear" w:color="auto" w:fill="auto"/>
          </w:tcPr>
          <w:p w14:paraId="173030E0" w14:textId="77777777" w:rsidR="00D33E6F" w:rsidRPr="00F512D3" w:rsidRDefault="00D33E6F" w:rsidP="00D11E23">
            <w:pPr>
              <w:widowControl/>
            </w:pPr>
            <w:r w:rsidRPr="00F512D3">
              <w:t>UNIMARC</w:t>
            </w:r>
          </w:p>
        </w:tc>
        <w:tc>
          <w:tcPr>
            <w:tcW w:w="1639" w:type="pct"/>
            <w:shd w:val="clear" w:color="auto" w:fill="auto"/>
          </w:tcPr>
          <w:p w14:paraId="2ECFB620" w14:textId="77777777" w:rsidR="00D33E6F" w:rsidRPr="00F512D3" w:rsidRDefault="00D33E6F" w:rsidP="00D11E23">
            <w:pPr>
              <w:widowControl/>
            </w:pPr>
            <w:r w:rsidRPr="00F512D3">
              <w:t>/</w:t>
            </w:r>
          </w:p>
        </w:tc>
      </w:tr>
      <w:tr w:rsidR="00D33E6F" w:rsidRPr="00F512D3" w14:paraId="4F8E9E75" w14:textId="77777777" w:rsidTr="00D11E23">
        <w:trPr>
          <w:trHeight w:val="255"/>
        </w:trPr>
        <w:tc>
          <w:tcPr>
            <w:tcW w:w="1357" w:type="pct"/>
            <w:vMerge/>
            <w:shd w:val="clear" w:color="auto" w:fill="auto"/>
          </w:tcPr>
          <w:p w14:paraId="72C1862D"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05456775" w14:textId="77777777" w:rsidR="00D33E6F" w:rsidRPr="00F512D3" w:rsidRDefault="00D33E6F" w:rsidP="00D11E23">
            <w:pPr>
              <w:widowControl/>
            </w:pPr>
          </w:p>
        </w:tc>
        <w:tc>
          <w:tcPr>
            <w:tcW w:w="1174" w:type="pct"/>
            <w:shd w:val="clear" w:color="auto" w:fill="auto"/>
          </w:tcPr>
          <w:p w14:paraId="529EB7C3" w14:textId="77777777" w:rsidR="00D33E6F" w:rsidRPr="00F512D3" w:rsidRDefault="00D33E6F" w:rsidP="00D11E23">
            <w:pPr>
              <w:widowControl/>
            </w:pPr>
            <w:r w:rsidRPr="00F512D3">
              <w:t>EAD</w:t>
            </w:r>
          </w:p>
        </w:tc>
        <w:tc>
          <w:tcPr>
            <w:tcW w:w="1639" w:type="pct"/>
            <w:shd w:val="clear" w:color="auto" w:fill="auto"/>
          </w:tcPr>
          <w:p w14:paraId="2DFC9FE3" w14:textId="77777777" w:rsidR="00D33E6F" w:rsidRPr="00F512D3" w:rsidRDefault="00D33E6F" w:rsidP="00D11E23">
            <w:pPr>
              <w:widowControl/>
            </w:pPr>
            <w:r w:rsidRPr="00F512D3">
              <w:t>userestrict</w:t>
            </w:r>
          </w:p>
        </w:tc>
      </w:tr>
      <w:tr w:rsidR="00D33E6F" w:rsidRPr="00F512D3" w14:paraId="19693BBA" w14:textId="77777777" w:rsidTr="00D11E23">
        <w:trPr>
          <w:trHeight w:val="255"/>
        </w:trPr>
        <w:tc>
          <w:tcPr>
            <w:tcW w:w="1357" w:type="pct"/>
            <w:vMerge/>
            <w:shd w:val="clear" w:color="auto" w:fill="auto"/>
          </w:tcPr>
          <w:p w14:paraId="044482DE"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535D399E" w14:textId="77777777" w:rsidR="00D33E6F" w:rsidRPr="00F512D3" w:rsidRDefault="00D33E6F" w:rsidP="00D11E23">
            <w:pPr>
              <w:widowControl/>
            </w:pPr>
          </w:p>
        </w:tc>
        <w:tc>
          <w:tcPr>
            <w:tcW w:w="1174" w:type="pct"/>
            <w:shd w:val="clear" w:color="auto" w:fill="auto"/>
          </w:tcPr>
          <w:p w14:paraId="3A783A5D" w14:textId="77777777" w:rsidR="00D33E6F" w:rsidRPr="00F512D3" w:rsidRDefault="00D33E6F" w:rsidP="00D11E23">
            <w:pPr>
              <w:widowControl/>
            </w:pPr>
            <w:r w:rsidRPr="00F512D3">
              <w:t>LIDO</w:t>
            </w:r>
          </w:p>
        </w:tc>
        <w:tc>
          <w:tcPr>
            <w:tcW w:w="1639" w:type="pct"/>
            <w:shd w:val="clear" w:color="auto" w:fill="auto"/>
          </w:tcPr>
          <w:p w14:paraId="3163E511" w14:textId="77777777" w:rsidR="00D33E6F" w:rsidRPr="00F512D3" w:rsidRDefault="00D33E6F" w:rsidP="00D11E23">
            <w:pPr>
              <w:widowControl/>
            </w:pPr>
            <w:r w:rsidRPr="00F512D3">
              <w:t>rightsWorkSet</w:t>
            </w:r>
          </w:p>
          <w:p w14:paraId="60578A80" w14:textId="77777777" w:rsidR="00D33E6F" w:rsidRPr="00F512D3" w:rsidRDefault="00D33E6F" w:rsidP="00D11E23">
            <w:pPr>
              <w:widowControl/>
            </w:pPr>
            <w:r w:rsidRPr="00F512D3">
              <w:t xml:space="preserve">   lido:rightsType </w:t>
            </w:r>
          </w:p>
        </w:tc>
      </w:tr>
      <w:tr w:rsidR="00D33E6F" w:rsidRPr="00F512D3" w14:paraId="4A2D8753" w14:textId="77777777" w:rsidTr="00D11E23">
        <w:trPr>
          <w:trHeight w:val="255"/>
        </w:trPr>
        <w:tc>
          <w:tcPr>
            <w:tcW w:w="1357" w:type="pct"/>
            <w:vMerge/>
            <w:shd w:val="clear" w:color="auto" w:fill="auto"/>
          </w:tcPr>
          <w:p w14:paraId="7524FF45"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2761FCD1" w14:textId="77777777" w:rsidR="00D33E6F" w:rsidRPr="00F512D3" w:rsidRDefault="00D33E6F" w:rsidP="00D11E23">
            <w:pPr>
              <w:widowControl/>
            </w:pPr>
          </w:p>
        </w:tc>
        <w:tc>
          <w:tcPr>
            <w:tcW w:w="1174" w:type="pct"/>
            <w:shd w:val="clear" w:color="auto" w:fill="auto"/>
          </w:tcPr>
          <w:p w14:paraId="752CB66A" w14:textId="77777777" w:rsidR="00D33E6F" w:rsidRPr="00F512D3" w:rsidRDefault="00D33E6F" w:rsidP="00D11E23">
            <w:pPr>
              <w:widowControl/>
            </w:pPr>
            <w:r w:rsidRPr="00F512D3">
              <w:t>PREMIS</w:t>
            </w:r>
          </w:p>
        </w:tc>
        <w:tc>
          <w:tcPr>
            <w:tcW w:w="1639" w:type="pct"/>
            <w:shd w:val="clear" w:color="auto" w:fill="auto"/>
          </w:tcPr>
          <w:p w14:paraId="4F5EEE34" w14:textId="77777777" w:rsidR="00D33E6F" w:rsidRPr="00F512D3" w:rsidRDefault="00D33E6F" w:rsidP="00D11E23">
            <w:pPr>
              <w:widowControl/>
            </w:pPr>
            <w:r w:rsidRPr="00F512D3">
              <w:t>rightsStatement, rightsStatementIdentifier,</w:t>
            </w:r>
          </w:p>
          <w:p w14:paraId="07E517BC" w14:textId="77777777" w:rsidR="00D33E6F" w:rsidRPr="00F512D3" w:rsidRDefault="00D33E6F" w:rsidP="00D11E23">
            <w:pPr>
              <w:widowControl/>
            </w:pPr>
            <w:r w:rsidRPr="00F512D3">
              <w:t>rightsStatementIdentifierType, rightsStatementIdentifierValue,</w:t>
            </w:r>
          </w:p>
          <w:p w14:paraId="7ACC4EC6" w14:textId="77777777" w:rsidR="00D33E6F" w:rsidRPr="00F512D3" w:rsidRDefault="00D33E6F" w:rsidP="00D11E23">
            <w:pPr>
              <w:widowControl/>
            </w:pPr>
            <w:r w:rsidRPr="00F512D3">
              <w:t>rightsBasis, copyrightInformation (copyrightStatus,</w:t>
            </w:r>
          </w:p>
          <w:p w14:paraId="0AF70D13" w14:textId="77777777" w:rsidR="00D33E6F" w:rsidRPr="00F512D3" w:rsidRDefault="00D33E6F" w:rsidP="00D11E23">
            <w:pPr>
              <w:widowControl/>
            </w:pPr>
            <w:r w:rsidRPr="00F512D3">
              <w:t>copyrightJurisdiction, copyrightStatusDeterminationDate,</w:t>
            </w:r>
          </w:p>
          <w:p w14:paraId="42BD5138" w14:textId="77777777" w:rsidR="00D33E6F" w:rsidRPr="00F512D3" w:rsidRDefault="00D33E6F" w:rsidP="00D11E23">
            <w:pPr>
              <w:widowControl/>
            </w:pPr>
            <w:r w:rsidRPr="00F512D3">
              <w:t>copyrightNote, copyrightDocumentationIdentifier,</w:t>
            </w:r>
          </w:p>
          <w:p w14:paraId="73E19779" w14:textId="77777777" w:rsidR="00D33E6F" w:rsidRPr="00F512D3" w:rsidRDefault="00D33E6F" w:rsidP="00D11E23">
            <w:pPr>
              <w:widowControl/>
            </w:pPr>
            <w:r w:rsidRPr="00F512D3">
              <w:t>copyrightDocumentationIdentifierType,</w:t>
            </w:r>
          </w:p>
          <w:p w14:paraId="307CFDC3" w14:textId="77777777" w:rsidR="00D33E6F" w:rsidRPr="00F512D3" w:rsidRDefault="00D33E6F" w:rsidP="00D11E23">
            <w:pPr>
              <w:widowControl/>
            </w:pPr>
            <w:r w:rsidRPr="00F512D3">
              <w:t>copyrightDocumentationIdentifierValue, copyrightApplicableDates</w:t>
            </w:r>
          </w:p>
          <w:p w14:paraId="461FDE9B" w14:textId="77777777" w:rsidR="00D33E6F" w:rsidRPr="00F512D3" w:rsidRDefault="00D33E6F" w:rsidP="00D11E23">
            <w:pPr>
              <w:widowControl/>
            </w:pPr>
            <w:r w:rsidRPr="00F512D3">
              <w:t>(startDate, endDate)), licenceInformation</w:t>
            </w:r>
          </w:p>
          <w:p w14:paraId="4FABC610" w14:textId="77777777" w:rsidR="00D33E6F" w:rsidRPr="00F512D3" w:rsidRDefault="00D33E6F" w:rsidP="00D11E23">
            <w:pPr>
              <w:widowControl/>
            </w:pPr>
            <w:r w:rsidRPr="00F512D3">
              <w:t>(licenseDocumentationIdentifier, licenseTerms, licenseNote,</w:t>
            </w:r>
          </w:p>
          <w:p w14:paraId="0BDA20EB" w14:textId="77777777" w:rsidR="00D33E6F" w:rsidRPr="00F512D3" w:rsidRDefault="00D33E6F" w:rsidP="00D11E23">
            <w:pPr>
              <w:widowControl/>
            </w:pPr>
            <w:r w:rsidRPr="00F512D3">
              <w:t>licenseApplicableDates (startDate, endDate))</w:t>
            </w:r>
          </w:p>
        </w:tc>
      </w:tr>
    </w:tbl>
    <w:p w14:paraId="4FAD5E95" w14:textId="77777777" w:rsidR="00730413" w:rsidRPr="00F512D3" w:rsidRDefault="00730413">
      <w:pPr>
        <w:widowControl/>
      </w:pPr>
    </w:p>
    <w:p w14:paraId="49125564" w14:textId="77777777" w:rsidR="004A6570" w:rsidRPr="00F512D3" w:rsidRDefault="004A6570">
      <w:pPr>
        <w:widowControl/>
      </w:pPr>
    </w:p>
    <w:p w14:paraId="5F62C04F" w14:textId="77777777" w:rsidR="0066457D" w:rsidRPr="00F512D3" w:rsidRDefault="0066457D">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59"/>
        <w:gridCol w:w="513"/>
        <w:gridCol w:w="426"/>
        <w:gridCol w:w="565"/>
        <w:gridCol w:w="2128"/>
        <w:gridCol w:w="2971"/>
      </w:tblGrid>
      <w:tr w:rsidR="00D33E6F" w:rsidRPr="00F512D3" w14:paraId="1538FE67" w14:textId="77777777" w:rsidTr="00D11E23">
        <w:trPr>
          <w:trHeight w:val="699"/>
        </w:trPr>
        <w:tc>
          <w:tcPr>
            <w:tcW w:w="1357" w:type="pct"/>
            <w:vMerge w:val="restart"/>
            <w:shd w:val="clear" w:color="auto" w:fill="auto"/>
          </w:tcPr>
          <w:p w14:paraId="6A786E83" w14:textId="77777777" w:rsidR="00D33E6F" w:rsidRPr="00F512D3" w:rsidRDefault="00D33E6F" w:rsidP="00D11E23">
            <w:pPr>
              <w:widowControl/>
              <w:rPr>
                <w:b/>
              </w:rPr>
            </w:pPr>
            <w:r w:rsidRPr="00F512D3">
              <w:rPr>
                <w:b/>
              </w:rPr>
              <w:t>METAPODATKOVNI ELEMENT</w:t>
            </w:r>
          </w:p>
        </w:tc>
        <w:tc>
          <w:tcPr>
            <w:tcW w:w="830" w:type="pct"/>
            <w:gridSpan w:val="3"/>
            <w:shd w:val="clear" w:color="auto" w:fill="auto"/>
          </w:tcPr>
          <w:p w14:paraId="2934934C" w14:textId="166314A7" w:rsidR="00D33E6F" w:rsidRPr="00F512D3" w:rsidRDefault="00D33E6F" w:rsidP="005468E9">
            <w:pPr>
              <w:widowControl/>
              <w:rPr>
                <w:b/>
              </w:rPr>
            </w:pPr>
            <w:r w:rsidRPr="00F512D3">
              <w:rPr>
                <w:b/>
              </w:rPr>
              <w:t>Obveznost</w:t>
            </w:r>
          </w:p>
        </w:tc>
        <w:tc>
          <w:tcPr>
            <w:tcW w:w="1174" w:type="pct"/>
            <w:vMerge w:val="restart"/>
            <w:shd w:val="clear" w:color="auto" w:fill="auto"/>
          </w:tcPr>
          <w:p w14:paraId="6103A02D" w14:textId="77777777" w:rsidR="00D33E6F" w:rsidRPr="00F512D3" w:rsidRDefault="00D33E6F" w:rsidP="00D11E23">
            <w:pPr>
              <w:widowControl/>
              <w:rPr>
                <w:b/>
              </w:rPr>
            </w:pPr>
            <w:r w:rsidRPr="00F512D3">
              <w:rPr>
                <w:b/>
              </w:rPr>
              <w:t>Metapodatkovna shema</w:t>
            </w:r>
          </w:p>
        </w:tc>
        <w:tc>
          <w:tcPr>
            <w:tcW w:w="1639" w:type="pct"/>
            <w:vMerge w:val="restart"/>
            <w:shd w:val="clear" w:color="auto" w:fill="auto"/>
          </w:tcPr>
          <w:p w14:paraId="6324C8D2" w14:textId="77777777" w:rsidR="00D33E6F" w:rsidRPr="00F512D3" w:rsidRDefault="00D33E6F" w:rsidP="00D11E23">
            <w:pPr>
              <w:widowControl/>
              <w:rPr>
                <w:b/>
              </w:rPr>
            </w:pPr>
            <w:r w:rsidRPr="00F512D3">
              <w:rPr>
                <w:b/>
              </w:rPr>
              <w:t>Vrijednost</w:t>
            </w:r>
          </w:p>
        </w:tc>
      </w:tr>
      <w:tr w:rsidR="002C4D96" w:rsidRPr="00F512D3" w14:paraId="3CCA61BB" w14:textId="77777777" w:rsidTr="00B770F2">
        <w:trPr>
          <w:trHeight w:val="560"/>
        </w:trPr>
        <w:tc>
          <w:tcPr>
            <w:tcW w:w="1357" w:type="pct"/>
            <w:vMerge/>
            <w:shd w:val="clear" w:color="auto" w:fill="auto"/>
          </w:tcPr>
          <w:p w14:paraId="46846E4A" w14:textId="77777777" w:rsidR="00D33E6F" w:rsidRPr="00F512D3" w:rsidRDefault="00D33E6F" w:rsidP="00D11E23">
            <w:pPr>
              <w:pBdr>
                <w:top w:val="nil"/>
                <w:left w:val="nil"/>
                <w:bottom w:val="nil"/>
                <w:right w:val="nil"/>
                <w:between w:val="nil"/>
              </w:pBdr>
              <w:spacing w:line="276" w:lineRule="auto"/>
              <w:rPr>
                <w:b/>
              </w:rPr>
            </w:pPr>
          </w:p>
        </w:tc>
        <w:tc>
          <w:tcPr>
            <w:tcW w:w="283" w:type="pct"/>
            <w:shd w:val="clear" w:color="auto" w:fill="auto"/>
          </w:tcPr>
          <w:p w14:paraId="6187E18D" w14:textId="77777777" w:rsidR="00D33E6F" w:rsidRPr="00F512D3" w:rsidRDefault="00D33E6F" w:rsidP="00D11E23">
            <w:pPr>
              <w:pBdr>
                <w:top w:val="nil"/>
                <w:left w:val="nil"/>
                <w:bottom w:val="nil"/>
                <w:right w:val="nil"/>
                <w:between w:val="nil"/>
              </w:pBdr>
              <w:spacing w:line="276" w:lineRule="auto"/>
              <w:rPr>
                <w:b/>
              </w:rPr>
            </w:pPr>
            <w:r w:rsidRPr="00F512D3">
              <w:rPr>
                <w:b/>
              </w:rPr>
              <w:t>A</w:t>
            </w:r>
          </w:p>
        </w:tc>
        <w:tc>
          <w:tcPr>
            <w:tcW w:w="235" w:type="pct"/>
            <w:shd w:val="clear" w:color="auto" w:fill="auto"/>
          </w:tcPr>
          <w:p w14:paraId="34E4C1CE" w14:textId="77777777" w:rsidR="00D33E6F" w:rsidRPr="00F512D3" w:rsidRDefault="00D33E6F" w:rsidP="00D11E23">
            <w:pPr>
              <w:pBdr>
                <w:top w:val="nil"/>
                <w:left w:val="nil"/>
                <w:bottom w:val="nil"/>
                <w:right w:val="nil"/>
                <w:between w:val="nil"/>
              </w:pBdr>
              <w:spacing w:line="276" w:lineRule="auto"/>
              <w:rPr>
                <w:b/>
              </w:rPr>
            </w:pPr>
            <w:r w:rsidRPr="00F512D3">
              <w:rPr>
                <w:b/>
              </w:rPr>
              <w:t>K</w:t>
            </w:r>
          </w:p>
        </w:tc>
        <w:tc>
          <w:tcPr>
            <w:tcW w:w="312" w:type="pct"/>
            <w:shd w:val="clear" w:color="auto" w:fill="auto"/>
          </w:tcPr>
          <w:p w14:paraId="46EBBEAC" w14:textId="77777777" w:rsidR="00D33E6F" w:rsidRPr="00F512D3" w:rsidRDefault="00D33E6F" w:rsidP="00D11E23">
            <w:pPr>
              <w:pBdr>
                <w:top w:val="nil"/>
                <w:left w:val="nil"/>
                <w:bottom w:val="nil"/>
                <w:right w:val="nil"/>
                <w:between w:val="nil"/>
              </w:pBdr>
              <w:spacing w:line="276" w:lineRule="auto"/>
              <w:rPr>
                <w:b/>
              </w:rPr>
            </w:pPr>
            <w:r w:rsidRPr="00F512D3">
              <w:rPr>
                <w:b/>
              </w:rPr>
              <w:t>M</w:t>
            </w:r>
          </w:p>
        </w:tc>
        <w:tc>
          <w:tcPr>
            <w:tcW w:w="1174" w:type="pct"/>
            <w:vMerge/>
            <w:shd w:val="clear" w:color="auto" w:fill="auto"/>
          </w:tcPr>
          <w:p w14:paraId="5CFEA739" w14:textId="77777777" w:rsidR="00D33E6F" w:rsidRPr="00F512D3" w:rsidRDefault="00D33E6F" w:rsidP="00D11E23">
            <w:pPr>
              <w:pBdr>
                <w:top w:val="nil"/>
                <w:left w:val="nil"/>
                <w:bottom w:val="nil"/>
                <w:right w:val="nil"/>
                <w:between w:val="nil"/>
              </w:pBdr>
              <w:spacing w:line="276" w:lineRule="auto"/>
              <w:rPr>
                <w:b/>
              </w:rPr>
            </w:pPr>
          </w:p>
        </w:tc>
        <w:tc>
          <w:tcPr>
            <w:tcW w:w="1639" w:type="pct"/>
            <w:vMerge/>
            <w:shd w:val="clear" w:color="auto" w:fill="auto"/>
          </w:tcPr>
          <w:p w14:paraId="30620E46" w14:textId="77777777" w:rsidR="00D33E6F" w:rsidRPr="00F512D3" w:rsidRDefault="00D33E6F" w:rsidP="00D11E23">
            <w:pPr>
              <w:pBdr>
                <w:top w:val="nil"/>
                <w:left w:val="nil"/>
                <w:bottom w:val="nil"/>
                <w:right w:val="nil"/>
                <w:between w:val="nil"/>
              </w:pBdr>
              <w:spacing w:line="276" w:lineRule="auto"/>
              <w:rPr>
                <w:b/>
              </w:rPr>
            </w:pPr>
          </w:p>
        </w:tc>
      </w:tr>
      <w:tr w:rsidR="002C4D96" w:rsidRPr="00F512D3" w14:paraId="449EB2AB" w14:textId="77777777" w:rsidTr="00B770F2">
        <w:tc>
          <w:tcPr>
            <w:tcW w:w="1357" w:type="pct"/>
            <w:shd w:val="clear" w:color="auto" w:fill="auto"/>
          </w:tcPr>
          <w:p w14:paraId="3B1415A8" w14:textId="3EFC6F7D" w:rsidR="00D33E6F" w:rsidRPr="00F512D3" w:rsidRDefault="00D33E6F" w:rsidP="005468E9">
            <w:pPr>
              <w:widowControl/>
              <w:rPr>
                <w:b/>
              </w:rPr>
            </w:pPr>
            <w:bookmarkStart w:id="64" w:name="_Hlk56968602"/>
            <w:r w:rsidRPr="00F512D3">
              <w:rPr>
                <w:b/>
              </w:rPr>
              <w:t>Prava pristupa</w:t>
            </w:r>
            <w:bookmarkEnd w:id="64"/>
            <w:r w:rsidRPr="00F512D3">
              <w:rPr>
                <w:b/>
                <w:vertAlign w:val="superscript"/>
              </w:rPr>
              <w:footnoteReference w:id="59"/>
            </w:r>
            <w:r w:rsidR="007749F8" w:rsidRPr="00F512D3">
              <w:rPr>
                <w:b/>
              </w:rPr>
              <w:t xml:space="preserve"> </w:t>
            </w:r>
            <w:r w:rsidRPr="00F512D3">
              <w:t>(</w:t>
            </w:r>
            <w:r w:rsidRPr="00F512D3">
              <w:rPr>
                <w:b/>
              </w:rPr>
              <w:t>obvezno</w:t>
            </w:r>
            <w:r w:rsidRPr="00F512D3">
              <w:t>, ponovljivo)</w:t>
            </w:r>
          </w:p>
        </w:tc>
        <w:tc>
          <w:tcPr>
            <w:tcW w:w="283" w:type="pct"/>
            <w:shd w:val="clear" w:color="auto" w:fill="auto"/>
          </w:tcPr>
          <w:p w14:paraId="0C8F95E4" w14:textId="11900C2E" w:rsidR="00D33E6F" w:rsidRPr="00F512D3" w:rsidRDefault="00B770F2" w:rsidP="00D11E23">
            <w:pPr>
              <w:widowControl/>
            </w:pPr>
            <w:r>
              <w:t>NO</w:t>
            </w:r>
          </w:p>
        </w:tc>
        <w:tc>
          <w:tcPr>
            <w:tcW w:w="235" w:type="pct"/>
            <w:shd w:val="clear" w:color="auto" w:fill="auto"/>
          </w:tcPr>
          <w:p w14:paraId="7B7606B8" w14:textId="77777777" w:rsidR="00D33E6F" w:rsidRPr="00F512D3" w:rsidRDefault="00D33E6F" w:rsidP="00D11E23">
            <w:pPr>
              <w:widowControl/>
            </w:pPr>
            <w:r w:rsidRPr="00F512D3">
              <w:t>O</w:t>
            </w:r>
          </w:p>
        </w:tc>
        <w:tc>
          <w:tcPr>
            <w:tcW w:w="312" w:type="pct"/>
            <w:shd w:val="clear" w:color="auto" w:fill="auto"/>
          </w:tcPr>
          <w:p w14:paraId="79ECB834" w14:textId="77777777" w:rsidR="00D33E6F" w:rsidRPr="00F512D3" w:rsidRDefault="00D33E6F" w:rsidP="00D11E23">
            <w:pPr>
              <w:widowControl/>
            </w:pPr>
            <w:r w:rsidRPr="00F512D3">
              <w:t>O</w:t>
            </w:r>
          </w:p>
        </w:tc>
        <w:tc>
          <w:tcPr>
            <w:tcW w:w="1174" w:type="pct"/>
            <w:vMerge/>
            <w:shd w:val="clear" w:color="auto" w:fill="auto"/>
          </w:tcPr>
          <w:p w14:paraId="09638A5F" w14:textId="77777777" w:rsidR="00D33E6F" w:rsidRPr="00F512D3" w:rsidRDefault="00D33E6F" w:rsidP="00D11E23">
            <w:pPr>
              <w:widowControl/>
            </w:pPr>
          </w:p>
        </w:tc>
        <w:tc>
          <w:tcPr>
            <w:tcW w:w="1639" w:type="pct"/>
            <w:vMerge/>
            <w:shd w:val="clear" w:color="auto" w:fill="auto"/>
          </w:tcPr>
          <w:p w14:paraId="4AC00C25" w14:textId="77777777" w:rsidR="00D33E6F" w:rsidRPr="00F512D3" w:rsidRDefault="00D33E6F" w:rsidP="00D11E23">
            <w:pPr>
              <w:widowControl/>
            </w:pPr>
          </w:p>
        </w:tc>
      </w:tr>
      <w:tr w:rsidR="00D33E6F" w:rsidRPr="00F512D3" w14:paraId="7B50CDE7" w14:textId="77777777" w:rsidTr="00D11E23">
        <w:tc>
          <w:tcPr>
            <w:tcW w:w="1357" w:type="pct"/>
            <w:vMerge w:val="restart"/>
            <w:shd w:val="clear" w:color="auto" w:fill="auto"/>
          </w:tcPr>
          <w:p w14:paraId="1739320D" w14:textId="77777777" w:rsidR="00D33E6F" w:rsidRPr="00F512D3" w:rsidRDefault="00D33E6F" w:rsidP="00D11E23">
            <w:pPr>
              <w:widowControl/>
            </w:pPr>
          </w:p>
        </w:tc>
        <w:tc>
          <w:tcPr>
            <w:tcW w:w="830" w:type="pct"/>
            <w:gridSpan w:val="3"/>
            <w:vMerge w:val="restart"/>
            <w:shd w:val="clear" w:color="auto" w:fill="auto"/>
          </w:tcPr>
          <w:p w14:paraId="0841CDBB" w14:textId="77777777" w:rsidR="00D33E6F" w:rsidRPr="00F512D3" w:rsidRDefault="00D33E6F" w:rsidP="00D11E23">
            <w:pPr>
              <w:widowControl/>
            </w:pPr>
          </w:p>
        </w:tc>
        <w:tc>
          <w:tcPr>
            <w:tcW w:w="1174" w:type="pct"/>
            <w:shd w:val="clear" w:color="auto" w:fill="auto"/>
          </w:tcPr>
          <w:p w14:paraId="5F7E2A77" w14:textId="77777777" w:rsidR="00D33E6F" w:rsidRPr="00F512D3" w:rsidRDefault="00D33E6F" w:rsidP="00D11E23">
            <w:pPr>
              <w:widowControl/>
            </w:pPr>
            <w:r w:rsidRPr="00F512D3">
              <w:t xml:space="preserve">Dublin Core </w:t>
            </w:r>
          </w:p>
        </w:tc>
        <w:tc>
          <w:tcPr>
            <w:tcW w:w="1639" w:type="pct"/>
            <w:shd w:val="clear" w:color="auto" w:fill="auto"/>
          </w:tcPr>
          <w:p w14:paraId="06300587" w14:textId="77777777" w:rsidR="00D33E6F" w:rsidRPr="00F512D3" w:rsidRDefault="00D33E6F" w:rsidP="00D11E23">
            <w:pPr>
              <w:widowControl/>
            </w:pPr>
            <w:r w:rsidRPr="00F512D3">
              <w:t>rights</w:t>
            </w:r>
          </w:p>
        </w:tc>
      </w:tr>
      <w:tr w:rsidR="00D33E6F" w:rsidRPr="00F512D3" w14:paraId="07C96C6A" w14:textId="77777777" w:rsidTr="00D11E23">
        <w:trPr>
          <w:trHeight w:val="225"/>
        </w:trPr>
        <w:tc>
          <w:tcPr>
            <w:tcW w:w="1357" w:type="pct"/>
            <w:vMerge/>
            <w:shd w:val="clear" w:color="auto" w:fill="auto"/>
          </w:tcPr>
          <w:p w14:paraId="65F80A28"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77AA8874" w14:textId="77777777" w:rsidR="00D33E6F" w:rsidRPr="00F512D3" w:rsidRDefault="00D33E6F" w:rsidP="00D11E23">
            <w:pPr>
              <w:widowControl/>
            </w:pPr>
          </w:p>
        </w:tc>
        <w:tc>
          <w:tcPr>
            <w:tcW w:w="1174" w:type="pct"/>
            <w:shd w:val="clear" w:color="auto" w:fill="auto"/>
          </w:tcPr>
          <w:p w14:paraId="6441C7DE" w14:textId="77777777" w:rsidR="00D33E6F" w:rsidRPr="00F512D3" w:rsidRDefault="00D33E6F" w:rsidP="00D11E23">
            <w:pPr>
              <w:widowControl/>
            </w:pPr>
            <w:r w:rsidRPr="00F512D3">
              <w:t xml:space="preserve">MODS </w:t>
            </w:r>
          </w:p>
        </w:tc>
        <w:tc>
          <w:tcPr>
            <w:tcW w:w="1639" w:type="pct"/>
            <w:shd w:val="clear" w:color="auto" w:fill="auto"/>
          </w:tcPr>
          <w:p w14:paraId="4A9D880F" w14:textId="77777777" w:rsidR="00D33E6F" w:rsidRPr="00F512D3" w:rsidRDefault="00D33E6F" w:rsidP="00D11E23">
            <w:pPr>
              <w:widowControl/>
              <w:rPr>
                <w:highlight w:val="white"/>
              </w:rPr>
            </w:pPr>
            <w:r w:rsidRPr="00F512D3">
              <w:rPr>
                <w:highlight w:val="white"/>
              </w:rPr>
              <w:t>accessCondition</w:t>
            </w:r>
          </w:p>
          <w:p w14:paraId="18797D52" w14:textId="77777777" w:rsidR="00D33E6F" w:rsidRPr="00F512D3" w:rsidRDefault="00D33E6F" w:rsidP="00D11E23">
            <w:pPr>
              <w:widowControl/>
              <w:rPr>
                <w:highlight w:val="white"/>
              </w:rPr>
            </w:pPr>
            <w:r w:rsidRPr="00F512D3">
              <w:rPr>
                <w:color w:val="333333"/>
                <w:highlight w:val="white"/>
              </w:rPr>
              <w:t xml:space="preserve">     accessCondition type</w:t>
            </w:r>
            <w:r w:rsidRPr="00F512D3">
              <w:rPr>
                <w:color w:val="333333"/>
              </w:rPr>
              <w:t>="restriction on access"</w:t>
            </w:r>
          </w:p>
        </w:tc>
      </w:tr>
      <w:tr w:rsidR="00D33E6F" w:rsidRPr="00F512D3" w14:paraId="70E30049" w14:textId="77777777" w:rsidTr="00D11E23">
        <w:trPr>
          <w:trHeight w:val="255"/>
        </w:trPr>
        <w:tc>
          <w:tcPr>
            <w:tcW w:w="1357" w:type="pct"/>
            <w:vMerge/>
            <w:shd w:val="clear" w:color="auto" w:fill="auto"/>
          </w:tcPr>
          <w:p w14:paraId="5550C5C5" w14:textId="77777777" w:rsidR="00D33E6F" w:rsidRPr="00F512D3" w:rsidRDefault="00D33E6F" w:rsidP="00D11E23">
            <w:pPr>
              <w:pBdr>
                <w:top w:val="nil"/>
                <w:left w:val="nil"/>
                <w:bottom w:val="nil"/>
                <w:right w:val="nil"/>
                <w:between w:val="nil"/>
              </w:pBdr>
              <w:spacing w:line="276" w:lineRule="auto"/>
              <w:rPr>
                <w:b/>
                <w:highlight w:val="white"/>
              </w:rPr>
            </w:pPr>
          </w:p>
        </w:tc>
        <w:tc>
          <w:tcPr>
            <w:tcW w:w="830" w:type="pct"/>
            <w:gridSpan w:val="3"/>
            <w:vMerge/>
            <w:shd w:val="clear" w:color="auto" w:fill="auto"/>
          </w:tcPr>
          <w:p w14:paraId="16BFF74D" w14:textId="77777777" w:rsidR="00D33E6F" w:rsidRPr="00F512D3" w:rsidRDefault="00D33E6F" w:rsidP="00D11E23">
            <w:pPr>
              <w:widowControl/>
            </w:pPr>
          </w:p>
        </w:tc>
        <w:tc>
          <w:tcPr>
            <w:tcW w:w="1174" w:type="pct"/>
            <w:shd w:val="clear" w:color="auto" w:fill="auto"/>
          </w:tcPr>
          <w:p w14:paraId="5D7F0B8E" w14:textId="77777777" w:rsidR="00D33E6F" w:rsidRPr="00F512D3" w:rsidRDefault="00D33E6F" w:rsidP="00D11E23">
            <w:pPr>
              <w:widowControl/>
            </w:pPr>
            <w:r w:rsidRPr="00F512D3">
              <w:t>EDM</w:t>
            </w:r>
          </w:p>
        </w:tc>
        <w:tc>
          <w:tcPr>
            <w:tcW w:w="1639" w:type="pct"/>
            <w:shd w:val="clear" w:color="auto" w:fill="auto"/>
          </w:tcPr>
          <w:p w14:paraId="6DEB2478" w14:textId="77777777" w:rsidR="00D33E6F" w:rsidRPr="00F512D3" w:rsidRDefault="00D33E6F" w:rsidP="00D11E23">
            <w:pPr>
              <w:widowControl/>
            </w:pPr>
            <w:r w:rsidRPr="00F512D3">
              <w:t>rights</w:t>
            </w:r>
          </w:p>
        </w:tc>
      </w:tr>
      <w:tr w:rsidR="00D33E6F" w:rsidRPr="00F512D3" w14:paraId="206F9B70" w14:textId="77777777" w:rsidTr="00D11E23">
        <w:trPr>
          <w:trHeight w:val="255"/>
        </w:trPr>
        <w:tc>
          <w:tcPr>
            <w:tcW w:w="1357" w:type="pct"/>
            <w:vMerge/>
            <w:shd w:val="clear" w:color="auto" w:fill="auto"/>
          </w:tcPr>
          <w:p w14:paraId="4F8ED18D"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3509F0C1" w14:textId="77777777" w:rsidR="00D33E6F" w:rsidRPr="00F512D3" w:rsidRDefault="00D33E6F" w:rsidP="00D11E23">
            <w:pPr>
              <w:widowControl/>
            </w:pPr>
          </w:p>
        </w:tc>
        <w:tc>
          <w:tcPr>
            <w:tcW w:w="1174" w:type="pct"/>
            <w:shd w:val="clear" w:color="auto" w:fill="auto"/>
          </w:tcPr>
          <w:p w14:paraId="5965F07B" w14:textId="77777777" w:rsidR="00D33E6F" w:rsidRPr="00F512D3" w:rsidRDefault="00D33E6F" w:rsidP="00D11E23">
            <w:pPr>
              <w:widowControl/>
            </w:pPr>
            <w:r w:rsidRPr="00F512D3">
              <w:t>MARC 21</w:t>
            </w:r>
          </w:p>
        </w:tc>
        <w:tc>
          <w:tcPr>
            <w:tcW w:w="1639" w:type="pct"/>
            <w:shd w:val="clear" w:color="auto" w:fill="auto"/>
          </w:tcPr>
          <w:p w14:paraId="36C78CC1" w14:textId="77777777" w:rsidR="00D33E6F" w:rsidRPr="00F512D3" w:rsidRDefault="00D33E6F" w:rsidP="00D11E23">
            <w:pPr>
              <w:widowControl/>
            </w:pPr>
            <w:r w:rsidRPr="00F512D3">
              <w:t>/</w:t>
            </w:r>
          </w:p>
        </w:tc>
      </w:tr>
      <w:tr w:rsidR="00D33E6F" w:rsidRPr="00F512D3" w14:paraId="29482AF8" w14:textId="77777777" w:rsidTr="00D11E23">
        <w:trPr>
          <w:trHeight w:val="255"/>
        </w:trPr>
        <w:tc>
          <w:tcPr>
            <w:tcW w:w="1357" w:type="pct"/>
            <w:vMerge/>
            <w:shd w:val="clear" w:color="auto" w:fill="auto"/>
          </w:tcPr>
          <w:p w14:paraId="74AACA90"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5729DCF7" w14:textId="77777777" w:rsidR="00D33E6F" w:rsidRPr="00F512D3" w:rsidRDefault="00D33E6F" w:rsidP="00D11E23">
            <w:pPr>
              <w:widowControl/>
            </w:pPr>
          </w:p>
        </w:tc>
        <w:tc>
          <w:tcPr>
            <w:tcW w:w="1174" w:type="pct"/>
            <w:shd w:val="clear" w:color="auto" w:fill="auto"/>
          </w:tcPr>
          <w:p w14:paraId="7C0EC3DF" w14:textId="77777777" w:rsidR="00D33E6F" w:rsidRPr="00F512D3" w:rsidRDefault="00D33E6F" w:rsidP="00D11E23">
            <w:pPr>
              <w:widowControl/>
            </w:pPr>
            <w:r w:rsidRPr="00F512D3">
              <w:t>UNIMARC</w:t>
            </w:r>
          </w:p>
        </w:tc>
        <w:tc>
          <w:tcPr>
            <w:tcW w:w="1639" w:type="pct"/>
            <w:shd w:val="clear" w:color="auto" w:fill="auto"/>
          </w:tcPr>
          <w:p w14:paraId="5D7D418A" w14:textId="77777777" w:rsidR="00D33E6F" w:rsidRPr="00F512D3" w:rsidRDefault="00D33E6F" w:rsidP="00D11E23">
            <w:pPr>
              <w:widowControl/>
            </w:pPr>
            <w:r w:rsidRPr="00F512D3">
              <w:t>/</w:t>
            </w:r>
          </w:p>
        </w:tc>
      </w:tr>
      <w:tr w:rsidR="00D33E6F" w:rsidRPr="00F512D3" w14:paraId="0A7FF40B" w14:textId="77777777" w:rsidTr="00D11E23">
        <w:trPr>
          <w:trHeight w:val="255"/>
        </w:trPr>
        <w:tc>
          <w:tcPr>
            <w:tcW w:w="1357" w:type="pct"/>
            <w:vMerge/>
            <w:shd w:val="clear" w:color="auto" w:fill="auto"/>
          </w:tcPr>
          <w:p w14:paraId="50A52BC8"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6B8D80A1" w14:textId="77777777" w:rsidR="00D33E6F" w:rsidRPr="00F512D3" w:rsidRDefault="00D33E6F" w:rsidP="00D11E23">
            <w:pPr>
              <w:widowControl/>
            </w:pPr>
          </w:p>
        </w:tc>
        <w:tc>
          <w:tcPr>
            <w:tcW w:w="1174" w:type="pct"/>
            <w:shd w:val="clear" w:color="auto" w:fill="auto"/>
          </w:tcPr>
          <w:p w14:paraId="2E8C8CB0" w14:textId="77777777" w:rsidR="00D33E6F" w:rsidRPr="00F512D3" w:rsidRDefault="00D33E6F" w:rsidP="00D11E23">
            <w:pPr>
              <w:widowControl/>
            </w:pPr>
            <w:r w:rsidRPr="00F512D3">
              <w:t>EAD</w:t>
            </w:r>
          </w:p>
        </w:tc>
        <w:tc>
          <w:tcPr>
            <w:tcW w:w="1639" w:type="pct"/>
            <w:shd w:val="clear" w:color="auto" w:fill="auto"/>
          </w:tcPr>
          <w:p w14:paraId="60FDFA80" w14:textId="6985EC8E" w:rsidR="00D33E6F" w:rsidRPr="00F512D3" w:rsidRDefault="007F4646" w:rsidP="00D11E23">
            <w:pPr>
              <w:widowControl/>
            </w:pPr>
            <w:r>
              <w:t>accessrestrict</w:t>
            </w:r>
          </w:p>
        </w:tc>
      </w:tr>
      <w:tr w:rsidR="00D33E6F" w:rsidRPr="00F512D3" w14:paraId="6AE2FA9E" w14:textId="77777777" w:rsidTr="00D11E23">
        <w:trPr>
          <w:trHeight w:val="255"/>
        </w:trPr>
        <w:tc>
          <w:tcPr>
            <w:tcW w:w="1357" w:type="pct"/>
            <w:vMerge/>
            <w:shd w:val="clear" w:color="auto" w:fill="auto"/>
          </w:tcPr>
          <w:p w14:paraId="3FB67FB9"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574EA02A" w14:textId="77777777" w:rsidR="00D33E6F" w:rsidRPr="00F512D3" w:rsidRDefault="00D33E6F" w:rsidP="00D11E23">
            <w:pPr>
              <w:widowControl/>
            </w:pPr>
          </w:p>
        </w:tc>
        <w:tc>
          <w:tcPr>
            <w:tcW w:w="1174" w:type="pct"/>
            <w:shd w:val="clear" w:color="auto" w:fill="auto"/>
          </w:tcPr>
          <w:p w14:paraId="7E6361CA" w14:textId="77777777" w:rsidR="00D33E6F" w:rsidRPr="00F512D3" w:rsidRDefault="00D33E6F" w:rsidP="00D11E23">
            <w:pPr>
              <w:widowControl/>
            </w:pPr>
            <w:r w:rsidRPr="00F512D3">
              <w:t>LIDO</w:t>
            </w:r>
          </w:p>
        </w:tc>
        <w:tc>
          <w:tcPr>
            <w:tcW w:w="1639" w:type="pct"/>
            <w:shd w:val="clear" w:color="auto" w:fill="auto"/>
          </w:tcPr>
          <w:p w14:paraId="45AB9039" w14:textId="77777777" w:rsidR="00D33E6F" w:rsidRPr="00F512D3" w:rsidRDefault="00D33E6F" w:rsidP="00D11E23">
            <w:pPr>
              <w:widowControl/>
              <w:rPr>
                <w:sz w:val="20"/>
                <w:szCs w:val="20"/>
              </w:rPr>
            </w:pPr>
            <w:r w:rsidRPr="00F512D3">
              <w:t xml:space="preserve">resourceRights </w:t>
            </w:r>
          </w:p>
          <w:p w14:paraId="61C8AEB3" w14:textId="77777777" w:rsidR="00D33E6F" w:rsidRPr="00F512D3" w:rsidRDefault="00D33E6F" w:rsidP="00D11E23">
            <w:pPr>
              <w:widowControl/>
            </w:pPr>
            <w:r w:rsidRPr="00F512D3">
              <w:t>recordRights</w:t>
            </w:r>
          </w:p>
        </w:tc>
      </w:tr>
      <w:tr w:rsidR="00D33E6F" w:rsidRPr="00F512D3" w14:paraId="46E05844" w14:textId="77777777" w:rsidTr="00D11E23">
        <w:trPr>
          <w:trHeight w:val="255"/>
        </w:trPr>
        <w:tc>
          <w:tcPr>
            <w:tcW w:w="1357" w:type="pct"/>
            <w:vMerge/>
            <w:shd w:val="clear" w:color="auto" w:fill="auto"/>
          </w:tcPr>
          <w:p w14:paraId="20B56754" w14:textId="77777777" w:rsidR="00D33E6F" w:rsidRPr="00F512D3" w:rsidRDefault="00D33E6F" w:rsidP="00D11E23">
            <w:pPr>
              <w:pBdr>
                <w:top w:val="nil"/>
                <w:left w:val="nil"/>
                <w:bottom w:val="nil"/>
                <w:right w:val="nil"/>
                <w:between w:val="nil"/>
              </w:pBdr>
              <w:spacing w:line="276" w:lineRule="auto"/>
            </w:pPr>
          </w:p>
        </w:tc>
        <w:tc>
          <w:tcPr>
            <w:tcW w:w="830" w:type="pct"/>
            <w:gridSpan w:val="3"/>
            <w:vMerge/>
            <w:shd w:val="clear" w:color="auto" w:fill="auto"/>
          </w:tcPr>
          <w:p w14:paraId="6A49B297" w14:textId="77777777" w:rsidR="00D33E6F" w:rsidRPr="00F512D3" w:rsidRDefault="00D33E6F" w:rsidP="00D11E23">
            <w:pPr>
              <w:widowControl/>
            </w:pPr>
          </w:p>
        </w:tc>
        <w:tc>
          <w:tcPr>
            <w:tcW w:w="1174" w:type="pct"/>
            <w:shd w:val="clear" w:color="auto" w:fill="auto"/>
          </w:tcPr>
          <w:p w14:paraId="28554A16" w14:textId="77777777" w:rsidR="00D33E6F" w:rsidRPr="00F512D3" w:rsidRDefault="00D33E6F" w:rsidP="00D11E23">
            <w:pPr>
              <w:widowControl/>
            </w:pPr>
            <w:r w:rsidRPr="00F512D3">
              <w:t>PREMIS</w:t>
            </w:r>
          </w:p>
        </w:tc>
        <w:tc>
          <w:tcPr>
            <w:tcW w:w="1639" w:type="pct"/>
            <w:shd w:val="clear" w:color="auto" w:fill="auto"/>
          </w:tcPr>
          <w:p w14:paraId="6B07F1CD" w14:textId="77777777" w:rsidR="00D33E6F" w:rsidRPr="00F512D3" w:rsidRDefault="00D33E6F" w:rsidP="00D11E23">
            <w:pPr>
              <w:widowControl/>
            </w:pPr>
            <w:r w:rsidRPr="00F512D3">
              <w:t>rightsStatement, rightsStatementIdentifier,</w:t>
            </w:r>
          </w:p>
          <w:p w14:paraId="2AD42E13" w14:textId="77777777" w:rsidR="00D33E6F" w:rsidRPr="00F512D3" w:rsidRDefault="00D33E6F" w:rsidP="00D11E23">
            <w:pPr>
              <w:widowControl/>
            </w:pPr>
            <w:r w:rsidRPr="00F512D3">
              <w:t>rightsStatementIdentifierType, rightsStatementIdentifierValue,</w:t>
            </w:r>
          </w:p>
          <w:p w14:paraId="28F85842" w14:textId="77777777" w:rsidR="00D33E6F" w:rsidRPr="00F512D3" w:rsidRDefault="00D33E6F" w:rsidP="00D11E23">
            <w:pPr>
              <w:widowControl/>
            </w:pPr>
            <w:r w:rsidRPr="00F512D3">
              <w:t>rightsBasis, copyrightInformation (copyrightStatus,</w:t>
            </w:r>
          </w:p>
          <w:p w14:paraId="5A5EAF25" w14:textId="77777777" w:rsidR="00D33E6F" w:rsidRPr="00F512D3" w:rsidRDefault="00D33E6F" w:rsidP="00D11E23">
            <w:pPr>
              <w:widowControl/>
            </w:pPr>
            <w:r w:rsidRPr="00F512D3">
              <w:t>copyrightJurisdiction, copyrightStatusDeterminationDate,</w:t>
            </w:r>
          </w:p>
          <w:p w14:paraId="7D72101B" w14:textId="77777777" w:rsidR="00D33E6F" w:rsidRPr="00F512D3" w:rsidRDefault="00D33E6F" w:rsidP="00D11E23">
            <w:pPr>
              <w:widowControl/>
            </w:pPr>
            <w:r w:rsidRPr="00F512D3">
              <w:t>copyrightNote, copyrightDocumentationIdentifier,</w:t>
            </w:r>
          </w:p>
          <w:p w14:paraId="1BE0CAB4" w14:textId="77777777" w:rsidR="00D33E6F" w:rsidRPr="00F512D3" w:rsidRDefault="00D33E6F" w:rsidP="00D11E23">
            <w:pPr>
              <w:widowControl/>
            </w:pPr>
            <w:r w:rsidRPr="00F512D3">
              <w:t>copyrightDocumentationIdentifierType,</w:t>
            </w:r>
          </w:p>
          <w:p w14:paraId="19CD2EA3" w14:textId="77777777" w:rsidR="00D33E6F" w:rsidRPr="00F512D3" w:rsidRDefault="00D33E6F" w:rsidP="00D11E23">
            <w:pPr>
              <w:widowControl/>
            </w:pPr>
            <w:r w:rsidRPr="00F512D3">
              <w:t>copyrightDocumentationIdentifierValue, copyrightApplicableDates</w:t>
            </w:r>
          </w:p>
          <w:p w14:paraId="6F82F57C" w14:textId="77777777" w:rsidR="00D33E6F" w:rsidRPr="00F512D3" w:rsidRDefault="00D33E6F" w:rsidP="00D11E23">
            <w:pPr>
              <w:widowControl/>
            </w:pPr>
            <w:r w:rsidRPr="00F512D3">
              <w:t>(startDate, endDate)), licenceInformation</w:t>
            </w:r>
          </w:p>
          <w:p w14:paraId="0E1080D3" w14:textId="77777777" w:rsidR="00D33E6F" w:rsidRPr="00F512D3" w:rsidRDefault="00D33E6F" w:rsidP="00D11E23">
            <w:pPr>
              <w:widowControl/>
            </w:pPr>
            <w:r w:rsidRPr="00F512D3">
              <w:t>(licenseDocumentationIdentifier, licenseTerms, licenseNote,</w:t>
            </w:r>
          </w:p>
          <w:p w14:paraId="2A2ACBFC" w14:textId="77777777" w:rsidR="00D33E6F" w:rsidRPr="00F512D3" w:rsidRDefault="00D33E6F" w:rsidP="00D11E23">
            <w:pPr>
              <w:widowControl/>
            </w:pPr>
            <w:r w:rsidRPr="00F512D3">
              <w:t>licenseApplicableDates (startDate, endDate))</w:t>
            </w:r>
          </w:p>
        </w:tc>
      </w:tr>
    </w:tbl>
    <w:p w14:paraId="27A6FAC0" w14:textId="77777777" w:rsidR="00730413" w:rsidRPr="00F512D3" w:rsidRDefault="00730413">
      <w:pPr>
        <w:widowControl/>
      </w:pPr>
    </w:p>
    <w:p w14:paraId="4BEE6D9E" w14:textId="77777777" w:rsidR="00730413" w:rsidRPr="00F512D3" w:rsidRDefault="00730413">
      <w:pPr>
        <w:widowControl/>
      </w:pPr>
    </w:p>
    <w:p w14:paraId="14F02662" w14:textId="77777777" w:rsidR="004A6570" w:rsidRPr="00F512D3" w:rsidRDefault="004A6570">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58"/>
        <w:gridCol w:w="455"/>
        <w:gridCol w:w="536"/>
        <w:gridCol w:w="439"/>
        <w:gridCol w:w="2131"/>
        <w:gridCol w:w="3043"/>
      </w:tblGrid>
      <w:tr w:rsidR="006274F7" w:rsidRPr="00F512D3" w14:paraId="2E8E07CF" w14:textId="77777777" w:rsidTr="00470B9D">
        <w:trPr>
          <w:trHeight w:val="675"/>
        </w:trPr>
        <w:tc>
          <w:tcPr>
            <w:tcW w:w="1356" w:type="pct"/>
            <w:vMerge w:val="restart"/>
            <w:shd w:val="clear" w:color="auto" w:fill="auto"/>
          </w:tcPr>
          <w:p w14:paraId="5BFD4B3A" w14:textId="77777777" w:rsidR="006274F7" w:rsidRPr="00F512D3" w:rsidRDefault="006274F7" w:rsidP="00D11E23">
            <w:pPr>
              <w:widowControl/>
              <w:rPr>
                <w:b/>
              </w:rPr>
            </w:pPr>
            <w:r w:rsidRPr="00F512D3">
              <w:rPr>
                <w:b/>
              </w:rPr>
              <w:t>METAPODATKOVNI ELEMENT</w:t>
            </w:r>
          </w:p>
        </w:tc>
        <w:tc>
          <w:tcPr>
            <w:tcW w:w="788" w:type="pct"/>
            <w:gridSpan w:val="3"/>
            <w:shd w:val="clear" w:color="auto" w:fill="auto"/>
          </w:tcPr>
          <w:p w14:paraId="1F3BD0CE" w14:textId="35DDAF88" w:rsidR="006274F7" w:rsidRPr="00F512D3" w:rsidRDefault="006274F7" w:rsidP="005468E9">
            <w:pPr>
              <w:widowControl/>
              <w:rPr>
                <w:b/>
              </w:rPr>
            </w:pPr>
            <w:r w:rsidRPr="00F512D3">
              <w:rPr>
                <w:b/>
              </w:rPr>
              <w:t>Obveznost</w:t>
            </w:r>
          </w:p>
        </w:tc>
        <w:tc>
          <w:tcPr>
            <w:tcW w:w="1176" w:type="pct"/>
            <w:vMerge w:val="restart"/>
            <w:shd w:val="clear" w:color="auto" w:fill="auto"/>
          </w:tcPr>
          <w:p w14:paraId="54C6356B" w14:textId="77777777" w:rsidR="006274F7" w:rsidRPr="00F512D3" w:rsidRDefault="006274F7" w:rsidP="00D11E23">
            <w:pPr>
              <w:widowControl/>
              <w:rPr>
                <w:b/>
              </w:rPr>
            </w:pPr>
            <w:r w:rsidRPr="00F512D3">
              <w:rPr>
                <w:b/>
              </w:rPr>
              <w:t>Metapodatkovna shema</w:t>
            </w:r>
          </w:p>
        </w:tc>
        <w:tc>
          <w:tcPr>
            <w:tcW w:w="1680" w:type="pct"/>
            <w:vMerge w:val="restart"/>
            <w:shd w:val="clear" w:color="auto" w:fill="auto"/>
          </w:tcPr>
          <w:p w14:paraId="52FC27C1" w14:textId="77777777" w:rsidR="006274F7" w:rsidRPr="00F512D3" w:rsidRDefault="006274F7" w:rsidP="00D11E23">
            <w:pPr>
              <w:widowControl/>
              <w:rPr>
                <w:b/>
              </w:rPr>
            </w:pPr>
            <w:r w:rsidRPr="00F512D3">
              <w:rPr>
                <w:b/>
              </w:rPr>
              <w:t>Vrijednost</w:t>
            </w:r>
          </w:p>
        </w:tc>
      </w:tr>
      <w:tr w:rsidR="002C4D96" w:rsidRPr="00F512D3" w14:paraId="749D42F7" w14:textId="77777777" w:rsidTr="00470B9D">
        <w:tc>
          <w:tcPr>
            <w:tcW w:w="1356" w:type="pct"/>
            <w:vMerge/>
            <w:shd w:val="clear" w:color="auto" w:fill="auto"/>
          </w:tcPr>
          <w:p w14:paraId="19CE4ADF" w14:textId="77777777" w:rsidR="006274F7" w:rsidRPr="00F512D3" w:rsidRDefault="006274F7" w:rsidP="00D11E23">
            <w:pPr>
              <w:pBdr>
                <w:top w:val="nil"/>
                <w:left w:val="nil"/>
                <w:bottom w:val="nil"/>
                <w:right w:val="nil"/>
                <w:between w:val="nil"/>
              </w:pBdr>
              <w:spacing w:line="276" w:lineRule="auto"/>
              <w:rPr>
                <w:b/>
              </w:rPr>
            </w:pPr>
          </w:p>
        </w:tc>
        <w:tc>
          <w:tcPr>
            <w:tcW w:w="251" w:type="pct"/>
            <w:shd w:val="clear" w:color="auto" w:fill="auto"/>
          </w:tcPr>
          <w:p w14:paraId="1A1B091B" w14:textId="77777777" w:rsidR="006274F7" w:rsidRPr="00F512D3" w:rsidRDefault="006274F7" w:rsidP="00D11E23">
            <w:pPr>
              <w:pBdr>
                <w:top w:val="nil"/>
                <w:left w:val="nil"/>
                <w:bottom w:val="nil"/>
                <w:right w:val="nil"/>
                <w:between w:val="nil"/>
              </w:pBdr>
              <w:spacing w:line="276" w:lineRule="auto"/>
              <w:rPr>
                <w:b/>
              </w:rPr>
            </w:pPr>
            <w:r w:rsidRPr="00F512D3">
              <w:rPr>
                <w:b/>
              </w:rPr>
              <w:t>A</w:t>
            </w:r>
          </w:p>
        </w:tc>
        <w:tc>
          <w:tcPr>
            <w:tcW w:w="296" w:type="pct"/>
            <w:shd w:val="clear" w:color="auto" w:fill="auto"/>
          </w:tcPr>
          <w:p w14:paraId="1A391E36" w14:textId="77777777" w:rsidR="006274F7" w:rsidRPr="00F512D3" w:rsidRDefault="006274F7" w:rsidP="00D11E23">
            <w:pPr>
              <w:pBdr>
                <w:top w:val="nil"/>
                <w:left w:val="nil"/>
                <w:bottom w:val="nil"/>
                <w:right w:val="nil"/>
                <w:between w:val="nil"/>
              </w:pBdr>
              <w:spacing w:line="276" w:lineRule="auto"/>
              <w:rPr>
                <w:b/>
              </w:rPr>
            </w:pPr>
            <w:r w:rsidRPr="00F512D3">
              <w:rPr>
                <w:b/>
              </w:rPr>
              <w:t>K</w:t>
            </w:r>
          </w:p>
        </w:tc>
        <w:tc>
          <w:tcPr>
            <w:tcW w:w="242" w:type="pct"/>
            <w:shd w:val="clear" w:color="auto" w:fill="auto"/>
          </w:tcPr>
          <w:p w14:paraId="1C48C972" w14:textId="77777777" w:rsidR="006274F7" w:rsidRPr="00F512D3" w:rsidRDefault="006274F7" w:rsidP="00D11E23">
            <w:pPr>
              <w:pBdr>
                <w:top w:val="nil"/>
                <w:left w:val="nil"/>
                <w:bottom w:val="nil"/>
                <w:right w:val="nil"/>
                <w:between w:val="nil"/>
              </w:pBdr>
              <w:spacing w:line="276" w:lineRule="auto"/>
              <w:rPr>
                <w:b/>
              </w:rPr>
            </w:pPr>
            <w:r w:rsidRPr="00F512D3">
              <w:rPr>
                <w:b/>
              </w:rPr>
              <w:t>M</w:t>
            </w:r>
          </w:p>
        </w:tc>
        <w:tc>
          <w:tcPr>
            <w:tcW w:w="1176" w:type="pct"/>
            <w:vMerge/>
            <w:shd w:val="clear" w:color="auto" w:fill="auto"/>
          </w:tcPr>
          <w:p w14:paraId="2F64ED5C" w14:textId="77777777" w:rsidR="006274F7" w:rsidRPr="00F512D3" w:rsidRDefault="006274F7" w:rsidP="00D11E23">
            <w:pPr>
              <w:pBdr>
                <w:top w:val="nil"/>
                <w:left w:val="nil"/>
                <w:bottom w:val="nil"/>
                <w:right w:val="nil"/>
                <w:between w:val="nil"/>
              </w:pBdr>
              <w:spacing w:line="276" w:lineRule="auto"/>
              <w:rPr>
                <w:b/>
              </w:rPr>
            </w:pPr>
          </w:p>
        </w:tc>
        <w:tc>
          <w:tcPr>
            <w:tcW w:w="1680" w:type="pct"/>
            <w:vMerge/>
            <w:shd w:val="clear" w:color="auto" w:fill="auto"/>
          </w:tcPr>
          <w:p w14:paraId="4DF2BF2F" w14:textId="77777777" w:rsidR="006274F7" w:rsidRPr="00F512D3" w:rsidRDefault="006274F7" w:rsidP="00D11E23">
            <w:pPr>
              <w:pBdr>
                <w:top w:val="nil"/>
                <w:left w:val="nil"/>
                <w:bottom w:val="nil"/>
                <w:right w:val="nil"/>
                <w:between w:val="nil"/>
              </w:pBdr>
              <w:spacing w:line="276" w:lineRule="auto"/>
              <w:rPr>
                <w:b/>
              </w:rPr>
            </w:pPr>
          </w:p>
        </w:tc>
      </w:tr>
      <w:tr w:rsidR="002C4D96" w:rsidRPr="00F512D3" w14:paraId="080C0FE2" w14:textId="77777777" w:rsidTr="00470B9D">
        <w:tc>
          <w:tcPr>
            <w:tcW w:w="1356" w:type="pct"/>
            <w:shd w:val="clear" w:color="auto" w:fill="auto"/>
          </w:tcPr>
          <w:p w14:paraId="501EF637" w14:textId="14A3B393" w:rsidR="006274F7" w:rsidRPr="00F512D3" w:rsidRDefault="006274F7" w:rsidP="00D11E23">
            <w:pPr>
              <w:widowControl/>
            </w:pPr>
            <w:r w:rsidRPr="00F512D3">
              <w:rPr>
                <w:b/>
              </w:rPr>
              <w:t>EU vrsta</w:t>
            </w:r>
            <w:r w:rsidRPr="00F512D3">
              <w:rPr>
                <w:b/>
                <w:vertAlign w:val="superscript"/>
              </w:rPr>
              <w:footnoteReference w:id="60"/>
            </w:r>
            <w:r w:rsidRPr="00F512D3">
              <w:rPr>
                <w:b/>
              </w:rPr>
              <w:t xml:space="preserve"> </w:t>
            </w:r>
            <w:r w:rsidRPr="00F512D3">
              <w:t>(</w:t>
            </w:r>
            <w:r w:rsidRPr="00F512D3">
              <w:rPr>
                <w:b/>
              </w:rPr>
              <w:t>obvezno</w:t>
            </w:r>
            <w:r w:rsidRPr="00F512D3">
              <w:t>, nije ponovljivo)</w:t>
            </w:r>
          </w:p>
          <w:p w14:paraId="4ED878D1" w14:textId="77777777" w:rsidR="006274F7" w:rsidRPr="00F512D3" w:rsidRDefault="006274F7" w:rsidP="00D11E23">
            <w:pPr>
              <w:widowControl/>
              <w:rPr>
                <w:b/>
              </w:rPr>
            </w:pPr>
          </w:p>
        </w:tc>
        <w:tc>
          <w:tcPr>
            <w:tcW w:w="251" w:type="pct"/>
            <w:shd w:val="clear" w:color="auto" w:fill="auto"/>
          </w:tcPr>
          <w:p w14:paraId="619FC5C9" w14:textId="77777777" w:rsidR="006274F7" w:rsidRPr="00F512D3" w:rsidRDefault="006719AA" w:rsidP="00D11E23">
            <w:pPr>
              <w:widowControl/>
            </w:pPr>
            <w:r w:rsidRPr="00F512D3">
              <w:t>O</w:t>
            </w:r>
          </w:p>
        </w:tc>
        <w:tc>
          <w:tcPr>
            <w:tcW w:w="296" w:type="pct"/>
            <w:shd w:val="clear" w:color="auto" w:fill="auto"/>
          </w:tcPr>
          <w:p w14:paraId="4973A462" w14:textId="77777777" w:rsidR="006274F7" w:rsidRPr="00F512D3" w:rsidRDefault="006274F7" w:rsidP="00D11E23">
            <w:pPr>
              <w:widowControl/>
            </w:pPr>
            <w:r w:rsidRPr="00F512D3">
              <w:t>O</w:t>
            </w:r>
          </w:p>
        </w:tc>
        <w:tc>
          <w:tcPr>
            <w:tcW w:w="242" w:type="pct"/>
            <w:shd w:val="clear" w:color="auto" w:fill="auto"/>
          </w:tcPr>
          <w:p w14:paraId="747620CF" w14:textId="77777777" w:rsidR="006274F7" w:rsidRPr="00F512D3" w:rsidRDefault="006274F7" w:rsidP="00D11E23">
            <w:pPr>
              <w:widowControl/>
            </w:pPr>
            <w:r w:rsidRPr="00F512D3">
              <w:t>O</w:t>
            </w:r>
          </w:p>
        </w:tc>
        <w:tc>
          <w:tcPr>
            <w:tcW w:w="1176" w:type="pct"/>
            <w:vMerge/>
            <w:shd w:val="clear" w:color="auto" w:fill="auto"/>
          </w:tcPr>
          <w:p w14:paraId="72D5A3E6" w14:textId="77777777" w:rsidR="006274F7" w:rsidRPr="00F512D3" w:rsidRDefault="006274F7" w:rsidP="00D11E23">
            <w:pPr>
              <w:widowControl/>
            </w:pPr>
          </w:p>
        </w:tc>
        <w:tc>
          <w:tcPr>
            <w:tcW w:w="1680" w:type="pct"/>
            <w:vMerge/>
            <w:shd w:val="clear" w:color="auto" w:fill="auto"/>
          </w:tcPr>
          <w:p w14:paraId="08FDB4C1" w14:textId="77777777" w:rsidR="006274F7" w:rsidRPr="00F512D3" w:rsidRDefault="006274F7" w:rsidP="00D11E23">
            <w:pPr>
              <w:widowControl/>
            </w:pPr>
          </w:p>
        </w:tc>
      </w:tr>
      <w:tr w:rsidR="006274F7" w:rsidRPr="00F512D3" w14:paraId="42A82B53" w14:textId="77777777" w:rsidTr="00470B9D">
        <w:tc>
          <w:tcPr>
            <w:tcW w:w="1356" w:type="pct"/>
            <w:vMerge w:val="restart"/>
            <w:shd w:val="clear" w:color="auto" w:fill="auto"/>
          </w:tcPr>
          <w:p w14:paraId="51C9F451" w14:textId="77777777" w:rsidR="006274F7" w:rsidRPr="00F512D3" w:rsidRDefault="006274F7" w:rsidP="00D11E23">
            <w:pPr>
              <w:widowControl/>
              <w:pBdr>
                <w:top w:val="nil"/>
                <w:left w:val="nil"/>
                <w:bottom w:val="nil"/>
                <w:right w:val="nil"/>
                <w:between w:val="nil"/>
              </w:pBdr>
              <w:ind w:left="720"/>
              <w:rPr>
                <w:color w:val="000000"/>
              </w:rPr>
            </w:pPr>
          </w:p>
          <w:p w14:paraId="4BAEAF80" w14:textId="77777777" w:rsidR="006274F7" w:rsidRPr="00F512D3" w:rsidRDefault="006274F7" w:rsidP="00D11E23">
            <w:pPr>
              <w:widowControl/>
            </w:pPr>
          </w:p>
        </w:tc>
        <w:tc>
          <w:tcPr>
            <w:tcW w:w="788" w:type="pct"/>
            <w:gridSpan w:val="3"/>
            <w:vMerge w:val="restart"/>
            <w:shd w:val="clear" w:color="auto" w:fill="auto"/>
          </w:tcPr>
          <w:p w14:paraId="078FA6CF" w14:textId="77777777" w:rsidR="006274F7" w:rsidRPr="00F512D3" w:rsidRDefault="006274F7" w:rsidP="00D11E23">
            <w:pPr>
              <w:widowControl/>
            </w:pPr>
          </w:p>
        </w:tc>
        <w:tc>
          <w:tcPr>
            <w:tcW w:w="1176" w:type="pct"/>
            <w:shd w:val="clear" w:color="auto" w:fill="auto"/>
          </w:tcPr>
          <w:p w14:paraId="2CFEF67E" w14:textId="77777777" w:rsidR="006274F7" w:rsidRPr="00F512D3" w:rsidRDefault="006274F7" w:rsidP="00D11E23">
            <w:pPr>
              <w:widowControl/>
            </w:pPr>
            <w:r w:rsidRPr="00F512D3">
              <w:t xml:space="preserve">Dublin Core </w:t>
            </w:r>
          </w:p>
        </w:tc>
        <w:tc>
          <w:tcPr>
            <w:tcW w:w="1680" w:type="pct"/>
            <w:shd w:val="clear" w:color="auto" w:fill="auto"/>
          </w:tcPr>
          <w:p w14:paraId="4C430874" w14:textId="77777777" w:rsidR="006274F7" w:rsidRPr="00F512D3" w:rsidRDefault="006274F7" w:rsidP="00D11E23">
            <w:pPr>
              <w:widowControl/>
            </w:pPr>
            <w:r w:rsidRPr="00F512D3">
              <w:t>type</w:t>
            </w:r>
          </w:p>
        </w:tc>
      </w:tr>
      <w:tr w:rsidR="006274F7" w:rsidRPr="00F512D3" w14:paraId="74313534" w14:textId="77777777" w:rsidTr="00470B9D">
        <w:tc>
          <w:tcPr>
            <w:tcW w:w="1356" w:type="pct"/>
            <w:vMerge/>
            <w:shd w:val="clear" w:color="auto" w:fill="auto"/>
          </w:tcPr>
          <w:p w14:paraId="4892D92E" w14:textId="77777777" w:rsidR="006274F7" w:rsidRPr="00F512D3" w:rsidRDefault="006274F7" w:rsidP="00D11E23">
            <w:pPr>
              <w:pBdr>
                <w:top w:val="nil"/>
                <w:left w:val="nil"/>
                <w:bottom w:val="nil"/>
                <w:right w:val="nil"/>
                <w:between w:val="nil"/>
              </w:pBdr>
              <w:spacing w:line="276" w:lineRule="auto"/>
            </w:pPr>
          </w:p>
        </w:tc>
        <w:tc>
          <w:tcPr>
            <w:tcW w:w="788" w:type="pct"/>
            <w:gridSpan w:val="3"/>
            <w:vMerge/>
            <w:shd w:val="clear" w:color="auto" w:fill="auto"/>
          </w:tcPr>
          <w:p w14:paraId="44A2A53C" w14:textId="77777777" w:rsidR="006274F7" w:rsidRPr="00F512D3" w:rsidRDefault="006274F7" w:rsidP="00D11E23">
            <w:pPr>
              <w:widowControl/>
            </w:pPr>
          </w:p>
        </w:tc>
        <w:tc>
          <w:tcPr>
            <w:tcW w:w="1176" w:type="pct"/>
            <w:shd w:val="clear" w:color="auto" w:fill="auto"/>
          </w:tcPr>
          <w:p w14:paraId="2EA9BB60" w14:textId="77777777" w:rsidR="006274F7" w:rsidRPr="00F512D3" w:rsidRDefault="006274F7" w:rsidP="00D11E23">
            <w:pPr>
              <w:widowControl/>
            </w:pPr>
            <w:r w:rsidRPr="00F512D3">
              <w:t xml:space="preserve">MODS </w:t>
            </w:r>
          </w:p>
        </w:tc>
        <w:tc>
          <w:tcPr>
            <w:tcW w:w="1680" w:type="pct"/>
            <w:shd w:val="clear" w:color="auto" w:fill="auto"/>
          </w:tcPr>
          <w:p w14:paraId="40861DC7" w14:textId="77777777" w:rsidR="006274F7" w:rsidRPr="00C5393D" w:rsidRDefault="006274F7" w:rsidP="00D11E23">
            <w:pPr>
              <w:widowControl/>
            </w:pPr>
            <w:r w:rsidRPr="00C5393D">
              <w:t>typeOfResource</w:t>
            </w:r>
          </w:p>
        </w:tc>
      </w:tr>
      <w:tr w:rsidR="006274F7" w:rsidRPr="00F512D3" w14:paraId="1CBDB0AB" w14:textId="77777777" w:rsidTr="00470B9D">
        <w:tc>
          <w:tcPr>
            <w:tcW w:w="1356" w:type="pct"/>
            <w:vMerge/>
            <w:shd w:val="clear" w:color="auto" w:fill="auto"/>
          </w:tcPr>
          <w:p w14:paraId="1ED30AE5" w14:textId="77777777" w:rsidR="006274F7" w:rsidRPr="00F512D3" w:rsidRDefault="006274F7" w:rsidP="00D11E23">
            <w:pPr>
              <w:pBdr>
                <w:top w:val="nil"/>
                <w:left w:val="nil"/>
                <w:bottom w:val="nil"/>
                <w:right w:val="nil"/>
                <w:between w:val="nil"/>
              </w:pBdr>
              <w:spacing w:line="276" w:lineRule="auto"/>
            </w:pPr>
          </w:p>
        </w:tc>
        <w:tc>
          <w:tcPr>
            <w:tcW w:w="788" w:type="pct"/>
            <w:gridSpan w:val="3"/>
            <w:vMerge/>
            <w:shd w:val="clear" w:color="auto" w:fill="auto"/>
          </w:tcPr>
          <w:p w14:paraId="2155C889" w14:textId="77777777" w:rsidR="006274F7" w:rsidRPr="00F512D3" w:rsidRDefault="006274F7" w:rsidP="00D11E23">
            <w:pPr>
              <w:widowControl/>
            </w:pPr>
          </w:p>
        </w:tc>
        <w:tc>
          <w:tcPr>
            <w:tcW w:w="1176" w:type="pct"/>
            <w:shd w:val="clear" w:color="auto" w:fill="auto"/>
          </w:tcPr>
          <w:p w14:paraId="72FB0556" w14:textId="77777777" w:rsidR="006274F7" w:rsidRPr="00F512D3" w:rsidRDefault="006274F7" w:rsidP="00D11E23">
            <w:pPr>
              <w:widowControl/>
            </w:pPr>
            <w:r w:rsidRPr="00F512D3">
              <w:t>EDM</w:t>
            </w:r>
          </w:p>
        </w:tc>
        <w:tc>
          <w:tcPr>
            <w:tcW w:w="1680" w:type="pct"/>
            <w:shd w:val="clear" w:color="auto" w:fill="auto"/>
          </w:tcPr>
          <w:p w14:paraId="23089EB8" w14:textId="77777777" w:rsidR="006274F7" w:rsidRPr="00F512D3" w:rsidRDefault="006274F7" w:rsidP="00D11E23">
            <w:pPr>
              <w:widowControl/>
            </w:pPr>
            <w:r w:rsidRPr="00F512D3">
              <w:t>type</w:t>
            </w:r>
          </w:p>
        </w:tc>
      </w:tr>
      <w:tr w:rsidR="006274F7" w:rsidRPr="00F512D3" w14:paraId="1C67DD7F" w14:textId="77777777" w:rsidTr="00470B9D">
        <w:tc>
          <w:tcPr>
            <w:tcW w:w="1356" w:type="pct"/>
            <w:vMerge/>
            <w:shd w:val="clear" w:color="auto" w:fill="auto"/>
          </w:tcPr>
          <w:p w14:paraId="342F4FF6" w14:textId="77777777" w:rsidR="006274F7" w:rsidRPr="00F512D3" w:rsidRDefault="006274F7" w:rsidP="00D11E23">
            <w:pPr>
              <w:pBdr>
                <w:top w:val="nil"/>
                <w:left w:val="nil"/>
                <w:bottom w:val="nil"/>
                <w:right w:val="nil"/>
                <w:between w:val="nil"/>
              </w:pBdr>
              <w:spacing w:line="276" w:lineRule="auto"/>
            </w:pPr>
          </w:p>
        </w:tc>
        <w:tc>
          <w:tcPr>
            <w:tcW w:w="788" w:type="pct"/>
            <w:gridSpan w:val="3"/>
            <w:vMerge/>
            <w:shd w:val="clear" w:color="auto" w:fill="auto"/>
          </w:tcPr>
          <w:p w14:paraId="161B60EB" w14:textId="77777777" w:rsidR="006274F7" w:rsidRPr="00F512D3" w:rsidRDefault="006274F7" w:rsidP="00D11E23">
            <w:pPr>
              <w:widowControl/>
            </w:pPr>
          </w:p>
        </w:tc>
        <w:tc>
          <w:tcPr>
            <w:tcW w:w="1176" w:type="pct"/>
            <w:shd w:val="clear" w:color="auto" w:fill="auto"/>
          </w:tcPr>
          <w:p w14:paraId="3361D4F7" w14:textId="77777777" w:rsidR="006274F7" w:rsidRPr="00F512D3" w:rsidRDefault="006274F7" w:rsidP="00D11E23">
            <w:pPr>
              <w:widowControl/>
            </w:pPr>
            <w:r w:rsidRPr="00F512D3">
              <w:t>MARC21</w:t>
            </w:r>
          </w:p>
        </w:tc>
        <w:tc>
          <w:tcPr>
            <w:tcW w:w="1680" w:type="pct"/>
            <w:shd w:val="clear" w:color="auto" w:fill="auto"/>
          </w:tcPr>
          <w:p w14:paraId="4B33C70B" w14:textId="77777777" w:rsidR="006274F7" w:rsidRPr="00F512D3" w:rsidRDefault="006274F7" w:rsidP="00D11E23">
            <w:pPr>
              <w:widowControl/>
            </w:pPr>
            <w:r w:rsidRPr="00F512D3">
              <w:t>LDR/06</w:t>
            </w:r>
          </w:p>
        </w:tc>
      </w:tr>
      <w:tr w:rsidR="006274F7" w:rsidRPr="00F512D3" w14:paraId="0152F8D4" w14:textId="77777777" w:rsidTr="00470B9D">
        <w:tc>
          <w:tcPr>
            <w:tcW w:w="1356" w:type="pct"/>
            <w:vMerge/>
            <w:shd w:val="clear" w:color="auto" w:fill="auto"/>
          </w:tcPr>
          <w:p w14:paraId="57A90536" w14:textId="77777777" w:rsidR="006274F7" w:rsidRPr="00F512D3" w:rsidRDefault="006274F7" w:rsidP="00D11E23">
            <w:pPr>
              <w:pBdr>
                <w:top w:val="nil"/>
                <w:left w:val="nil"/>
                <w:bottom w:val="nil"/>
                <w:right w:val="nil"/>
                <w:between w:val="nil"/>
              </w:pBdr>
              <w:spacing w:line="276" w:lineRule="auto"/>
            </w:pPr>
          </w:p>
        </w:tc>
        <w:tc>
          <w:tcPr>
            <w:tcW w:w="788" w:type="pct"/>
            <w:gridSpan w:val="3"/>
            <w:vMerge/>
            <w:shd w:val="clear" w:color="auto" w:fill="auto"/>
          </w:tcPr>
          <w:p w14:paraId="0A39CBAD" w14:textId="77777777" w:rsidR="006274F7" w:rsidRPr="00F512D3" w:rsidRDefault="006274F7" w:rsidP="00D11E23">
            <w:pPr>
              <w:widowControl/>
            </w:pPr>
          </w:p>
        </w:tc>
        <w:tc>
          <w:tcPr>
            <w:tcW w:w="1176" w:type="pct"/>
            <w:shd w:val="clear" w:color="auto" w:fill="auto"/>
          </w:tcPr>
          <w:p w14:paraId="66476444" w14:textId="77777777" w:rsidR="006274F7" w:rsidRPr="00F512D3" w:rsidRDefault="006274F7" w:rsidP="00D11E23">
            <w:pPr>
              <w:widowControl/>
            </w:pPr>
            <w:r w:rsidRPr="00F512D3">
              <w:t>UNIMARC</w:t>
            </w:r>
          </w:p>
        </w:tc>
        <w:tc>
          <w:tcPr>
            <w:tcW w:w="1680" w:type="pct"/>
            <w:shd w:val="clear" w:color="auto" w:fill="auto"/>
          </w:tcPr>
          <w:p w14:paraId="5BDE7C4A" w14:textId="77777777" w:rsidR="006274F7" w:rsidRPr="00F512D3" w:rsidRDefault="006274F7" w:rsidP="00D11E23">
            <w:pPr>
              <w:widowControl/>
              <w:pBdr>
                <w:top w:val="nil"/>
                <w:left w:val="nil"/>
                <w:bottom w:val="nil"/>
                <w:right w:val="nil"/>
                <w:between w:val="nil"/>
              </w:pBdr>
              <w:rPr>
                <w:color w:val="000000"/>
              </w:rPr>
            </w:pPr>
            <w:r w:rsidRPr="00F512D3">
              <w:rPr>
                <w:color w:val="000000"/>
              </w:rPr>
              <w:t>/</w:t>
            </w:r>
          </w:p>
        </w:tc>
      </w:tr>
      <w:tr w:rsidR="006274F7" w:rsidRPr="00F512D3" w14:paraId="7AD57A68" w14:textId="77777777" w:rsidTr="00470B9D">
        <w:tc>
          <w:tcPr>
            <w:tcW w:w="1356" w:type="pct"/>
            <w:vMerge/>
            <w:shd w:val="clear" w:color="auto" w:fill="auto"/>
          </w:tcPr>
          <w:p w14:paraId="67209D9A" w14:textId="77777777" w:rsidR="006274F7" w:rsidRPr="00F512D3" w:rsidRDefault="006274F7" w:rsidP="00D11E23">
            <w:pPr>
              <w:pBdr>
                <w:top w:val="nil"/>
                <w:left w:val="nil"/>
                <w:bottom w:val="nil"/>
                <w:right w:val="nil"/>
                <w:between w:val="nil"/>
              </w:pBdr>
              <w:spacing w:line="276" w:lineRule="auto"/>
              <w:rPr>
                <w:color w:val="000000"/>
              </w:rPr>
            </w:pPr>
          </w:p>
        </w:tc>
        <w:tc>
          <w:tcPr>
            <w:tcW w:w="788" w:type="pct"/>
            <w:gridSpan w:val="3"/>
            <w:vMerge/>
            <w:shd w:val="clear" w:color="auto" w:fill="auto"/>
          </w:tcPr>
          <w:p w14:paraId="694B0CD0" w14:textId="77777777" w:rsidR="006274F7" w:rsidRPr="00F512D3" w:rsidRDefault="006274F7" w:rsidP="00D11E23">
            <w:pPr>
              <w:widowControl/>
            </w:pPr>
          </w:p>
        </w:tc>
        <w:tc>
          <w:tcPr>
            <w:tcW w:w="1176" w:type="pct"/>
            <w:shd w:val="clear" w:color="auto" w:fill="auto"/>
          </w:tcPr>
          <w:p w14:paraId="7F377421" w14:textId="77777777" w:rsidR="006274F7" w:rsidRPr="00F512D3" w:rsidRDefault="006274F7" w:rsidP="00D11E23">
            <w:pPr>
              <w:widowControl/>
            </w:pPr>
            <w:r w:rsidRPr="00F512D3">
              <w:t>EAD</w:t>
            </w:r>
          </w:p>
        </w:tc>
        <w:tc>
          <w:tcPr>
            <w:tcW w:w="1680" w:type="pct"/>
            <w:shd w:val="clear" w:color="auto" w:fill="auto"/>
          </w:tcPr>
          <w:p w14:paraId="0D6F1DC3" w14:textId="77777777" w:rsidR="006274F7" w:rsidRPr="00F512D3" w:rsidRDefault="006274F7" w:rsidP="00D11E23">
            <w:pPr>
              <w:widowControl/>
              <w:pBdr>
                <w:top w:val="nil"/>
                <w:left w:val="nil"/>
                <w:bottom w:val="nil"/>
                <w:right w:val="nil"/>
                <w:between w:val="nil"/>
              </w:pBdr>
              <w:rPr>
                <w:color w:val="000000"/>
              </w:rPr>
            </w:pPr>
            <w:r w:rsidRPr="00F512D3">
              <w:rPr>
                <w:color w:val="000000"/>
              </w:rPr>
              <w:t>/</w:t>
            </w:r>
          </w:p>
        </w:tc>
      </w:tr>
      <w:tr w:rsidR="006274F7" w:rsidRPr="00F512D3" w14:paraId="0082A72B" w14:textId="77777777" w:rsidTr="00470B9D">
        <w:tc>
          <w:tcPr>
            <w:tcW w:w="1356" w:type="pct"/>
            <w:vMerge/>
            <w:shd w:val="clear" w:color="auto" w:fill="auto"/>
          </w:tcPr>
          <w:p w14:paraId="5B235699" w14:textId="77777777" w:rsidR="006274F7" w:rsidRPr="00F512D3" w:rsidRDefault="006274F7" w:rsidP="00D11E23">
            <w:pPr>
              <w:pBdr>
                <w:top w:val="nil"/>
                <w:left w:val="nil"/>
                <w:bottom w:val="nil"/>
                <w:right w:val="nil"/>
                <w:between w:val="nil"/>
              </w:pBdr>
              <w:spacing w:line="276" w:lineRule="auto"/>
              <w:rPr>
                <w:color w:val="000000"/>
              </w:rPr>
            </w:pPr>
          </w:p>
        </w:tc>
        <w:tc>
          <w:tcPr>
            <w:tcW w:w="788" w:type="pct"/>
            <w:gridSpan w:val="3"/>
            <w:vMerge/>
            <w:shd w:val="clear" w:color="auto" w:fill="auto"/>
          </w:tcPr>
          <w:p w14:paraId="75BE1800" w14:textId="77777777" w:rsidR="006274F7" w:rsidRPr="00F512D3" w:rsidRDefault="006274F7" w:rsidP="00D11E23">
            <w:pPr>
              <w:widowControl/>
            </w:pPr>
          </w:p>
        </w:tc>
        <w:tc>
          <w:tcPr>
            <w:tcW w:w="1176" w:type="pct"/>
            <w:shd w:val="clear" w:color="auto" w:fill="auto"/>
          </w:tcPr>
          <w:p w14:paraId="18ABB1D6" w14:textId="77777777" w:rsidR="006274F7" w:rsidRPr="00F512D3" w:rsidRDefault="006274F7" w:rsidP="00D11E23">
            <w:pPr>
              <w:widowControl/>
            </w:pPr>
            <w:r w:rsidRPr="00F512D3">
              <w:t>LIDO</w:t>
            </w:r>
          </w:p>
        </w:tc>
        <w:tc>
          <w:tcPr>
            <w:tcW w:w="1680" w:type="pct"/>
            <w:shd w:val="clear" w:color="auto" w:fill="auto"/>
          </w:tcPr>
          <w:p w14:paraId="0DD21FB5" w14:textId="77777777" w:rsidR="006274F7" w:rsidRPr="00F512D3" w:rsidRDefault="006274F7" w:rsidP="00D11E23">
            <w:pPr>
              <w:widowControl/>
              <w:pBdr>
                <w:top w:val="nil"/>
                <w:left w:val="nil"/>
                <w:bottom w:val="nil"/>
                <w:right w:val="nil"/>
                <w:between w:val="nil"/>
              </w:pBdr>
              <w:rPr>
                <w:color w:val="000000"/>
              </w:rPr>
            </w:pPr>
            <w:r w:rsidRPr="00F512D3">
              <w:rPr>
                <w:color w:val="000000"/>
              </w:rPr>
              <w:t>classification</w:t>
            </w:r>
          </w:p>
          <w:p w14:paraId="511728BC" w14:textId="77777777" w:rsidR="006274F7" w:rsidRPr="00F512D3" w:rsidRDefault="006274F7" w:rsidP="00D11E23">
            <w:pPr>
              <w:widowControl/>
              <w:pBdr>
                <w:top w:val="nil"/>
                <w:left w:val="nil"/>
                <w:bottom w:val="nil"/>
                <w:right w:val="nil"/>
                <w:between w:val="nil"/>
              </w:pBdr>
              <w:rPr>
                <w:color w:val="000000"/>
              </w:rPr>
            </w:pPr>
            <w:r w:rsidRPr="00F512D3">
              <w:rPr>
                <w:color w:val="000000"/>
              </w:rPr>
              <w:t>lido:type="europeana:type"</w:t>
            </w:r>
          </w:p>
        </w:tc>
      </w:tr>
    </w:tbl>
    <w:p w14:paraId="2F53BB31" w14:textId="77777777" w:rsidR="00730413" w:rsidRPr="00F512D3" w:rsidRDefault="00730413">
      <w:pPr>
        <w:widowControl/>
      </w:pPr>
    </w:p>
    <w:p w14:paraId="3A4124D6" w14:textId="77777777" w:rsidR="004B0C22" w:rsidRPr="00F512D3" w:rsidRDefault="004B0C22">
      <w:pPr>
        <w:widowControl/>
      </w:pPr>
    </w:p>
    <w:p w14:paraId="702F0982" w14:textId="77777777" w:rsidR="004B0C22" w:rsidRPr="00F512D3" w:rsidRDefault="004B0C22">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12"/>
        <w:gridCol w:w="649"/>
        <w:gridCol w:w="464"/>
        <w:gridCol w:w="548"/>
        <w:gridCol w:w="2026"/>
        <w:gridCol w:w="2963"/>
      </w:tblGrid>
      <w:tr w:rsidR="004B0C22" w:rsidRPr="00F512D3" w14:paraId="3E73335E" w14:textId="77777777" w:rsidTr="00470B9D">
        <w:tc>
          <w:tcPr>
            <w:tcW w:w="1331" w:type="pct"/>
            <w:vMerge w:val="restart"/>
            <w:shd w:val="clear" w:color="auto" w:fill="auto"/>
          </w:tcPr>
          <w:p w14:paraId="578CA7A0" w14:textId="77777777" w:rsidR="004B0C22" w:rsidRPr="00F512D3" w:rsidRDefault="004B0C22" w:rsidP="00D11E23">
            <w:pPr>
              <w:widowControl/>
              <w:rPr>
                <w:b/>
              </w:rPr>
            </w:pPr>
            <w:r w:rsidRPr="00F512D3">
              <w:rPr>
                <w:b/>
              </w:rPr>
              <w:t>METAPODATKOVNI ELEMENT</w:t>
            </w:r>
          </w:p>
        </w:tc>
        <w:tc>
          <w:tcPr>
            <w:tcW w:w="916" w:type="pct"/>
            <w:gridSpan w:val="3"/>
            <w:shd w:val="clear" w:color="auto" w:fill="auto"/>
          </w:tcPr>
          <w:p w14:paraId="4A079870" w14:textId="672CC699" w:rsidR="004B0C22" w:rsidRPr="00F512D3" w:rsidRDefault="004B0C22" w:rsidP="005468E9">
            <w:pPr>
              <w:widowControl/>
              <w:rPr>
                <w:b/>
              </w:rPr>
            </w:pPr>
            <w:r w:rsidRPr="00F512D3">
              <w:rPr>
                <w:b/>
              </w:rPr>
              <w:t>Obveznost</w:t>
            </w:r>
          </w:p>
        </w:tc>
        <w:tc>
          <w:tcPr>
            <w:tcW w:w="1118" w:type="pct"/>
            <w:vMerge w:val="restart"/>
            <w:shd w:val="clear" w:color="auto" w:fill="auto"/>
          </w:tcPr>
          <w:p w14:paraId="206FEF6F" w14:textId="77777777" w:rsidR="004B0C22" w:rsidRPr="00F512D3" w:rsidRDefault="004B0C22" w:rsidP="00D11E23">
            <w:pPr>
              <w:widowControl/>
              <w:rPr>
                <w:b/>
              </w:rPr>
            </w:pPr>
            <w:r w:rsidRPr="00F512D3">
              <w:rPr>
                <w:b/>
              </w:rPr>
              <w:t>Metapodatkovna shema</w:t>
            </w:r>
          </w:p>
        </w:tc>
        <w:tc>
          <w:tcPr>
            <w:tcW w:w="1635" w:type="pct"/>
            <w:vMerge w:val="restart"/>
            <w:shd w:val="clear" w:color="auto" w:fill="auto"/>
          </w:tcPr>
          <w:p w14:paraId="01413AA3" w14:textId="77777777" w:rsidR="004B0C22" w:rsidRPr="00F512D3" w:rsidRDefault="004B0C22" w:rsidP="00D11E23">
            <w:pPr>
              <w:widowControl/>
              <w:rPr>
                <w:b/>
              </w:rPr>
            </w:pPr>
            <w:r w:rsidRPr="00F512D3">
              <w:rPr>
                <w:b/>
              </w:rPr>
              <w:t>Vrijednost</w:t>
            </w:r>
          </w:p>
        </w:tc>
      </w:tr>
      <w:tr w:rsidR="002C4D96" w:rsidRPr="00F512D3" w14:paraId="203305EC" w14:textId="77777777" w:rsidTr="00470B9D">
        <w:tc>
          <w:tcPr>
            <w:tcW w:w="1331" w:type="pct"/>
            <w:vMerge/>
            <w:shd w:val="clear" w:color="auto" w:fill="auto"/>
          </w:tcPr>
          <w:p w14:paraId="648660CF" w14:textId="77777777" w:rsidR="004B0C22" w:rsidRPr="00F512D3" w:rsidRDefault="004B0C22" w:rsidP="00D11E23">
            <w:pPr>
              <w:pBdr>
                <w:top w:val="nil"/>
                <w:left w:val="nil"/>
                <w:bottom w:val="nil"/>
                <w:right w:val="nil"/>
                <w:between w:val="nil"/>
              </w:pBdr>
              <w:spacing w:line="276" w:lineRule="auto"/>
              <w:rPr>
                <w:b/>
              </w:rPr>
            </w:pPr>
          </w:p>
        </w:tc>
        <w:tc>
          <w:tcPr>
            <w:tcW w:w="358" w:type="pct"/>
            <w:shd w:val="clear" w:color="auto" w:fill="auto"/>
          </w:tcPr>
          <w:p w14:paraId="123CCB54" w14:textId="77777777" w:rsidR="004B0C22" w:rsidRPr="00F512D3" w:rsidRDefault="004B0C22" w:rsidP="00D11E23">
            <w:pPr>
              <w:pBdr>
                <w:top w:val="nil"/>
                <w:left w:val="nil"/>
                <w:bottom w:val="nil"/>
                <w:right w:val="nil"/>
                <w:between w:val="nil"/>
              </w:pBdr>
              <w:spacing w:line="276" w:lineRule="auto"/>
              <w:rPr>
                <w:b/>
              </w:rPr>
            </w:pPr>
            <w:r w:rsidRPr="00F512D3">
              <w:rPr>
                <w:b/>
              </w:rPr>
              <w:t>A</w:t>
            </w:r>
          </w:p>
        </w:tc>
        <w:tc>
          <w:tcPr>
            <w:tcW w:w="256" w:type="pct"/>
            <w:shd w:val="clear" w:color="auto" w:fill="auto"/>
          </w:tcPr>
          <w:p w14:paraId="41511F18" w14:textId="77777777" w:rsidR="004B0C22" w:rsidRPr="00F512D3" w:rsidRDefault="004B0C22" w:rsidP="00D11E23">
            <w:pPr>
              <w:pBdr>
                <w:top w:val="nil"/>
                <w:left w:val="nil"/>
                <w:bottom w:val="nil"/>
                <w:right w:val="nil"/>
                <w:between w:val="nil"/>
              </w:pBdr>
              <w:spacing w:line="276" w:lineRule="auto"/>
              <w:rPr>
                <w:b/>
              </w:rPr>
            </w:pPr>
            <w:r w:rsidRPr="00F512D3">
              <w:rPr>
                <w:b/>
              </w:rPr>
              <w:t>K</w:t>
            </w:r>
          </w:p>
        </w:tc>
        <w:tc>
          <w:tcPr>
            <w:tcW w:w="302" w:type="pct"/>
            <w:shd w:val="clear" w:color="auto" w:fill="auto"/>
          </w:tcPr>
          <w:p w14:paraId="6022C3CB" w14:textId="77777777" w:rsidR="004B0C22" w:rsidRPr="00F512D3" w:rsidRDefault="004B0C22" w:rsidP="00D11E23">
            <w:pPr>
              <w:pBdr>
                <w:top w:val="nil"/>
                <w:left w:val="nil"/>
                <w:bottom w:val="nil"/>
                <w:right w:val="nil"/>
                <w:between w:val="nil"/>
              </w:pBdr>
              <w:spacing w:line="276" w:lineRule="auto"/>
              <w:rPr>
                <w:b/>
              </w:rPr>
            </w:pPr>
            <w:r w:rsidRPr="00F512D3">
              <w:rPr>
                <w:b/>
              </w:rPr>
              <w:t>M</w:t>
            </w:r>
          </w:p>
        </w:tc>
        <w:tc>
          <w:tcPr>
            <w:tcW w:w="1118" w:type="pct"/>
            <w:vMerge/>
            <w:shd w:val="clear" w:color="auto" w:fill="auto"/>
          </w:tcPr>
          <w:p w14:paraId="30BE280D" w14:textId="77777777" w:rsidR="004B0C22" w:rsidRPr="00F512D3" w:rsidRDefault="004B0C22" w:rsidP="00D11E23">
            <w:pPr>
              <w:pBdr>
                <w:top w:val="nil"/>
                <w:left w:val="nil"/>
                <w:bottom w:val="nil"/>
                <w:right w:val="nil"/>
                <w:between w:val="nil"/>
              </w:pBdr>
              <w:spacing w:line="276" w:lineRule="auto"/>
              <w:rPr>
                <w:b/>
              </w:rPr>
            </w:pPr>
          </w:p>
        </w:tc>
        <w:tc>
          <w:tcPr>
            <w:tcW w:w="1635" w:type="pct"/>
            <w:vMerge/>
            <w:shd w:val="clear" w:color="auto" w:fill="auto"/>
          </w:tcPr>
          <w:p w14:paraId="0A134461" w14:textId="77777777" w:rsidR="004B0C22" w:rsidRPr="00F512D3" w:rsidRDefault="004B0C22" w:rsidP="00D11E23">
            <w:pPr>
              <w:pBdr>
                <w:top w:val="nil"/>
                <w:left w:val="nil"/>
                <w:bottom w:val="nil"/>
                <w:right w:val="nil"/>
                <w:between w:val="nil"/>
              </w:pBdr>
              <w:spacing w:line="276" w:lineRule="auto"/>
              <w:rPr>
                <w:b/>
              </w:rPr>
            </w:pPr>
          </w:p>
        </w:tc>
      </w:tr>
      <w:tr w:rsidR="002C4D96" w:rsidRPr="00F512D3" w14:paraId="5B3A8EA8" w14:textId="77777777" w:rsidTr="00470B9D">
        <w:tc>
          <w:tcPr>
            <w:tcW w:w="1331" w:type="pct"/>
            <w:shd w:val="clear" w:color="auto" w:fill="auto"/>
          </w:tcPr>
          <w:p w14:paraId="6076E98D" w14:textId="3BCBBE43" w:rsidR="004B0C22" w:rsidRPr="00F512D3" w:rsidRDefault="004B0C22" w:rsidP="005468E9">
            <w:pPr>
              <w:widowControl/>
              <w:rPr>
                <w:b/>
              </w:rPr>
            </w:pPr>
            <w:r w:rsidRPr="00F512D3">
              <w:rPr>
                <w:b/>
              </w:rPr>
              <w:t>Jezik</w:t>
            </w:r>
            <w:r w:rsidRPr="00F512D3">
              <w:rPr>
                <w:b/>
                <w:vertAlign w:val="superscript"/>
              </w:rPr>
              <w:footnoteReference w:id="61"/>
            </w:r>
            <w:r w:rsidR="007749F8" w:rsidRPr="00F512D3">
              <w:rPr>
                <w:b/>
              </w:rPr>
              <w:t xml:space="preserve"> </w:t>
            </w:r>
            <w:r w:rsidRPr="00F512D3">
              <w:t>(</w:t>
            </w:r>
            <w:r w:rsidRPr="00F512D3">
              <w:rPr>
                <w:b/>
              </w:rPr>
              <w:t>obvezno</w:t>
            </w:r>
            <w:r w:rsidR="005A3155">
              <w:rPr>
                <w:b/>
              </w:rPr>
              <w:t xml:space="preserve"> ako je primjenjivo</w:t>
            </w:r>
            <w:r w:rsidRPr="00F512D3">
              <w:t xml:space="preserve">, </w:t>
            </w:r>
            <w:r w:rsidRPr="00C5393D">
              <w:rPr>
                <w:b/>
              </w:rPr>
              <w:t>ponovljivo</w:t>
            </w:r>
            <w:r w:rsidRPr="00F512D3">
              <w:t>)</w:t>
            </w:r>
          </w:p>
        </w:tc>
        <w:tc>
          <w:tcPr>
            <w:tcW w:w="358" w:type="pct"/>
            <w:shd w:val="clear" w:color="auto" w:fill="auto"/>
          </w:tcPr>
          <w:p w14:paraId="4CEAB69D" w14:textId="0E2D61C6" w:rsidR="004B0C22" w:rsidRPr="00F512D3" w:rsidRDefault="00B770F2" w:rsidP="00D11E23">
            <w:pPr>
              <w:widowControl/>
            </w:pPr>
            <w:r>
              <w:t>N</w:t>
            </w:r>
            <w:r w:rsidR="004B0C22" w:rsidRPr="00F512D3">
              <w:t>O</w:t>
            </w:r>
          </w:p>
        </w:tc>
        <w:tc>
          <w:tcPr>
            <w:tcW w:w="256" w:type="pct"/>
            <w:shd w:val="clear" w:color="auto" w:fill="auto"/>
          </w:tcPr>
          <w:p w14:paraId="636C908E" w14:textId="77777777" w:rsidR="004B0C22" w:rsidRPr="00F512D3" w:rsidRDefault="004B0C22" w:rsidP="00D11E23">
            <w:pPr>
              <w:widowControl/>
            </w:pPr>
            <w:r w:rsidRPr="00F512D3">
              <w:t>O</w:t>
            </w:r>
          </w:p>
        </w:tc>
        <w:tc>
          <w:tcPr>
            <w:tcW w:w="302" w:type="pct"/>
            <w:shd w:val="clear" w:color="auto" w:fill="auto"/>
          </w:tcPr>
          <w:p w14:paraId="56F28A86" w14:textId="77777777" w:rsidR="004B0C22" w:rsidRPr="00F512D3" w:rsidRDefault="004B0C22" w:rsidP="00D11E23">
            <w:pPr>
              <w:widowControl/>
            </w:pPr>
            <w:r w:rsidRPr="00F512D3">
              <w:t>NO</w:t>
            </w:r>
          </w:p>
        </w:tc>
        <w:tc>
          <w:tcPr>
            <w:tcW w:w="1118" w:type="pct"/>
            <w:vMerge/>
            <w:shd w:val="clear" w:color="auto" w:fill="auto"/>
          </w:tcPr>
          <w:p w14:paraId="31B928F2" w14:textId="77777777" w:rsidR="004B0C22" w:rsidRPr="00F512D3" w:rsidRDefault="004B0C22" w:rsidP="00D11E23">
            <w:pPr>
              <w:widowControl/>
            </w:pPr>
          </w:p>
        </w:tc>
        <w:tc>
          <w:tcPr>
            <w:tcW w:w="1635" w:type="pct"/>
            <w:vMerge/>
            <w:shd w:val="clear" w:color="auto" w:fill="auto"/>
          </w:tcPr>
          <w:p w14:paraId="2764A5D4" w14:textId="77777777" w:rsidR="004B0C22" w:rsidRPr="00F512D3" w:rsidRDefault="004B0C22" w:rsidP="00D11E23">
            <w:pPr>
              <w:widowControl/>
            </w:pPr>
          </w:p>
        </w:tc>
      </w:tr>
      <w:tr w:rsidR="004B0C22" w:rsidRPr="00F512D3" w14:paraId="1DF43224" w14:textId="77777777" w:rsidTr="00470B9D">
        <w:tc>
          <w:tcPr>
            <w:tcW w:w="1331" w:type="pct"/>
            <w:vMerge w:val="restart"/>
            <w:shd w:val="clear" w:color="auto" w:fill="auto"/>
          </w:tcPr>
          <w:p w14:paraId="707F984C" w14:textId="77777777" w:rsidR="004B0C22" w:rsidRPr="00F512D3" w:rsidRDefault="004B0C22" w:rsidP="00D11E23">
            <w:pPr>
              <w:widowControl/>
            </w:pPr>
          </w:p>
        </w:tc>
        <w:tc>
          <w:tcPr>
            <w:tcW w:w="916" w:type="pct"/>
            <w:gridSpan w:val="3"/>
            <w:vMerge w:val="restart"/>
            <w:shd w:val="clear" w:color="auto" w:fill="auto"/>
          </w:tcPr>
          <w:p w14:paraId="6A029092" w14:textId="77777777" w:rsidR="004B0C22" w:rsidRPr="00F512D3" w:rsidRDefault="004B0C22" w:rsidP="00D11E23">
            <w:pPr>
              <w:widowControl/>
            </w:pPr>
          </w:p>
        </w:tc>
        <w:tc>
          <w:tcPr>
            <w:tcW w:w="1118" w:type="pct"/>
            <w:shd w:val="clear" w:color="auto" w:fill="auto"/>
          </w:tcPr>
          <w:p w14:paraId="7F711FB4" w14:textId="77777777" w:rsidR="004B0C22" w:rsidRPr="00F512D3" w:rsidRDefault="004B0C22" w:rsidP="00D11E23">
            <w:pPr>
              <w:widowControl/>
            </w:pPr>
            <w:r w:rsidRPr="00F512D3">
              <w:t xml:space="preserve">Dublin Core </w:t>
            </w:r>
          </w:p>
        </w:tc>
        <w:tc>
          <w:tcPr>
            <w:tcW w:w="1635" w:type="pct"/>
            <w:shd w:val="clear" w:color="auto" w:fill="auto"/>
          </w:tcPr>
          <w:p w14:paraId="31DA4775" w14:textId="77777777" w:rsidR="004B0C22" w:rsidRPr="00F512D3" w:rsidRDefault="004B0C22" w:rsidP="00D11E23">
            <w:pPr>
              <w:widowControl/>
            </w:pPr>
            <w:r w:rsidRPr="00F512D3">
              <w:t>language</w:t>
            </w:r>
          </w:p>
        </w:tc>
      </w:tr>
      <w:tr w:rsidR="004B0C22" w:rsidRPr="00F512D3" w14:paraId="2D17497D" w14:textId="77777777" w:rsidTr="00470B9D">
        <w:tc>
          <w:tcPr>
            <w:tcW w:w="1331" w:type="pct"/>
            <w:vMerge/>
            <w:shd w:val="clear" w:color="auto" w:fill="auto"/>
          </w:tcPr>
          <w:p w14:paraId="3C34525D" w14:textId="77777777" w:rsidR="004B0C22" w:rsidRPr="00F512D3" w:rsidRDefault="004B0C22" w:rsidP="00D11E23">
            <w:pPr>
              <w:pBdr>
                <w:top w:val="nil"/>
                <w:left w:val="nil"/>
                <w:bottom w:val="nil"/>
                <w:right w:val="nil"/>
                <w:between w:val="nil"/>
              </w:pBdr>
              <w:spacing w:line="276" w:lineRule="auto"/>
            </w:pPr>
          </w:p>
        </w:tc>
        <w:tc>
          <w:tcPr>
            <w:tcW w:w="916" w:type="pct"/>
            <w:gridSpan w:val="3"/>
            <w:vMerge/>
            <w:shd w:val="clear" w:color="auto" w:fill="auto"/>
          </w:tcPr>
          <w:p w14:paraId="3E4897F8" w14:textId="77777777" w:rsidR="004B0C22" w:rsidRPr="00F512D3" w:rsidRDefault="004B0C22" w:rsidP="00D11E23">
            <w:pPr>
              <w:widowControl/>
            </w:pPr>
          </w:p>
        </w:tc>
        <w:tc>
          <w:tcPr>
            <w:tcW w:w="1118" w:type="pct"/>
            <w:shd w:val="clear" w:color="auto" w:fill="auto"/>
          </w:tcPr>
          <w:p w14:paraId="01FAEB4D" w14:textId="77777777" w:rsidR="004B0C22" w:rsidRPr="00F512D3" w:rsidRDefault="004B0C22" w:rsidP="00D11E23">
            <w:pPr>
              <w:widowControl/>
            </w:pPr>
            <w:r w:rsidRPr="00F512D3">
              <w:t xml:space="preserve">MODS </w:t>
            </w:r>
          </w:p>
        </w:tc>
        <w:tc>
          <w:tcPr>
            <w:tcW w:w="1635" w:type="pct"/>
            <w:shd w:val="clear" w:color="auto" w:fill="auto"/>
          </w:tcPr>
          <w:p w14:paraId="1B47A6DE" w14:textId="77777777" w:rsidR="00B52BCE" w:rsidRPr="00B52BCE" w:rsidRDefault="00B52BCE" w:rsidP="00B52BCE">
            <w:pPr>
              <w:widowControl/>
              <w:rPr>
                <w:color w:val="000000"/>
              </w:rPr>
            </w:pPr>
            <w:r w:rsidRPr="00B52BCE">
              <w:rPr>
                <w:color w:val="000000"/>
              </w:rPr>
              <w:t>language</w:t>
            </w:r>
          </w:p>
          <w:p w14:paraId="26D955B6" w14:textId="77777777" w:rsidR="00B52BCE" w:rsidRPr="00B52BCE" w:rsidRDefault="00B52BCE" w:rsidP="00B52BCE">
            <w:pPr>
              <w:widowControl/>
              <w:rPr>
                <w:color w:val="000000"/>
              </w:rPr>
            </w:pPr>
            <w:r w:rsidRPr="00B52BCE">
              <w:rPr>
                <w:color w:val="000000"/>
              </w:rPr>
              <w:t xml:space="preserve"> languageTerm </w:t>
            </w:r>
          </w:p>
          <w:p w14:paraId="7AB9F065" w14:textId="77777777" w:rsidR="00B52BCE" w:rsidRPr="00B52BCE" w:rsidRDefault="00B52BCE" w:rsidP="00B52BCE">
            <w:pPr>
              <w:widowControl/>
              <w:rPr>
                <w:color w:val="000000"/>
              </w:rPr>
            </w:pPr>
            <w:r w:rsidRPr="00B52BCE">
              <w:rPr>
                <w:color w:val="000000"/>
              </w:rPr>
              <w:t xml:space="preserve">  type="text"/“code“ </w:t>
            </w:r>
          </w:p>
          <w:p w14:paraId="12219329" w14:textId="4A484542" w:rsidR="004B0C22" w:rsidRPr="00F512D3" w:rsidRDefault="00B52BCE" w:rsidP="00B52BCE">
            <w:pPr>
              <w:widowControl/>
            </w:pPr>
            <w:r w:rsidRPr="00B52BCE">
              <w:rPr>
                <w:color w:val="000000"/>
              </w:rPr>
              <w:t xml:space="preserve">  authority=</w:t>
            </w:r>
          </w:p>
        </w:tc>
      </w:tr>
      <w:tr w:rsidR="004B0C22" w:rsidRPr="00F512D3" w14:paraId="6F135C7E" w14:textId="77777777" w:rsidTr="00470B9D">
        <w:tc>
          <w:tcPr>
            <w:tcW w:w="1331" w:type="pct"/>
            <w:vMerge/>
            <w:shd w:val="clear" w:color="auto" w:fill="auto"/>
          </w:tcPr>
          <w:p w14:paraId="716B16BA" w14:textId="77777777" w:rsidR="004B0C22" w:rsidRPr="00F512D3" w:rsidRDefault="004B0C22" w:rsidP="00D11E23">
            <w:pPr>
              <w:pBdr>
                <w:top w:val="nil"/>
                <w:left w:val="nil"/>
                <w:bottom w:val="nil"/>
                <w:right w:val="nil"/>
                <w:between w:val="nil"/>
              </w:pBdr>
              <w:spacing w:line="276" w:lineRule="auto"/>
            </w:pPr>
          </w:p>
        </w:tc>
        <w:tc>
          <w:tcPr>
            <w:tcW w:w="916" w:type="pct"/>
            <w:gridSpan w:val="3"/>
            <w:vMerge/>
            <w:shd w:val="clear" w:color="auto" w:fill="auto"/>
          </w:tcPr>
          <w:p w14:paraId="3453C100" w14:textId="77777777" w:rsidR="004B0C22" w:rsidRPr="00F512D3" w:rsidRDefault="004B0C22" w:rsidP="00D11E23">
            <w:pPr>
              <w:widowControl/>
            </w:pPr>
          </w:p>
        </w:tc>
        <w:tc>
          <w:tcPr>
            <w:tcW w:w="1118" w:type="pct"/>
            <w:shd w:val="clear" w:color="auto" w:fill="auto"/>
          </w:tcPr>
          <w:p w14:paraId="0C1FF857" w14:textId="77777777" w:rsidR="004B0C22" w:rsidRPr="00F512D3" w:rsidRDefault="004B0C22" w:rsidP="00D11E23">
            <w:pPr>
              <w:widowControl/>
            </w:pPr>
            <w:r w:rsidRPr="00F512D3">
              <w:t>EDM</w:t>
            </w:r>
          </w:p>
        </w:tc>
        <w:tc>
          <w:tcPr>
            <w:tcW w:w="1635" w:type="pct"/>
            <w:shd w:val="clear" w:color="auto" w:fill="auto"/>
          </w:tcPr>
          <w:p w14:paraId="4186E531" w14:textId="77777777" w:rsidR="004B0C22" w:rsidRPr="00F512D3" w:rsidRDefault="004B0C22" w:rsidP="00D11E23">
            <w:pPr>
              <w:widowControl/>
            </w:pPr>
            <w:r w:rsidRPr="00F512D3">
              <w:t>language</w:t>
            </w:r>
          </w:p>
        </w:tc>
      </w:tr>
      <w:tr w:rsidR="004B0C22" w:rsidRPr="00F512D3" w14:paraId="6D754881" w14:textId="77777777" w:rsidTr="00470B9D">
        <w:tc>
          <w:tcPr>
            <w:tcW w:w="1331" w:type="pct"/>
            <w:vMerge/>
            <w:shd w:val="clear" w:color="auto" w:fill="auto"/>
          </w:tcPr>
          <w:p w14:paraId="54D049DB" w14:textId="77777777" w:rsidR="004B0C22" w:rsidRPr="00F512D3" w:rsidRDefault="004B0C22" w:rsidP="00D11E23">
            <w:pPr>
              <w:pBdr>
                <w:top w:val="nil"/>
                <w:left w:val="nil"/>
                <w:bottom w:val="nil"/>
                <w:right w:val="nil"/>
                <w:between w:val="nil"/>
              </w:pBdr>
              <w:spacing w:line="276" w:lineRule="auto"/>
            </w:pPr>
          </w:p>
        </w:tc>
        <w:tc>
          <w:tcPr>
            <w:tcW w:w="916" w:type="pct"/>
            <w:gridSpan w:val="3"/>
            <w:vMerge/>
            <w:shd w:val="clear" w:color="auto" w:fill="auto"/>
          </w:tcPr>
          <w:p w14:paraId="55AE289B" w14:textId="77777777" w:rsidR="004B0C22" w:rsidRPr="00F512D3" w:rsidRDefault="004B0C22" w:rsidP="00D11E23">
            <w:pPr>
              <w:widowControl/>
            </w:pPr>
          </w:p>
        </w:tc>
        <w:tc>
          <w:tcPr>
            <w:tcW w:w="1118" w:type="pct"/>
            <w:shd w:val="clear" w:color="auto" w:fill="auto"/>
          </w:tcPr>
          <w:p w14:paraId="1558982E" w14:textId="77777777" w:rsidR="004B0C22" w:rsidRPr="00F512D3" w:rsidRDefault="004B0C22" w:rsidP="00D11E23">
            <w:pPr>
              <w:widowControl/>
            </w:pPr>
            <w:r w:rsidRPr="00F512D3">
              <w:t>MARC21</w:t>
            </w:r>
          </w:p>
        </w:tc>
        <w:tc>
          <w:tcPr>
            <w:tcW w:w="1635" w:type="pct"/>
            <w:shd w:val="clear" w:color="auto" w:fill="auto"/>
          </w:tcPr>
          <w:p w14:paraId="02D2D656" w14:textId="77777777" w:rsidR="004B0C22" w:rsidRPr="00F512D3" w:rsidRDefault="004B0C22" w:rsidP="00D11E23">
            <w:pPr>
              <w:widowControl/>
            </w:pPr>
            <w:r w:rsidRPr="00F512D3">
              <w:t>008/35-37, 041</w:t>
            </w:r>
          </w:p>
        </w:tc>
      </w:tr>
      <w:tr w:rsidR="004B0C22" w:rsidRPr="00F512D3" w14:paraId="05AA17DA" w14:textId="77777777" w:rsidTr="00470B9D">
        <w:tc>
          <w:tcPr>
            <w:tcW w:w="1331" w:type="pct"/>
            <w:vMerge/>
            <w:shd w:val="clear" w:color="auto" w:fill="auto"/>
          </w:tcPr>
          <w:p w14:paraId="476B5D99" w14:textId="77777777" w:rsidR="004B0C22" w:rsidRPr="00F512D3" w:rsidRDefault="004B0C22" w:rsidP="00D11E23">
            <w:pPr>
              <w:pBdr>
                <w:top w:val="nil"/>
                <w:left w:val="nil"/>
                <w:bottom w:val="nil"/>
                <w:right w:val="nil"/>
                <w:between w:val="nil"/>
              </w:pBdr>
              <w:spacing w:line="276" w:lineRule="auto"/>
            </w:pPr>
          </w:p>
        </w:tc>
        <w:tc>
          <w:tcPr>
            <w:tcW w:w="916" w:type="pct"/>
            <w:gridSpan w:val="3"/>
            <w:vMerge/>
            <w:shd w:val="clear" w:color="auto" w:fill="auto"/>
          </w:tcPr>
          <w:p w14:paraId="7CF2942A" w14:textId="77777777" w:rsidR="004B0C22" w:rsidRPr="00F512D3" w:rsidRDefault="004B0C22" w:rsidP="00D11E23">
            <w:pPr>
              <w:widowControl/>
            </w:pPr>
          </w:p>
        </w:tc>
        <w:tc>
          <w:tcPr>
            <w:tcW w:w="1118" w:type="pct"/>
            <w:shd w:val="clear" w:color="auto" w:fill="auto"/>
          </w:tcPr>
          <w:p w14:paraId="012B0A72" w14:textId="77777777" w:rsidR="004B0C22" w:rsidRPr="00F512D3" w:rsidRDefault="004B0C22" w:rsidP="00D11E23">
            <w:pPr>
              <w:widowControl/>
            </w:pPr>
            <w:r w:rsidRPr="00F512D3">
              <w:t>UNIMARC</w:t>
            </w:r>
          </w:p>
        </w:tc>
        <w:tc>
          <w:tcPr>
            <w:tcW w:w="1635" w:type="pct"/>
            <w:shd w:val="clear" w:color="auto" w:fill="auto"/>
          </w:tcPr>
          <w:p w14:paraId="6B3C5C34" w14:textId="77777777" w:rsidR="004B0C22" w:rsidRPr="00F512D3" w:rsidRDefault="004B0C22" w:rsidP="00D11E23">
            <w:pPr>
              <w:widowControl/>
              <w:pBdr>
                <w:top w:val="nil"/>
                <w:left w:val="nil"/>
                <w:bottom w:val="nil"/>
                <w:right w:val="nil"/>
                <w:between w:val="nil"/>
              </w:pBdr>
              <w:rPr>
                <w:color w:val="000000"/>
              </w:rPr>
            </w:pPr>
            <w:r w:rsidRPr="00F512D3">
              <w:rPr>
                <w:color w:val="000000"/>
              </w:rPr>
              <w:t>101</w:t>
            </w:r>
          </w:p>
        </w:tc>
      </w:tr>
      <w:tr w:rsidR="004B0C22" w:rsidRPr="00F512D3" w14:paraId="566528C6" w14:textId="77777777" w:rsidTr="00470B9D">
        <w:tc>
          <w:tcPr>
            <w:tcW w:w="1331" w:type="pct"/>
            <w:vMerge/>
            <w:shd w:val="clear" w:color="auto" w:fill="auto"/>
          </w:tcPr>
          <w:p w14:paraId="6961C6DB" w14:textId="77777777" w:rsidR="004B0C22" w:rsidRPr="00F512D3" w:rsidRDefault="004B0C22" w:rsidP="00D11E23">
            <w:pPr>
              <w:pBdr>
                <w:top w:val="nil"/>
                <w:left w:val="nil"/>
                <w:bottom w:val="nil"/>
                <w:right w:val="nil"/>
                <w:between w:val="nil"/>
              </w:pBdr>
              <w:spacing w:line="276" w:lineRule="auto"/>
              <w:rPr>
                <w:color w:val="000000"/>
              </w:rPr>
            </w:pPr>
          </w:p>
        </w:tc>
        <w:tc>
          <w:tcPr>
            <w:tcW w:w="916" w:type="pct"/>
            <w:gridSpan w:val="3"/>
            <w:vMerge/>
            <w:shd w:val="clear" w:color="auto" w:fill="auto"/>
          </w:tcPr>
          <w:p w14:paraId="6716B665" w14:textId="77777777" w:rsidR="004B0C22" w:rsidRPr="00F512D3" w:rsidRDefault="004B0C22" w:rsidP="00D11E23">
            <w:pPr>
              <w:widowControl/>
            </w:pPr>
          </w:p>
        </w:tc>
        <w:tc>
          <w:tcPr>
            <w:tcW w:w="1118" w:type="pct"/>
            <w:shd w:val="clear" w:color="auto" w:fill="auto"/>
          </w:tcPr>
          <w:p w14:paraId="6D601DAD" w14:textId="77777777" w:rsidR="004B0C22" w:rsidRPr="00F512D3" w:rsidRDefault="004B0C22" w:rsidP="00D11E23">
            <w:pPr>
              <w:widowControl/>
            </w:pPr>
            <w:r w:rsidRPr="00F512D3">
              <w:t>EAD</w:t>
            </w:r>
          </w:p>
        </w:tc>
        <w:tc>
          <w:tcPr>
            <w:tcW w:w="1635" w:type="pct"/>
            <w:shd w:val="clear" w:color="auto" w:fill="auto"/>
          </w:tcPr>
          <w:p w14:paraId="1B5F5FA6" w14:textId="77777777" w:rsidR="004B0C22" w:rsidRPr="00F512D3" w:rsidRDefault="004B0C22" w:rsidP="00D11E23">
            <w:pPr>
              <w:widowControl/>
              <w:pBdr>
                <w:top w:val="nil"/>
                <w:left w:val="nil"/>
                <w:bottom w:val="nil"/>
                <w:right w:val="nil"/>
                <w:between w:val="nil"/>
              </w:pBdr>
              <w:rPr>
                <w:color w:val="000000"/>
              </w:rPr>
            </w:pPr>
            <w:r w:rsidRPr="00F512D3">
              <w:rPr>
                <w:color w:val="000000"/>
              </w:rPr>
              <w:t>langmaterial, sadrži languageset za kombinaciju informacija o</w:t>
            </w:r>
          </w:p>
          <w:p w14:paraId="34E52910" w14:textId="77777777" w:rsidR="004B0C22" w:rsidRPr="00F512D3" w:rsidRDefault="004B0C22" w:rsidP="00D11E23">
            <w:pPr>
              <w:widowControl/>
              <w:pBdr>
                <w:top w:val="nil"/>
                <w:left w:val="nil"/>
                <w:bottom w:val="nil"/>
                <w:right w:val="nil"/>
                <w:between w:val="nil"/>
              </w:pBdr>
              <w:rPr>
                <w:color w:val="000000"/>
              </w:rPr>
            </w:pPr>
            <w:r w:rsidRPr="00F512D3">
              <w:rPr>
                <w:color w:val="000000"/>
              </w:rPr>
              <w:t>jeziku i pismu, language @langcode</w:t>
            </w:r>
          </w:p>
        </w:tc>
      </w:tr>
      <w:tr w:rsidR="002C4D96" w:rsidRPr="00F512D3" w14:paraId="366D6386" w14:textId="77777777" w:rsidTr="00470B9D">
        <w:tc>
          <w:tcPr>
            <w:tcW w:w="1331" w:type="pct"/>
            <w:vMerge/>
            <w:shd w:val="clear" w:color="auto" w:fill="auto"/>
          </w:tcPr>
          <w:p w14:paraId="1824917C" w14:textId="77777777" w:rsidR="004B0C22" w:rsidRPr="00F512D3" w:rsidRDefault="004B0C22" w:rsidP="00D11E23">
            <w:pPr>
              <w:pBdr>
                <w:top w:val="nil"/>
                <w:left w:val="nil"/>
                <w:bottom w:val="nil"/>
                <w:right w:val="nil"/>
                <w:between w:val="nil"/>
              </w:pBdr>
              <w:spacing w:line="276" w:lineRule="auto"/>
              <w:rPr>
                <w:color w:val="000000"/>
              </w:rPr>
            </w:pPr>
          </w:p>
        </w:tc>
        <w:tc>
          <w:tcPr>
            <w:tcW w:w="916" w:type="pct"/>
            <w:gridSpan w:val="3"/>
            <w:vMerge/>
            <w:shd w:val="clear" w:color="auto" w:fill="auto"/>
          </w:tcPr>
          <w:p w14:paraId="4DEE0D20" w14:textId="77777777" w:rsidR="004B0C22" w:rsidRPr="00F512D3" w:rsidRDefault="004B0C22" w:rsidP="00D11E23">
            <w:pPr>
              <w:widowControl/>
            </w:pPr>
          </w:p>
        </w:tc>
        <w:tc>
          <w:tcPr>
            <w:tcW w:w="1118" w:type="pct"/>
            <w:tcBorders>
              <w:bottom w:val="single" w:sz="4" w:space="0" w:color="auto"/>
            </w:tcBorders>
            <w:shd w:val="clear" w:color="auto" w:fill="auto"/>
          </w:tcPr>
          <w:p w14:paraId="407A759E" w14:textId="77777777" w:rsidR="004B0C22" w:rsidRPr="00F512D3" w:rsidRDefault="004B0C22" w:rsidP="00D11E23">
            <w:pPr>
              <w:widowControl/>
            </w:pPr>
            <w:r w:rsidRPr="00F512D3">
              <w:t>PREMIS</w:t>
            </w:r>
          </w:p>
        </w:tc>
        <w:tc>
          <w:tcPr>
            <w:tcW w:w="1635" w:type="pct"/>
            <w:tcBorders>
              <w:bottom w:val="single" w:sz="4" w:space="0" w:color="auto"/>
            </w:tcBorders>
            <w:shd w:val="clear" w:color="auto" w:fill="auto"/>
          </w:tcPr>
          <w:p w14:paraId="34FF04F1" w14:textId="77777777" w:rsidR="004B0C22" w:rsidRPr="00F512D3" w:rsidRDefault="004B0C22" w:rsidP="00D11E23">
            <w:pPr>
              <w:widowControl/>
              <w:pBdr>
                <w:top w:val="nil"/>
                <w:left w:val="nil"/>
                <w:bottom w:val="nil"/>
                <w:right w:val="nil"/>
                <w:between w:val="nil"/>
              </w:pBdr>
              <w:rPr>
                <w:color w:val="000000"/>
              </w:rPr>
            </w:pPr>
            <w:r w:rsidRPr="00F512D3">
              <w:t>/</w:t>
            </w:r>
          </w:p>
        </w:tc>
      </w:tr>
      <w:tr w:rsidR="002C4D96" w:rsidRPr="00F512D3" w14:paraId="4B8C5F68" w14:textId="77777777" w:rsidTr="00470B9D">
        <w:tc>
          <w:tcPr>
            <w:tcW w:w="1331" w:type="pct"/>
            <w:vMerge/>
            <w:shd w:val="clear" w:color="auto" w:fill="auto"/>
          </w:tcPr>
          <w:p w14:paraId="1D8FDA95" w14:textId="77777777" w:rsidR="004B0C22" w:rsidRPr="00F512D3" w:rsidRDefault="004B0C22" w:rsidP="00D11E23">
            <w:pPr>
              <w:pBdr>
                <w:top w:val="nil"/>
                <w:left w:val="nil"/>
                <w:bottom w:val="nil"/>
                <w:right w:val="nil"/>
                <w:between w:val="nil"/>
              </w:pBdr>
              <w:spacing w:line="276" w:lineRule="auto"/>
              <w:rPr>
                <w:color w:val="000000"/>
              </w:rPr>
            </w:pPr>
          </w:p>
        </w:tc>
        <w:tc>
          <w:tcPr>
            <w:tcW w:w="916" w:type="pct"/>
            <w:gridSpan w:val="3"/>
            <w:vMerge/>
            <w:tcBorders>
              <w:right w:val="single" w:sz="4" w:space="0" w:color="auto"/>
            </w:tcBorders>
            <w:shd w:val="clear" w:color="auto" w:fill="auto"/>
          </w:tcPr>
          <w:p w14:paraId="32C143DF" w14:textId="77777777" w:rsidR="004B0C22" w:rsidRPr="00F512D3" w:rsidRDefault="004B0C22" w:rsidP="00D11E23">
            <w:pPr>
              <w:widowControl/>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3B558F43" w14:textId="77777777" w:rsidR="004B0C22" w:rsidRPr="00F512D3" w:rsidRDefault="004B0C22" w:rsidP="00D11E23">
            <w:pPr>
              <w:widowControl/>
            </w:pPr>
            <w:r w:rsidRPr="00F512D3">
              <w:t>LIDO</w:t>
            </w:r>
          </w:p>
        </w:tc>
        <w:tc>
          <w:tcPr>
            <w:tcW w:w="1635" w:type="pct"/>
            <w:tcBorders>
              <w:top w:val="single" w:sz="4" w:space="0" w:color="auto"/>
              <w:left w:val="single" w:sz="4" w:space="0" w:color="auto"/>
              <w:bottom w:val="single" w:sz="4" w:space="0" w:color="auto"/>
              <w:right w:val="single" w:sz="4" w:space="0" w:color="auto"/>
            </w:tcBorders>
            <w:shd w:val="clear" w:color="auto" w:fill="auto"/>
          </w:tcPr>
          <w:p w14:paraId="5C65E198" w14:textId="77777777" w:rsidR="004B0C22" w:rsidRPr="00F512D3" w:rsidRDefault="004B0C22" w:rsidP="00D11E23">
            <w:pPr>
              <w:widowControl/>
              <w:pBdr>
                <w:top w:val="nil"/>
                <w:left w:val="nil"/>
                <w:bottom w:val="nil"/>
                <w:right w:val="nil"/>
                <w:between w:val="nil"/>
              </w:pBdr>
              <w:rPr>
                <w:color w:val="000000"/>
              </w:rPr>
            </w:pPr>
            <w:r w:rsidRPr="00F512D3">
              <w:rPr>
                <w:color w:val="000000"/>
              </w:rPr>
              <w:t xml:space="preserve">/ </w:t>
            </w:r>
          </w:p>
        </w:tc>
      </w:tr>
    </w:tbl>
    <w:p w14:paraId="6334F4CB" w14:textId="77777777" w:rsidR="00730413" w:rsidRPr="00F512D3" w:rsidRDefault="00730413">
      <w:pPr>
        <w:spacing w:line="276" w:lineRule="auto"/>
        <w:jc w:val="both"/>
        <w:rPr>
          <w:b/>
        </w:rPr>
      </w:pPr>
    </w:p>
    <w:p w14:paraId="019FEBB0" w14:textId="77777777" w:rsidR="00ED792A" w:rsidRPr="00F512D3" w:rsidRDefault="00ED792A">
      <w:pPr>
        <w:spacing w:line="276" w:lineRule="auto"/>
        <w:jc w:val="both"/>
        <w:rPr>
          <w:b/>
        </w:rPr>
      </w:pPr>
    </w:p>
    <w:p w14:paraId="6F216D8A" w14:textId="77777777" w:rsidR="00730413" w:rsidRPr="00F512D3" w:rsidRDefault="00730413">
      <w:pPr>
        <w:spacing w:line="276"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27"/>
        <w:gridCol w:w="775"/>
        <w:gridCol w:w="402"/>
        <w:gridCol w:w="438"/>
        <w:gridCol w:w="2041"/>
        <w:gridCol w:w="2979"/>
      </w:tblGrid>
      <w:tr w:rsidR="008E5BCE" w:rsidRPr="00F512D3" w14:paraId="08E8B58B" w14:textId="77777777" w:rsidTr="00D11E23">
        <w:tc>
          <w:tcPr>
            <w:tcW w:w="1357" w:type="pct"/>
            <w:vMerge w:val="restart"/>
            <w:shd w:val="clear" w:color="auto" w:fill="auto"/>
          </w:tcPr>
          <w:p w14:paraId="70744696" w14:textId="77777777" w:rsidR="008E5BCE" w:rsidRPr="00F512D3" w:rsidRDefault="008E5BCE" w:rsidP="00D11E23">
            <w:pPr>
              <w:widowControl/>
              <w:rPr>
                <w:b/>
              </w:rPr>
            </w:pPr>
            <w:r w:rsidRPr="00F512D3">
              <w:rPr>
                <w:b/>
              </w:rPr>
              <w:t>METAPODATKOVNI ELEMENT</w:t>
            </w:r>
          </w:p>
        </w:tc>
        <w:tc>
          <w:tcPr>
            <w:tcW w:w="839" w:type="pct"/>
            <w:gridSpan w:val="3"/>
            <w:shd w:val="clear" w:color="auto" w:fill="auto"/>
          </w:tcPr>
          <w:p w14:paraId="37C4CCD2" w14:textId="124EF2A6" w:rsidR="008E5BCE" w:rsidRPr="00F512D3" w:rsidRDefault="008E5BCE" w:rsidP="005468E9">
            <w:pPr>
              <w:widowControl/>
              <w:rPr>
                <w:b/>
              </w:rPr>
            </w:pPr>
            <w:r w:rsidRPr="00F512D3">
              <w:rPr>
                <w:b/>
              </w:rPr>
              <w:t>Obveznost</w:t>
            </w:r>
          </w:p>
        </w:tc>
        <w:tc>
          <w:tcPr>
            <w:tcW w:w="1143" w:type="pct"/>
            <w:vMerge w:val="restart"/>
            <w:shd w:val="clear" w:color="auto" w:fill="auto"/>
          </w:tcPr>
          <w:p w14:paraId="13F27686" w14:textId="77777777" w:rsidR="008E5BCE" w:rsidRPr="00F512D3" w:rsidRDefault="008E5BCE" w:rsidP="00D11E23">
            <w:pPr>
              <w:widowControl/>
              <w:rPr>
                <w:b/>
              </w:rPr>
            </w:pPr>
            <w:r w:rsidRPr="00F512D3">
              <w:rPr>
                <w:b/>
              </w:rPr>
              <w:t>Metapodatkovna shema</w:t>
            </w:r>
          </w:p>
        </w:tc>
        <w:tc>
          <w:tcPr>
            <w:tcW w:w="1662" w:type="pct"/>
            <w:vMerge w:val="restart"/>
            <w:shd w:val="clear" w:color="auto" w:fill="auto"/>
          </w:tcPr>
          <w:p w14:paraId="57B9AB2D" w14:textId="77777777" w:rsidR="008E5BCE" w:rsidRPr="00F512D3" w:rsidRDefault="008E5BCE" w:rsidP="00D11E23">
            <w:pPr>
              <w:widowControl/>
              <w:rPr>
                <w:b/>
              </w:rPr>
            </w:pPr>
            <w:r w:rsidRPr="00F512D3">
              <w:rPr>
                <w:b/>
              </w:rPr>
              <w:t>Vrijednost</w:t>
            </w:r>
          </w:p>
        </w:tc>
      </w:tr>
      <w:tr w:rsidR="002C4D96" w:rsidRPr="00F512D3" w14:paraId="3A36281C" w14:textId="77777777" w:rsidTr="00D11E23">
        <w:tc>
          <w:tcPr>
            <w:tcW w:w="1357" w:type="pct"/>
            <w:vMerge/>
            <w:shd w:val="clear" w:color="auto" w:fill="auto"/>
          </w:tcPr>
          <w:p w14:paraId="628940F4" w14:textId="77777777" w:rsidR="008E5BCE" w:rsidRPr="00F512D3" w:rsidRDefault="008E5BCE" w:rsidP="00D11E23">
            <w:pPr>
              <w:pBdr>
                <w:top w:val="nil"/>
                <w:left w:val="nil"/>
                <w:bottom w:val="nil"/>
                <w:right w:val="nil"/>
                <w:between w:val="nil"/>
              </w:pBdr>
              <w:spacing w:line="276" w:lineRule="auto"/>
              <w:rPr>
                <w:b/>
              </w:rPr>
            </w:pPr>
          </w:p>
        </w:tc>
        <w:tc>
          <w:tcPr>
            <w:tcW w:w="445" w:type="pct"/>
            <w:shd w:val="clear" w:color="auto" w:fill="auto"/>
          </w:tcPr>
          <w:p w14:paraId="468DB7F7" w14:textId="77777777" w:rsidR="008E5BCE" w:rsidRPr="00F512D3" w:rsidRDefault="008E5BCE" w:rsidP="00D11E23">
            <w:pPr>
              <w:pBdr>
                <w:top w:val="nil"/>
                <w:left w:val="nil"/>
                <w:bottom w:val="nil"/>
                <w:right w:val="nil"/>
                <w:between w:val="nil"/>
              </w:pBdr>
              <w:spacing w:line="276" w:lineRule="auto"/>
              <w:rPr>
                <w:b/>
              </w:rPr>
            </w:pPr>
            <w:r w:rsidRPr="00F512D3">
              <w:rPr>
                <w:b/>
              </w:rPr>
              <w:t>A</w:t>
            </w:r>
          </w:p>
        </w:tc>
        <w:tc>
          <w:tcPr>
            <w:tcW w:w="222" w:type="pct"/>
            <w:shd w:val="clear" w:color="auto" w:fill="auto"/>
          </w:tcPr>
          <w:p w14:paraId="45D76B14" w14:textId="77777777" w:rsidR="008E5BCE" w:rsidRPr="00F512D3" w:rsidRDefault="008E5BCE" w:rsidP="00D11E23">
            <w:pPr>
              <w:pBdr>
                <w:top w:val="nil"/>
                <w:left w:val="nil"/>
                <w:bottom w:val="nil"/>
                <w:right w:val="nil"/>
                <w:between w:val="nil"/>
              </w:pBdr>
              <w:spacing w:line="276" w:lineRule="auto"/>
              <w:rPr>
                <w:b/>
              </w:rPr>
            </w:pPr>
            <w:r w:rsidRPr="00F512D3">
              <w:rPr>
                <w:b/>
              </w:rPr>
              <w:t>K</w:t>
            </w:r>
          </w:p>
        </w:tc>
        <w:tc>
          <w:tcPr>
            <w:tcW w:w="171" w:type="pct"/>
            <w:shd w:val="clear" w:color="auto" w:fill="auto"/>
          </w:tcPr>
          <w:p w14:paraId="7433AAC4" w14:textId="77777777" w:rsidR="008E5BCE" w:rsidRPr="00F512D3" w:rsidRDefault="008E5BCE" w:rsidP="00D11E23">
            <w:pPr>
              <w:pBdr>
                <w:top w:val="nil"/>
                <w:left w:val="nil"/>
                <w:bottom w:val="nil"/>
                <w:right w:val="nil"/>
                <w:between w:val="nil"/>
              </w:pBdr>
              <w:spacing w:line="276" w:lineRule="auto"/>
              <w:rPr>
                <w:b/>
              </w:rPr>
            </w:pPr>
            <w:r w:rsidRPr="00F512D3">
              <w:rPr>
                <w:b/>
              </w:rPr>
              <w:t>M</w:t>
            </w:r>
          </w:p>
        </w:tc>
        <w:tc>
          <w:tcPr>
            <w:tcW w:w="1143" w:type="pct"/>
            <w:vMerge/>
            <w:shd w:val="clear" w:color="auto" w:fill="auto"/>
          </w:tcPr>
          <w:p w14:paraId="7D2B0C7F" w14:textId="77777777" w:rsidR="008E5BCE" w:rsidRPr="00F512D3" w:rsidRDefault="008E5BCE" w:rsidP="00D11E23">
            <w:pPr>
              <w:pBdr>
                <w:top w:val="nil"/>
                <w:left w:val="nil"/>
                <w:bottom w:val="nil"/>
                <w:right w:val="nil"/>
                <w:between w:val="nil"/>
              </w:pBdr>
              <w:spacing w:line="276" w:lineRule="auto"/>
              <w:rPr>
                <w:b/>
              </w:rPr>
            </w:pPr>
          </w:p>
        </w:tc>
        <w:tc>
          <w:tcPr>
            <w:tcW w:w="1662" w:type="pct"/>
            <w:vMerge/>
            <w:shd w:val="clear" w:color="auto" w:fill="auto"/>
          </w:tcPr>
          <w:p w14:paraId="778B6888" w14:textId="77777777" w:rsidR="008E5BCE" w:rsidRPr="00F512D3" w:rsidRDefault="008E5BCE" w:rsidP="00D11E23">
            <w:pPr>
              <w:pBdr>
                <w:top w:val="nil"/>
                <w:left w:val="nil"/>
                <w:bottom w:val="nil"/>
                <w:right w:val="nil"/>
                <w:between w:val="nil"/>
              </w:pBdr>
              <w:spacing w:line="276" w:lineRule="auto"/>
              <w:rPr>
                <w:b/>
              </w:rPr>
            </w:pPr>
          </w:p>
        </w:tc>
      </w:tr>
      <w:tr w:rsidR="002C4D96" w:rsidRPr="00F512D3" w14:paraId="5E4C7713" w14:textId="77777777" w:rsidTr="00D11E23">
        <w:tc>
          <w:tcPr>
            <w:tcW w:w="1357" w:type="pct"/>
            <w:shd w:val="clear" w:color="auto" w:fill="auto"/>
          </w:tcPr>
          <w:p w14:paraId="4AAD9A01" w14:textId="5BB6C842" w:rsidR="008E5BCE" w:rsidRPr="00F512D3" w:rsidRDefault="008E5BCE" w:rsidP="005468E9">
            <w:pPr>
              <w:widowControl/>
              <w:rPr>
                <w:b/>
              </w:rPr>
            </w:pPr>
            <w:r w:rsidRPr="00F512D3">
              <w:rPr>
                <w:b/>
              </w:rPr>
              <w:t>Format datoteke</w:t>
            </w:r>
            <w:r w:rsidRPr="00F512D3">
              <w:rPr>
                <w:b/>
                <w:vertAlign w:val="superscript"/>
              </w:rPr>
              <w:footnoteReference w:id="62"/>
            </w:r>
            <w:r w:rsidR="007749F8" w:rsidRPr="00F512D3">
              <w:rPr>
                <w:b/>
              </w:rPr>
              <w:t xml:space="preserve"> </w:t>
            </w:r>
            <w:r w:rsidRPr="00F512D3">
              <w:t>(</w:t>
            </w:r>
            <w:r w:rsidRPr="00F512D3">
              <w:rPr>
                <w:b/>
              </w:rPr>
              <w:t>obvezno</w:t>
            </w:r>
            <w:r w:rsidRPr="00F512D3">
              <w:t>)</w:t>
            </w:r>
          </w:p>
        </w:tc>
        <w:tc>
          <w:tcPr>
            <w:tcW w:w="445" w:type="pct"/>
            <w:shd w:val="clear" w:color="auto" w:fill="auto"/>
          </w:tcPr>
          <w:p w14:paraId="00F9FE6B" w14:textId="77777777" w:rsidR="008E5BCE" w:rsidRPr="00F512D3" w:rsidRDefault="008E5BCE" w:rsidP="00D11E23">
            <w:pPr>
              <w:widowControl/>
            </w:pPr>
            <w:r w:rsidRPr="00F512D3">
              <w:t>NO</w:t>
            </w:r>
          </w:p>
        </w:tc>
        <w:tc>
          <w:tcPr>
            <w:tcW w:w="222" w:type="pct"/>
            <w:shd w:val="clear" w:color="auto" w:fill="auto"/>
          </w:tcPr>
          <w:p w14:paraId="11A2117C" w14:textId="77777777" w:rsidR="008E5BCE" w:rsidRPr="00F512D3" w:rsidRDefault="008E5BCE" w:rsidP="00D11E23">
            <w:pPr>
              <w:widowControl/>
            </w:pPr>
            <w:r w:rsidRPr="00F512D3">
              <w:t>O</w:t>
            </w:r>
          </w:p>
        </w:tc>
        <w:tc>
          <w:tcPr>
            <w:tcW w:w="171" w:type="pct"/>
            <w:shd w:val="clear" w:color="auto" w:fill="auto"/>
          </w:tcPr>
          <w:p w14:paraId="118587E2" w14:textId="77777777" w:rsidR="008E5BCE" w:rsidRPr="00F512D3" w:rsidRDefault="00313FF2" w:rsidP="00D11E23">
            <w:pPr>
              <w:widowControl/>
            </w:pPr>
            <w:r w:rsidRPr="00F512D3">
              <w:t>/</w:t>
            </w:r>
          </w:p>
        </w:tc>
        <w:tc>
          <w:tcPr>
            <w:tcW w:w="1143" w:type="pct"/>
            <w:vMerge/>
            <w:shd w:val="clear" w:color="auto" w:fill="auto"/>
          </w:tcPr>
          <w:p w14:paraId="4ABAB32B" w14:textId="77777777" w:rsidR="008E5BCE" w:rsidRPr="00F512D3" w:rsidRDefault="008E5BCE" w:rsidP="00D11E23">
            <w:pPr>
              <w:widowControl/>
            </w:pPr>
          </w:p>
        </w:tc>
        <w:tc>
          <w:tcPr>
            <w:tcW w:w="1662" w:type="pct"/>
            <w:vMerge/>
            <w:shd w:val="clear" w:color="auto" w:fill="auto"/>
          </w:tcPr>
          <w:p w14:paraId="77785471" w14:textId="77777777" w:rsidR="008E5BCE" w:rsidRPr="00F512D3" w:rsidRDefault="008E5BCE" w:rsidP="00D11E23">
            <w:pPr>
              <w:widowControl/>
            </w:pPr>
          </w:p>
        </w:tc>
      </w:tr>
      <w:tr w:rsidR="008E5BCE" w:rsidRPr="00F512D3" w14:paraId="1F956726" w14:textId="77777777" w:rsidTr="00D11E23">
        <w:tc>
          <w:tcPr>
            <w:tcW w:w="1357" w:type="pct"/>
            <w:vMerge w:val="restart"/>
            <w:shd w:val="clear" w:color="auto" w:fill="auto"/>
          </w:tcPr>
          <w:p w14:paraId="3680EFD7" w14:textId="77777777" w:rsidR="008E5BCE" w:rsidRPr="00F512D3" w:rsidRDefault="008E5BCE" w:rsidP="00D11E23">
            <w:pPr>
              <w:widowControl/>
            </w:pPr>
          </w:p>
        </w:tc>
        <w:tc>
          <w:tcPr>
            <w:tcW w:w="839" w:type="pct"/>
            <w:gridSpan w:val="3"/>
            <w:vMerge w:val="restart"/>
            <w:shd w:val="clear" w:color="auto" w:fill="auto"/>
          </w:tcPr>
          <w:p w14:paraId="0B7DE014" w14:textId="77777777" w:rsidR="008E5BCE" w:rsidRPr="00F512D3" w:rsidRDefault="008E5BCE" w:rsidP="00D11E23">
            <w:pPr>
              <w:widowControl/>
            </w:pPr>
          </w:p>
        </w:tc>
        <w:tc>
          <w:tcPr>
            <w:tcW w:w="1143" w:type="pct"/>
            <w:shd w:val="clear" w:color="auto" w:fill="auto"/>
          </w:tcPr>
          <w:p w14:paraId="770A11FD" w14:textId="77777777" w:rsidR="008E5BCE" w:rsidRPr="00F512D3" w:rsidRDefault="008E5BCE" w:rsidP="00D11E23">
            <w:pPr>
              <w:widowControl/>
            </w:pPr>
            <w:r w:rsidRPr="00F512D3">
              <w:t xml:space="preserve">Dublin Core </w:t>
            </w:r>
          </w:p>
        </w:tc>
        <w:tc>
          <w:tcPr>
            <w:tcW w:w="1662" w:type="pct"/>
            <w:shd w:val="clear" w:color="auto" w:fill="auto"/>
          </w:tcPr>
          <w:p w14:paraId="586115FD" w14:textId="77777777" w:rsidR="008E5BCE" w:rsidRPr="00F512D3" w:rsidRDefault="008E5BCE" w:rsidP="00D11E23">
            <w:pPr>
              <w:widowControl/>
            </w:pPr>
            <w:r w:rsidRPr="00F512D3">
              <w:t>format</w:t>
            </w:r>
          </w:p>
        </w:tc>
      </w:tr>
      <w:tr w:rsidR="008E5BCE" w:rsidRPr="00F512D3" w14:paraId="17EF97C3" w14:textId="77777777" w:rsidTr="00D11E23">
        <w:tc>
          <w:tcPr>
            <w:tcW w:w="1357" w:type="pct"/>
            <w:vMerge/>
            <w:shd w:val="clear" w:color="auto" w:fill="auto"/>
          </w:tcPr>
          <w:p w14:paraId="41A2E749" w14:textId="77777777" w:rsidR="008E5BCE" w:rsidRPr="00F512D3" w:rsidRDefault="008E5BCE" w:rsidP="00D11E23">
            <w:pPr>
              <w:pBdr>
                <w:top w:val="nil"/>
                <w:left w:val="nil"/>
                <w:bottom w:val="nil"/>
                <w:right w:val="nil"/>
                <w:between w:val="nil"/>
              </w:pBdr>
              <w:spacing w:line="276" w:lineRule="auto"/>
            </w:pPr>
          </w:p>
        </w:tc>
        <w:tc>
          <w:tcPr>
            <w:tcW w:w="839" w:type="pct"/>
            <w:gridSpan w:val="3"/>
            <w:vMerge/>
            <w:shd w:val="clear" w:color="auto" w:fill="auto"/>
          </w:tcPr>
          <w:p w14:paraId="218FA421" w14:textId="77777777" w:rsidR="008E5BCE" w:rsidRPr="00F512D3" w:rsidRDefault="008E5BCE" w:rsidP="00D11E23">
            <w:pPr>
              <w:widowControl/>
            </w:pPr>
          </w:p>
        </w:tc>
        <w:tc>
          <w:tcPr>
            <w:tcW w:w="1143" w:type="pct"/>
            <w:shd w:val="clear" w:color="auto" w:fill="auto"/>
          </w:tcPr>
          <w:p w14:paraId="1E9839D7" w14:textId="77777777" w:rsidR="008E5BCE" w:rsidRPr="00F512D3" w:rsidRDefault="008E5BCE" w:rsidP="00D11E23">
            <w:pPr>
              <w:widowControl/>
            </w:pPr>
            <w:r w:rsidRPr="00F512D3">
              <w:t xml:space="preserve">MODS </w:t>
            </w:r>
          </w:p>
        </w:tc>
        <w:tc>
          <w:tcPr>
            <w:tcW w:w="1662" w:type="pct"/>
            <w:shd w:val="clear" w:color="auto" w:fill="auto"/>
          </w:tcPr>
          <w:p w14:paraId="46DF1F0C" w14:textId="77777777" w:rsidR="006768B8" w:rsidRDefault="006768B8" w:rsidP="00D11E23">
            <w:pPr>
              <w:widowControl/>
            </w:pPr>
            <w:r w:rsidRPr="006768B8">
              <w:t>physicalDescription</w:t>
            </w:r>
          </w:p>
          <w:p w14:paraId="50EFBB41" w14:textId="0DCEF941" w:rsidR="008E5BCE" w:rsidRPr="00F512D3" w:rsidRDefault="006768B8" w:rsidP="00D11E23">
            <w:pPr>
              <w:widowControl/>
            </w:pPr>
            <w:r>
              <w:t xml:space="preserve">      </w:t>
            </w:r>
            <w:r w:rsidR="008E5BCE" w:rsidRPr="00F512D3">
              <w:t>internetMediaType</w:t>
            </w:r>
          </w:p>
        </w:tc>
      </w:tr>
      <w:tr w:rsidR="008E5BCE" w:rsidRPr="00F512D3" w14:paraId="17F6FDC9" w14:textId="77777777" w:rsidTr="00D11E23">
        <w:tc>
          <w:tcPr>
            <w:tcW w:w="1357" w:type="pct"/>
            <w:vMerge/>
            <w:shd w:val="clear" w:color="auto" w:fill="auto"/>
          </w:tcPr>
          <w:p w14:paraId="5D9DE3F0" w14:textId="77777777" w:rsidR="008E5BCE" w:rsidRPr="00F512D3" w:rsidRDefault="008E5BCE" w:rsidP="00D11E23">
            <w:pPr>
              <w:pBdr>
                <w:top w:val="nil"/>
                <w:left w:val="nil"/>
                <w:bottom w:val="nil"/>
                <w:right w:val="nil"/>
                <w:between w:val="nil"/>
              </w:pBdr>
              <w:spacing w:line="276" w:lineRule="auto"/>
            </w:pPr>
          </w:p>
        </w:tc>
        <w:tc>
          <w:tcPr>
            <w:tcW w:w="839" w:type="pct"/>
            <w:gridSpan w:val="3"/>
            <w:vMerge/>
            <w:shd w:val="clear" w:color="auto" w:fill="auto"/>
          </w:tcPr>
          <w:p w14:paraId="0D3E4EB3" w14:textId="77777777" w:rsidR="008E5BCE" w:rsidRPr="00F512D3" w:rsidRDefault="008E5BCE" w:rsidP="00D11E23">
            <w:pPr>
              <w:widowControl/>
            </w:pPr>
          </w:p>
        </w:tc>
        <w:tc>
          <w:tcPr>
            <w:tcW w:w="1143" w:type="pct"/>
            <w:shd w:val="clear" w:color="auto" w:fill="auto"/>
          </w:tcPr>
          <w:p w14:paraId="2A5DDAB5" w14:textId="77777777" w:rsidR="008E5BCE" w:rsidRPr="00F512D3" w:rsidRDefault="008E5BCE" w:rsidP="00D11E23">
            <w:pPr>
              <w:widowControl/>
            </w:pPr>
            <w:r w:rsidRPr="00F512D3">
              <w:t>EDM</w:t>
            </w:r>
          </w:p>
        </w:tc>
        <w:tc>
          <w:tcPr>
            <w:tcW w:w="1662" w:type="pct"/>
            <w:shd w:val="clear" w:color="auto" w:fill="auto"/>
          </w:tcPr>
          <w:p w14:paraId="6D9C15A3" w14:textId="77777777" w:rsidR="008E5BCE" w:rsidRPr="00F512D3" w:rsidRDefault="008E5BCE" w:rsidP="00D11E23">
            <w:pPr>
              <w:widowControl/>
            </w:pPr>
            <w:r w:rsidRPr="00F512D3">
              <w:t>format</w:t>
            </w:r>
          </w:p>
        </w:tc>
      </w:tr>
      <w:tr w:rsidR="008E5BCE" w:rsidRPr="00F512D3" w14:paraId="3157B434" w14:textId="77777777" w:rsidTr="00D11E23">
        <w:tc>
          <w:tcPr>
            <w:tcW w:w="1357" w:type="pct"/>
            <w:vMerge/>
            <w:shd w:val="clear" w:color="auto" w:fill="auto"/>
          </w:tcPr>
          <w:p w14:paraId="7972CD53" w14:textId="77777777" w:rsidR="008E5BCE" w:rsidRPr="00F512D3" w:rsidRDefault="008E5BCE" w:rsidP="00D11E23">
            <w:pPr>
              <w:pBdr>
                <w:top w:val="nil"/>
                <w:left w:val="nil"/>
                <w:bottom w:val="nil"/>
                <w:right w:val="nil"/>
                <w:between w:val="nil"/>
              </w:pBdr>
              <w:spacing w:line="276" w:lineRule="auto"/>
            </w:pPr>
          </w:p>
        </w:tc>
        <w:tc>
          <w:tcPr>
            <w:tcW w:w="839" w:type="pct"/>
            <w:gridSpan w:val="3"/>
            <w:vMerge/>
            <w:shd w:val="clear" w:color="auto" w:fill="auto"/>
          </w:tcPr>
          <w:p w14:paraId="443BEA07" w14:textId="77777777" w:rsidR="008E5BCE" w:rsidRPr="00F512D3" w:rsidRDefault="008E5BCE" w:rsidP="00D11E23">
            <w:pPr>
              <w:widowControl/>
            </w:pPr>
          </w:p>
        </w:tc>
        <w:tc>
          <w:tcPr>
            <w:tcW w:w="1143" w:type="pct"/>
            <w:shd w:val="clear" w:color="auto" w:fill="auto"/>
          </w:tcPr>
          <w:p w14:paraId="498DF891" w14:textId="77777777" w:rsidR="008E5BCE" w:rsidRPr="00F512D3" w:rsidRDefault="008E5BCE" w:rsidP="00D11E23">
            <w:pPr>
              <w:widowControl/>
            </w:pPr>
            <w:r w:rsidRPr="00F512D3">
              <w:t>MARC21</w:t>
            </w:r>
          </w:p>
        </w:tc>
        <w:tc>
          <w:tcPr>
            <w:tcW w:w="1662" w:type="pct"/>
            <w:shd w:val="clear" w:color="auto" w:fill="auto"/>
          </w:tcPr>
          <w:p w14:paraId="6685AD56" w14:textId="77777777" w:rsidR="008E5BCE" w:rsidRPr="00F512D3" w:rsidRDefault="008E5BCE" w:rsidP="00D11E23">
            <w:pPr>
              <w:widowControl/>
            </w:pPr>
            <w:r w:rsidRPr="00F512D3">
              <w:t>/</w:t>
            </w:r>
          </w:p>
        </w:tc>
      </w:tr>
      <w:tr w:rsidR="008E5BCE" w:rsidRPr="00F512D3" w14:paraId="658462D5" w14:textId="77777777" w:rsidTr="00D11E23">
        <w:tc>
          <w:tcPr>
            <w:tcW w:w="1357" w:type="pct"/>
            <w:vMerge/>
            <w:shd w:val="clear" w:color="auto" w:fill="auto"/>
          </w:tcPr>
          <w:p w14:paraId="0CA90151" w14:textId="77777777" w:rsidR="008E5BCE" w:rsidRPr="00F512D3" w:rsidRDefault="008E5BCE" w:rsidP="00D11E23">
            <w:pPr>
              <w:pBdr>
                <w:top w:val="nil"/>
                <w:left w:val="nil"/>
                <w:bottom w:val="nil"/>
                <w:right w:val="nil"/>
                <w:between w:val="nil"/>
              </w:pBdr>
              <w:spacing w:line="276" w:lineRule="auto"/>
            </w:pPr>
          </w:p>
        </w:tc>
        <w:tc>
          <w:tcPr>
            <w:tcW w:w="839" w:type="pct"/>
            <w:gridSpan w:val="3"/>
            <w:vMerge/>
            <w:shd w:val="clear" w:color="auto" w:fill="auto"/>
          </w:tcPr>
          <w:p w14:paraId="4AA42C69" w14:textId="77777777" w:rsidR="008E5BCE" w:rsidRPr="00F512D3" w:rsidRDefault="008E5BCE" w:rsidP="00D11E23">
            <w:pPr>
              <w:widowControl/>
            </w:pPr>
          </w:p>
        </w:tc>
        <w:tc>
          <w:tcPr>
            <w:tcW w:w="1143" w:type="pct"/>
            <w:shd w:val="clear" w:color="auto" w:fill="auto"/>
          </w:tcPr>
          <w:p w14:paraId="17488386" w14:textId="77777777" w:rsidR="008E5BCE" w:rsidRPr="00F512D3" w:rsidRDefault="008E5BCE" w:rsidP="00D11E23">
            <w:pPr>
              <w:widowControl/>
            </w:pPr>
            <w:r w:rsidRPr="00F512D3">
              <w:t>UNIMARC</w:t>
            </w:r>
          </w:p>
        </w:tc>
        <w:tc>
          <w:tcPr>
            <w:tcW w:w="1662" w:type="pct"/>
            <w:shd w:val="clear" w:color="auto" w:fill="auto"/>
          </w:tcPr>
          <w:p w14:paraId="53EA7B2D" w14:textId="77777777" w:rsidR="008E5BCE" w:rsidRPr="00F512D3" w:rsidRDefault="008E5BCE" w:rsidP="00D11E23">
            <w:pPr>
              <w:widowControl/>
              <w:pBdr>
                <w:top w:val="nil"/>
                <w:left w:val="nil"/>
                <w:bottom w:val="nil"/>
                <w:right w:val="nil"/>
                <w:between w:val="nil"/>
              </w:pBdr>
              <w:rPr>
                <w:color w:val="000000"/>
              </w:rPr>
            </w:pPr>
            <w:r w:rsidRPr="00F512D3">
              <w:rPr>
                <w:color w:val="000000"/>
              </w:rPr>
              <w:t>/</w:t>
            </w:r>
          </w:p>
        </w:tc>
      </w:tr>
      <w:tr w:rsidR="008E5BCE" w:rsidRPr="00F512D3" w14:paraId="6B1F8CEB" w14:textId="77777777" w:rsidTr="00D11E23">
        <w:tc>
          <w:tcPr>
            <w:tcW w:w="1357" w:type="pct"/>
            <w:vMerge/>
            <w:shd w:val="clear" w:color="auto" w:fill="auto"/>
          </w:tcPr>
          <w:p w14:paraId="22D07E64" w14:textId="77777777" w:rsidR="008E5BCE" w:rsidRPr="00F512D3" w:rsidRDefault="008E5BCE" w:rsidP="00D11E23">
            <w:pPr>
              <w:pBdr>
                <w:top w:val="nil"/>
                <w:left w:val="nil"/>
                <w:bottom w:val="nil"/>
                <w:right w:val="nil"/>
                <w:between w:val="nil"/>
              </w:pBdr>
              <w:spacing w:line="276" w:lineRule="auto"/>
              <w:rPr>
                <w:color w:val="000000"/>
              </w:rPr>
            </w:pPr>
          </w:p>
        </w:tc>
        <w:tc>
          <w:tcPr>
            <w:tcW w:w="839" w:type="pct"/>
            <w:gridSpan w:val="3"/>
            <w:vMerge/>
            <w:shd w:val="clear" w:color="auto" w:fill="auto"/>
          </w:tcPr>
          <w:p w14:paraId="338D8338" w14:textId="77777777" w:rsidR="008E5BCE" w:rsidRPr="00F512D3" w:rsidRDefault="008E5BCE" w:rsidP="00D11E23">
            <w:pPr>
              <w:widowControl/>
            </w:pPr>
          </w:p>
        </w:tc>
        <w:tc>
          <w:tcPr>
            <w:tcW w:w="1143" w:type="pct"/>
            <w:shd w:val="clear" w:color="auto" w:fill="auto"/>
          </w:tcPr>
          <w:p w14:paraId="56EFBA5B" w14:textId="77777777" w:rsidR="008E5BCE" w:rsidRPr="00F512D3" w:rsidRDefault="008E5BCE" w:rsidP="00D11E23">
            <w:pPr>
              <w:widowControl/>
            </w:pPr>
            <w:r w:rsidRPr="00F512D3">
              <w:t>EAD</w:t>
            </w:r>
          </w:p>
        </w:tc>
        <w:tc>
          <w:tcPr>
            <w:tcW w:w="1662" w:type="pct"/>
            <w:shd w:val="clear" w:color="auto" w:fill="auto"/>
          </w:tcPr>
          <w:p w14:paraId="45CD2C0B" w14:textId="77777777" w:rsidR="008E5BCE" w:rsidRPr="00F512D3" w:rsidRDefault="008E5BCE" w:rsidP="00D11E23">
            <w:pPr>
              <w:widowControl/>
              <w:pBdr>
                <w:top w:val="nil"/>
                <w:left w:val="nil"/>
                <w:bottom w:val="nil"/>
                <w:right w:val="nil"/>
                <w:between w:val="nil"/>
              </w:pBdr>
              <w:rPr>
                <w:color w:val="000000"/>
              </w:rPr>
            </w:pPr>
            <w:r w:rsidRPr="00F512D3">
              <w:rPr>
                <w:color w:val="000000"/>
              </w:rPr>
              <w:t>/</w:t>
            </w:r>
          </w:p>
        </w:tc>
      </w:tr>
      <w:tr w:rsidR="008E5BCE" w:rsidRPr="00F512D3" w14:paraId="1CFBA608" w14:textId="77777777" w:rsidTr="00D11E23">
        <w:tc>
          <w:tcPr>
            <w:tcW w:w="1357" w:type="pct"/>
            <w:vMerge/>
            <w:shd w:val="clear" w:color="auto" w:fill="auto"/>
          </w:tcPr>
          <w:p w14:paraId="346DF4EE" w14:textId="77777777" w:rsidR="008E5BCE" w:rsidRPr="00F512D3" w:rsidRDefault="008E5BCE" w:rsidP="00D11E23">
            <w:pPr>
              <w:pBdr>
                <w:top w:val="nil"/>
                <w:left w:val="nil"/>
                <w:bottom w:val="nil"/>
                <w:right w:val="nil"/>
                <w:between w:val="nil"/>
              </w:pBdr>
              <w:spacing w:line="276" w:lineRule="auto"/>
              <w:rPr>
                <w:color w:val="000000"/>
              </w:rPr>
            </w:pPr>
          </w:p>
        </w:tc>
        <w:tc>
          <w:tcPr>
            <w:tcW w:w="839" w:type="pct"/>
            <w:gridSpan w:val="3"/>
            <w:vMerge/>
            <w:shd w:val="clear" w:color="auto" w:fill="auto"/>
          </w:tcPr>
          <w:p w14:paraId="795A151D" w14:textId="77777777" w:rsidR="008E5BCE" w:rsidRPr="00F512D3" w:rsidRDefault="008E5BCE" w:rsidP="00D11E23">
            <w:pPr>
              <w:widowControl/>
            </w:pPr>
          </w:p>
        </w:tc>
        <w:tc>
          <w:tcPr>
            <w:tcW w:w="1143" w:type="pct"/>
            <w:shd w:val="clear" w:color="auto" w:fill="auto"/>
          </w:tcPr>
          <w:p w14:paraId="0FE904C1" w14:textId="77777777" w:rsidR="008E5BCE" w:rsidRPr="00F512D3" w:rsidRDefault="008E5BCE" w:rsidP="00D11E23">
            <w:pPr>
              <w:widowControl/>
            </w:pPr>
            <w:r w:rsidRPr="00F512D3">
              <w:t>LIDO</w:t>
            </w:r>
          </w:p>
        </w:tc>
        <w:tc>
          <w:tcPr>
            <w:tcW w:w="1662" w:type="pct"/>
            <w:shd w:val="clear" w:color="auto" w:fill="auto"/>
          </w:tcPr>
          <w:p w14:paraId="79682678" w14:textId="77777777" w:rsidR="008E5BCE" w:rsidRPr="00F512D3" w:rsidRDefault="008E5BCE" w:rsidP="00D11E23">
            <w:pPr>
              <w:widowControl/>
              <w:pBdr>
                <w:top w:val="nil"/>
                <w:left w:val="nil"/>
                <w:bottom w:val="nil"/>
                <w:right w:val="nil"/>
                <w:between w:val="nil"/>
              </w:pBdr>
              <w:rPr>
                <w:color w:val="000000"/>
              </w:rPr>
            </w:pPr>
            <w:r w:rsidRPr="00F512D3">
              <w:rPr>
                <w:color w:val="000000"/>
              </w:rPr>
              <w:t xml:space="preserve">resourceRepresentation </w:t>
            </w:r>
          </w:p>
          <w:p w14:paraId="2B98B8F0" w14:textId="77777777" w:rsidR="008E5BCE" w:rsidRPr="00F512D3" w:rsidRDefault="008E5BCE" w:rsidP="00D11E23">
            <w:pPr>
              <w:widowControl/>
              <w:pBdr>
                <w:top w:val="nil"/>
                <w:left w:val="nil"/>
                <w:bottom w:val="nil"/>
                <w:right w:val="nil"/>
                <w:between w:val="nil"/>
              </w:pBdr>
              <w:rPr>
                <w:color w:val="000000"/>
              </w:rPr>
            </w:pPr>
            <w:r w:rsidRPr="00F512D3">
              <w:rPr>
                <w:color w:val="000000"/>
              </w:rPr>
              <w:t>lido:formatResource</w:t>
            </w:r>
          </w:p>
        </w:tc>
      </w:tr>
      <w:tr w:rsidR="008E5BCE" w:rsidRPr="00F512D3" w14:paraId="4A868A1E" w14:textId="77777777" w:rsidTr="00D11E23">
        <w:tc>
          <w:tcPr>
            <w:tcW w:w="1357" w:type="pct"/>
            <w:vMerge/>
            <w:shd w:val="clear" w:color="auto" w:fill="auto"/>
          </w:tcPr>
          <w:p w14:paraId="7D1D4862" w14:textId="77777777" w:rsidR="008E5BCE" w:rsidRPr="00F512D3" w:rsidRDefault="008E5BCE" w:rsidP="00D11E23">
            <w:pPr>
              <w:pBdr>
                <w:top w:val="nil"/>
                <w:left w:val="nil"/>
                <w:bottom w:val="nil"/>
                <w:right w:val="nil"/>
                <w:between w:val="nil"/>
              </w:pBdr>
              <w:spacing w:line="276" w:lineRule="auto"/>
              <w:rPr>
                <w:color w:val="000000"/>
              </w:rPr>
            </w:pPr>
          </w:p>
        </w:tc>
        <w:tc>
          <w:tcPr>
            <w:tcW w:w="839" w:type="pct"/>
            <w:gridSpan w:val="3"/>
            <w:vMerge/>
            <w:shd w:val="clear" w:color="auto" w:fill="auto"/>
          </w:tcPr>
          <w:p w14:paraId="676EE2BE" w14:textId="77777777" w:rsidR="008E5BCE" w:rsidRPr="00F512D3" w:rsidRDefault="008E5BCE" w:rsidP="00D11E23">
            <w:pPr>
              <w:widowControl/>
            </w:pPr>
          </w:p>
        </w:tc>
        <w:tc>
          <w:tcPr>
            <w:tcW w:w="1143" w:type="pct"/>
            <w:shd w:val="clear" w:color="auto" w:fill="auto"/>
          </w:tcPr>
          <w:p w14:paraId="23FD78B4" w14:textId="77777777" w:rsidR="008E5BCE" w:rsidRPr="00F512D3" w:rsidRDefault="008E5BCE" w:rsidP="00D11E23">
            <w:pPr>
              <w:widowControl/>
            </w:pPr>
            <w:r w:rsidRPr="00F512D3">
              <w:t>PREMIS</w:t>
            </w:r>
          </w:p>
        </w:tc>
        <w:tc>
          <w:tcPr>
            <w:tcW w:w="1662" w:type="pct"/>
            <w:shd w:val="clear" w:color="auto" w:fill="auto"/>
          </w:tcPr>
          <w:p w14:paraId="4E0C5786" w14:textId="77777777" w:rsidR="008E5BCE" w:rsidRPr="00F512D3" w:rsidRDefault="008E5BCE" w:rsidP="00D11E23">
            <w:pPr>
              <w:widowControl/>
              <w:pBdr>
                <w:top w:val="nil"/>
                <w:left w:val="nil"/>
                <w:bottom w:val="nil"/>
                <w:right w:val="nil"/>
                <w:between w:val="nil"/>
              </w:pBdr>
              <w:rPr>
                <w:color w:val="000000"/>
              </w:rPr>
            </w:pPr>
            <w:r w:rsidRPr="00F512D3">
              <w:rPr>
                <w:color w:val="000000"/>
              </w:rPr>
              <w:t>objectCharacteristics (format (formatDesignation, formatRegistry, formatNote))</w:t>
            </w:r>
          </w:p>
        </w:tc>
      </w:tr>
    </w:tbl>
    <w:p w14:paraId="266D83F5" w14:textId="77777777" w:rsidR="00730413" w:rsidRPr="00F512D3" w:rsidRDefault="00730413">
      <w:pPr>
        <w:spacing w:line="276" w:lineRule="auto"/>
        <w:jc w:val="both"/>
        <w:rPr>
          <w:b/>
        </w:rPr>
      </w:pPr>
    </w:p>
    <w:p w14:paraId="526C066D" w14:textId="77777777" w:rsidR="00730413" w:rsidRPr="00F512D3" w:rsidRDefault="00730413">
      <w:pPr>
        <w:spacing w:line="276" w:lineRule="auto"/>
        <w:jc w:val="both"/>
        <w:rPr>
          <w:b/>
        </w:rPr>
      </w:pPr>
    </w:p>
    <w:p w14:paraId="153F54D3" w14:textId="77777777" w:rsidR="004A6570" w:rsidRPr="00F512D3" w:rsidRDefault="004A6570">
      <w:pPr>
        <w:spacing w:line="276"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421"/>
        <w:gridCol w:w="569"/>
        <w:gridCol w:w="569"/>
        <w:gridCol w:w="1966"/>
        <w:gridCol w:w="3126"/>
      </w:tblGrid>
      <w:tr w:rsidR="008E5BCE" w:rsidRPr="00F512D3" w14:paraId="7DD3A773" w14:textId="77777777" w:rsidTr="00D11E23">
        <w:tc>
          <w:tcPr>
            <w:tcW w:w="1330" w:type="pct"/>
            <w:vMerge w:val="restart"/>
            <w:shd w:val="clear" w:color="auto" w:fill="auto"/>
          </w:tcPr>
          <w:p w14:paraId="39A5D23C" w14:textId="77777777" w:rsidR="008E5BCE" w:rsidRPr="00F512D3" w:rsidRDefault="008E5BCE" w:rsidP="00D11E23">
            <w:pPr>
              <w:widowControl/>
              <w:rPr>
                <w:b/>
              </w:rPr>
            </w:pPr>
            <w:r w:rsidRPr="00F512D3">
              <w:rPr>
                <w:b/>
              </w:rPr>
              <w:t>METAPODATKOVNI ELEMENT</w:t>
            </w:r>
          </w:p>
        </w:tc>
        <w:tc>
          <w:tcPr>
            <w:tcW w:w="860" w:type="pct"/>
            <w:gridSpan w:val="3"/>
            <w:shd w:val="clear" w:color="auto" w:fill="auto"/>
          </w:tcPr>
          <w:p w14:paraId="297F0863" w14:textId="44151EA3" w:rsidR="008E5BCE" w:rsidRPr="00F512D3" w:rsidRDefault="008E5BCE" w:rsidP="005468E9">
            <w:pPr>
              <w:widowControl/>
              <w:rPr>
                <w:b/>
              </w:rPr>
            </w:pPr>
            <w:r w:rsidRPr="00F512D3">
              <w:rPr>
                <w:b/>
              </w:rPr>
              <w:t>Obveznost</w:t>
            </w:r>
          </w:p>
        </w:tc>
        <w:tc>
          <w:tcPr>
            <w:tcW w:w="1085" w:type="pct"/>
            <w:vMerge w:val="restart"/>
            <w:shd w:val="clear" w:color="auto" w:fill="auto"/>
          </w:tcPr>
          <w:p w14:paraId="09718779" w14:textId="77777777" w:rsidR="008E5BCE" w:rsidRPr="00F512D3" w:rsidRDefault="008E5BCE" w:rsidP="00D11E23">
            <w:pPr>
              <w:widowControl/>
              <w:rPr>
                <w:b/>
              </w:rPr>
            </w:pPr>
            <w:r w:rsidRPr="00F512D3">
              <w:rPr>
                <w:b/>
              </w:rPr>
              <w:t>Metapodatkovna shema</w:t>
            </w:r>
          </w:p>
        </w:tc>
        <w:tc>
          <w:tcPr>
            <w:tcW w:w="1726" w:type="pct"/>
            <w:vMerge w:val="restart"/>
            <w:shd w:val="clear" w:color="auto" w:fill="auto"/>
          </w:tcPr>
          <w:p w14:paraId="6366E7B3" w14:textId="77777777" w:rsidR="008E5BCE" w:rsidRPr="00F512D3" w:rsidRDefault="008E5BCE" w:rsidP="00D11E23">
            <w:pPr>
              <w:widowControl/>
              <w:rPr>
                <w:b/>
              </w:rPr>
            </w:pPr>
            <w:r w:rsidRPr="00F512D3">
              <w:rPr>
                <w:b/>
              </w:rPr>
              <w:t>Vrijednost</w:t>
            </w:r>
          </w:p>
        </w:tc>
      </w:tr>
      <w:tr w:rsidR="002C4D96" w:rsidRPr="00F512D3" w14:paraId="02B22A70" w14:textId="77777777" w:rsidTr="00D11E23">
        <w:tc>
          <w:tcPr>
            <w:tcW w:w="1330" w:type="pct"/>
            <w:vMerge/>
            <w:shd w:val="clear" w:color="auto" w:fill="auto"/>
          </w:tcPr>
          <w:p w14:paraId="3BCBD66C" w14:textId="77777777" w:rsidR="008E5BCE" w:rsidRPr="00F512D3" w:rsidRDefault="008E5BCE" w:rsidP="00D11E23">
            <w:pPr>
              <w:pBdr>
                <w:top w:val="nil"/>
                <w:left w:val="nil"/>
                <w:bottom w:val="nil"/>
                <w:right w:val="nil"/>
                <w:between w:val="nil"/>
              </w:pBdr>
              <w:spacing w:line="276" w:lineRule="auto"/>
              <w:rPr>
                <w:b/>
              </w:rPr>
            </w:pPr>
          </w:p>
        </w:tc>
        <w:tc>
          <w:tcPr>
            <w:tcW w:w="232" w:type="pct"/>
            <w:shd w:val="clear" w:color="auto" w:fill="auto"/>
          </w:tcPr>
          <w:p w14:paraId="15EDB997" w14:textId="77777777" w:rsidR="008E5BCE" w:rsidRPr="00F512D3" w:rsidRDefault="008E5BCE" w:rsidP="00D11E23">
            <w:pPr>
              <w:pBdr>
                <w:top w:val="nil"/>
                <w:left w:val="nil"/>
                <w:bottom w:val="nil"/>
                <w:right w:val="nil"/>
                <w:between w:val="nil"/>
              </w:pBdr>
              <w:spacing w:line="276" w:lineRule="auto"/>
              <w:rPr>
                <w:b/>
              </w:rPr>
            </w:pPr>
            <w:r w:rsidRPr="00F512D3">
              <w:rPr>
                <w:b/>
              </w:rPr>
              <w:t>A</w:t>
            </w:r>
          </w:p>
        </w:tc>
        <w:tc>
          <w:tcPr>
            <w:tcW w:w="314" w:type="pct"/>
            <w:shd w:val="clear" w:color="auto" w:fill="auto"/>
          </w:tcPr>
          <w:p w14:paraId="5BF58CDA" w14:textId="77777777" w:rsidR="008E5BCE" w:rsidRPr="00F512D3" w:rsidRDefault="008E5BCE" w:rsidP="00D11E23">
            <w:pPr>
              <w:pBdr>
                <w:top w:val="nil"/>
                <w:left w:val="nil"/>
                <w:bottom w:val="nil"/>
                <w:right w:val="nil"/>
                <w:between w:val="nil"/>
              </w:pBdr>
              <w:spacing w:line="276" w:lineRule="auto"/>
              <w:rPr>
                <w:b/>
              </w:rPr>
            </w:pPr>
            <w:r w:rsidRPr="00F512D3">
              <w:rPr>
                <w:b/>
              </w:rPr>
              <w:t>K</w:t>
            </w:r>
          </w:p>
        </w:tc>
        <w:tc>
          <w:tcPr>
            <w:tcW w:w="314" w:type="pct"/>
            <w:shd w:val="clear" w:color="auto" w:fill="auto"/>
          </w:tcPr>
          <w:p w14:paraId="76296D78" w14:textId="77777777" w:rsidR="008E5BCE" w:rsidRPr="00F512D3" w:rsidRDefault="008E5BCE" w:rsidP="00D11E23">
            <w:pPr>
              <w:pBdr>
                <w:top w:val="nil"/>
                <w:left w:val="nil"/>
                <w:bottom w:val="nil"/>
                <w:right w:val="nil"/>
                <w:between w:val="nil"/>
              </w:pBdr>
              <w:spacing w:line="276" w:lineRule="auto"/>
              <w:rPr>
                <w:b/>
              </w:rPr>
            </w:pPr>
            <w:r w:rsidRPr="00F512D3">
              <w:rPr>
                <w:b/>
              </w:rPr>
              <w:t>M</w:t>
            </w:r>
          </w:p>
        </w:tc>
        <w:tc>
          <w:tcPr>
            <w:tcW w:w="1085" w:type="pct"/>
            <w:vMerge/>
            <w:shd w:val="clear" w:color="auto" w:fill="auto"/>
          </w:tcPr>
          <w:p w14:paraId="2E59927A" w14:textId="77777777" w:rsidR="008E5BCE" w:rsidRPr="00F512D3" w:rsidRDefault="008E5BCE" w:rsidP="00D11E23">
            <w:pPr>
              <w:pBdr>
                <w:top w:val="nil"/>
                <w:left w:val="nil"/>
                <w:bottom w:val="nil"/>
                <w:right w:val="nil"/>
                <w:between w:val="nil"/>
              </w:pBdr>
              <w:spacing w:line="276" w:lineRule="auto"/>
              <w:rPr>
                <w:b/>
              </w:rPr>
            </w:pPr>
          </w:p>
        </w:tc>
        <w:tc>
          <w:tcPr>
            <w:tcW w:w="1726" w:type="pct"/>
            <w:vMerge/>
            <w:shd w:val="clear" w:color="auto" w:fill="auto"/>
          </w:tcPr>
          <w:p w14:paraId="3D550BCA" w14:textId="77777777" w:rsidR="008E5BCE" w:rsidRPr="00F512D3" w:rsidRDefault="008E5BCE" w:rsidP="00D11E23">
            <w:pPr>
              <w:pBdr>
                <w:top w:val="nil"/>
                <w:left w:val="nil"/>
                <w:bottom w:val="nil"/>
                <w:right w:val="nil"/>
                <w:between w:val="nil"/>
              </w:pBdr>
              <w:spacing w:line="276" w:lineRule="auto"/>
              <w:rPr>
                <w:b/>
              </w:rPr>
            </w:pPr>
          </w:p>
        </w:tc>
      </w:tr>
      <w:tr w:rsidR="002C4D96" w:rsidRPr="00F512D3" w14:paraId="332CE6E8" w14:textId="77777777" w:rsidTr="00D11E23">
        <w:tc>
          <w:tcPr>
            <w:tcW w:w="1330" w:type="pct"/>
            <w:shd w:val="clear" w:color="auto" w:fill="auto"/>
          </w:tcPr>
          <w:p w14:paraId="0812CD4D" w14:textId="7945258F" w:rsidR="008E5BCE" w:rsidRPr="00F512D3" w:rsidRDefault="008E5BCE" w:rsidP="005468E9">
            <w:pPr>
              <w:widowControl/>
              <w:rPr>
                <w:b/>
              </w:rPr>
            </w:pPr>
            <w:r w:rsidRPr="00F512D3">
              <w:rPr>
                <w:b/>
              </w:rPr>
              <w:t xml:space="preserve">Imatelj građe </w:t>
            </w:r>
            <w:r w:rsidRPr="00F512D3">
              <w:t>(</w:t>
            </w:r>
            <w:r w:rsidRPr="00F512D3">
              <w:rPr>
                <w:b/>
              </w:rPr>
              <w:t>obvezno</w:t>
            </w:r>
            <w:r w:rsidRPr="00F512D3">
              <w:t>, ponovljivo)</w:t>
            </w:r>
          </w:p>
        </w:tc>
        <w:tc>
          <w:tcPr>
            <w:tcW w:w="232" w:type="pct"/>
            <w:shd w:val="clear" w:color="auto" w:fill="auto"/>
          </w:tcPr>
          <w:p w14:paraId="545AC8CF" w14:textId="77777777" w:rsidR="008E5BCE" w:rsidRPr="00F512D3" w:rsidRDefault="008E5BCE" w:rsidP="00D11E23">
            <w:pPr>
              <w:widowControl/>
            </w:pPr>
            <w:r w:rsidRPr="00F512D3">
              <w:t>O</w:t>
            </w:r>
          </w:p>
        </w:tc>
        <w:tc>
          <w:tcPr>
            <w:tcW w:w="314" w:type="pct"/>
            <w:shd w:val="clear" w:color="auto" w:fill="auto"/>
          </w:tcPr>
          <w:p w14:paraId="39D682C2" w14:textId="77777777" w:rsidR="008E5BCE" w:rsidRPr="00F512D3" w:rsidRDefault="008E5BCE" w:rsidP="00D11E23">
            <w:pPr>
              <w:widowControl/>
            </w:pPr>
            <w:r w:rsidRPr="00F512D3">
              <w:t>O</w:t>
            </w:r>
          </w:p>
        </w:tc>
        <w:tc>
          <w:tcPr>
            <w:tcW w:w="314" w:type="pct"/>
            <w:shd w:val="clear" w:color="auto" w:fill="auto"/>
          </w:tcPr>
          <w:p w14:paraId="756327A9" w14:textId="77777777" w:rsidR="008E5BCE" w:rsidRPr="00F512D3" w:rsidRDefault="008E5BCE" w:rsidP="00D11E23">
            <w:pPr>
              <w:widowControl/>
            </w:pPr>
            <w:r w:rsidRPr="00F512D3">
              <w:t>O</w:t>
            </w:r>
          </w:p>
        </w:tc>
        <w:tc>
          <w:tcPr>
            <w:tcW w:w="1085" w:type="pct"/>
            <w:vMerge/>
            <w:shd w:val="clear" w:color="auto" w:fill="auto"/>
          </w:tcPr>
          <w:p w14:paraId="77F580C4" w14:textId="77777777" w:rsidR="008E5BCE" w:rsidRPr="00F512D3" w:rsidRDefault="008E5BCE" w:rsidP="00D11E23">
            <w:pPr>
              <w:widowControl/>
            </w:pPr>
          </w:p>
        </w:tc>
        <w:tc>
          <w:tcPr>
            <w:tcW w:w="1726" w:type="pct"/>
            <w:vMerge/>
            <w:shd w:val="clear" w:color="auto" w:fill="auto"/>
          </w:tcPr>
          <w:p w14:paraId="2059E181" w14:textId="77777777" w:rsidR="008E5BCE" w:rsidRPr="00F512D3" w:rsidRDefault="008E5BCE" w:rsidP="00D11E23">
            <w:pPr>
              <w:widowControl/>
            </w:pPr>
          </w:p>
        </w:tc>
      </w:tr>
      <w:tr w:rsidR="008E5BCE" w:rsidRPr="00F512D3" w14:paraId="09D1A0A3" w14:textId="77777777" w:rsidTr="00D11E23">
        <w:tc>
          <w:tcPr>
            <w:tcW w:w="1330" w:type="pct"/>
            <w:vMerge w:val="restart"/>
            <w:shd w:val="clear" w:color="auto" w:fill="auto"/>
          </w:tcPr>
          <w:p w14:paraId="5CA33257" w14:textId="77777777" w:rsidR="008E5BCE" w:rsidRPr="00F512D3" w:rsidRDefault="008E5BCE" w:rsidP="00D11E23">
            <w:pPr>
              <w:widowControl/>
            </w:pPr>
          </w:p>
        </w:tc>
        <w:tc>
          <w:tcPr>
            <w:tcW w:w="860" w:type="pct"/>
            <w:gridSpan w:val="3"/>
            <w:vMerge w:val="restart"/>
            <w:shd w:val="clear" w:color="auto" w:fill="auto"/>
          </w:tcPr>
          <w:p w14:paraId="7BCF0832" w14:textId="77777777" w:rsidR="008E5BCE" w:rsidRPr="00F512D3" w:rsidRDefault="008E5BCE" w:rsidP="00D11E23">
            <w:pPr>
              <w:widowControl/>
            </w:pPr>
          </w:p>
        </w:tc>
        <w:tc>
          <w:tcPr>
            <w:tcW w:w="1085" w:type="pct"/>
            <w:shd w:val="clear" w:color="auto" w:fill="auto"/>
          </w:tcPr>
          <w:p w14:paraId="507A6923" w14:textId="77777777" w:rsidR="008E5BCE" w:rsidRPr="00F512D3" w:rsidRDefault="008E5BCE" w:rsidP="00D11E23">
            <w:pPr>
              <w:widowControl/>
            </w:pPr>
            <w:r w:rsidRPr="00F512D3">
              <w:t xml:space="preserve">Dublin Core </w:t>
            </w:r>
          </w:p>
        </w:tc>
        <w:tc>
          <w:tcPr>
            <w:tcW w:w="1726" w:type="pct"/>
            <w:shd w:val="clear" w:color="auto" w:fill="auto"/>
          </w:tcPr>
          <w:p w14:paraId="0320510A" w14:textId="77777777" w:rsidR="008E5BCE" w:rsidRPr="00F512D3" w:rsidRDefault="008E5BCE" w:rsidP="00D11E23">
            <w:pPr>
              <w:widowControl/>
            </w:pPr>
            <w:r w:rsidRPr="00F512D3">
              <w:t>contributor</w:t>
            </w:r>
          </w:p>
        </w:tc>
      </w:tr>
      <w:tr w:rsidR="008E5BCE" w:rsidRPr="00F512D3" w14:paraId="4A95CFC9" w14:textId="77777777" w:rsidTr="00D11E23">
        <w:tc>
          <w:tcPr>
            <w:tcW w:w="1330" w:type="pct"/>
            <w:vMerge/>
            <w:shd w:val="clear" w:color="auto" w:fill="auto"/>
          </w:tcPr>
          <w:p w14:paraId="4A0C42F1" w14:textId="77777777" w:rsidR="008E5BCE" w:rsidRPr="00F512D3" w:rsidRDefault="008E5BCE" w:rsidP="00D11E23">
            <w:pPr>
              <w:pBdr>
                <w:top w:val="nil"/>
                <w:left w:val="nil"/>
                <w:bottom w:val="nil"/>
                <w:right w:val="nil"/>
                <w:between w:val="nil"/>
              </w:pBdr>
              <w:spacing w:line="276" w:lineRule="auto"/>
            </w:pPr>
          </w:p>
        </w:tc>
        <w:tc>
          <w:tcPr>
            <w:tcW w:w="860" w:type="pct"/>
            <w:gridSpan w:val="3"/>
            <w:vMerge/>
            <w:shd w:val="clear" w:color="auto" w:fill="auto"/>
          </w:tcPr>
          <w:p w14:paraId="5370EB16" w14:textId="77777777" w:rsidR="008E5BCE" w:rsidRPr="00F512D3" w:rsidRDefault="008E5BCE" w:rsidP="00D11E23">
            <w:pPr>
              <w:widowControl/>
            </w:pPr>
          </w:p>
        </w:tc>
        <w:tc>
          <w:tcPr>
            <w:tcW w:w="1085" w:type="pct"/>
            <w:shd w:val="clear" w:color="auto" w:fill="auto"/>
          </w:tcPr>
          <w:p w14:paraId="2DF789DA" w14:textId="77777777" w:rsidR="008E5BCE" w:rsidRPr="00F512D3" w:rsidRDefault="008E5BCE" w:rsidP="00D11E23">
            <w:pPr>
              <w:widowControl/>
            </w:pPr>
            <w:r w:rsidRPr="00F512D3">
              <w:t xml:space="preserve">MODS </w:t>
            </w:r>
          </w:p>
        </w:tc>
        <w:tc>
          <w:tcPr>
            <w:tcW w:w="1726" w:type="pct"/>
            <w:shd w:val="clear" w:color="auto" w:fill="auto"/>
          </w:tcPr>
          <w:p w14:paraId="0C704864" w14:textId="77777777" w:rsidR="008E5BCE" w:rsidRPr="00F512D3" w:rsidRDefault="008E5BCE" w:rsidP="00D11E23">
            <w:pPr>
              <w:widowControl/>
            </w:pPr>
            <w:r w:rsidRPr="00F512D3">
              <w:t>location</w:t>
            </w:r>
          </w:p>
        </w:tc>
      </w:tr>
      <w:tr w:rsidR="008E5BCE" w:rsidRPr="00F512D3" w14:paraId="0A65C362" w14:textId="77777777" w:rsidTr="00D11E23">
        <w:tc>
          <w:tcPr>
            <w:tcW w:w="1330" w:type="pct"/>
            <w:vMerge/>
            <w:shd w:val="clear" w:color="auto" w:fill="auto"/>
          </w:tcPr>
          <w:p w14:paraId="70513958" w14:textId="77777777" w:rsidR="008E5BCE" w:rsidRPr="00F512D3" w:rsidRDefault="008E5BCE" w:rsidP="00D11E23">
            <w:pPr>
              <w:pBdr>
                <w:top w:val="nil"/>
                <w:left w:val="nil"/>
                <w:bottom w:val="nil"/>
                <w:right w:val="nil"/>
                <w:between w:val="nil"/>
              </w:pBdr>
              <w:spacing w:line="276" w:lineRule="auto"/>
            </w:pPr>
          </w:p>
        </w:tc>
        <w:tc>
          <w:tcPr>
            <w:tcW w:w="860" w:type="pct"/>
            <w:gridSpan w:val="3"/>
            <w:vMerge/>
            <w:shd w:val="clear" w:color="auto" w:fill="auto"/>
          </w:tcPr>
          <w:p w14:paraId="7711D150" w14:textId="77777777" w:rsidR="008E5BCE" w:rsidRPr="00F512D3" w:rsidRDefault="008E5BCE" w:rsidP="00D11E23">
            <w:pPr>
              <w:widowControl/>
            </w:pPr>
          </w:p>
        </w:tc>
        <w:tc>
          <w:tcPr>
            <w:tcW w:w="1085" w:type="pct"/>
            <w:shd w:val="clear" w:color="auto" w:fill="auto"/>
          </w:tcPr>
          <w:p w14:paraId="0197DD15" w14:textId="77777777" w:rsidR="008E5BCE" w:rsidRPr="00F512D3" w:rsidRDefault="008E5BCE" w:rsidP="00D11E23">
            <w:pPr>
              <w:widowControl/>
            </w:pPr>
            <w:r w:rsidRPr="00F512D3">
              <w:t>EDM</w:t>
            </w:r>
          </w:p>
        </w:tc>
        <w:tc>
          <w:tcPr>
            <w:tcW w:w="1726" w:type="pct"/>
            <w:shd w:val="clear" w:color="auto" w:fill="auto"/>
          </w:tcPr>
          <w:p w14:paraId="3A091B36" w14:textId="77777777" w:rsidR="008E5BCE" w:rsidRPr="00F512D3" w:rsidRDefault="008E5BCE" w:rsidP="00D11E23">
            <w:pPr>
              <w:widowControl/>
            </w:pPr>
            <w:r w:rsidRPr="00F512D3">
              <w:t>dataProvider</w:t>
            </w:r>
          </w:p>
        </w:tc>
      </w:tr>
      <w:tr w:rsidR="008E5BCE" w:rsidRPr="00F512D3" w14:paraId="27666005" w14:textId="77777777" w:rsidTr="00D11E23">
        <w:tc>
          <w:tcPr>
            <w:tcW w:w="1330" w:type="pct"/>
            <w:vMerge/>
            <w:shd w:val="clear" w:color="auto" w:fill="auto"/>
          </w:tcPr>
          <w:p w14:paraId="7D054098" w14:textId="77777777" w:rsidR="008E5BCE" w:rsidRPr="00F512D3" w:rsidRDefault="008E5BCE" w:rsidP="00D11E23">
            <w:pPr>
              <w:pBdr>
                <w:top w:val="nil"/>
                <w:left w:val="nil"/>
                <w:bottom w:val="nil"/>
                <w:right w:val="nil"/>
                <w:between w:val="nil"/>
              </w:pBdr>
              <w:spacing w:line="276" w:lineRule="auto"/>
            </w:pPr>
          </w:p>
        </w:tc>
        <w:tc>
          <w:tcPr>
            <w:tcW w:w="860" w:type="pct"/>
            <w:gridSpan w:val="3"/>
            <w:vMerge/>
            <w:shd w:val="clear" w:color="auto" w:fill="auto"/>
          </w:tcPr>
          <w:p w14:paraId="4D8BF7B0" w14:textId="77777777" w:rsidR="008E5BCE" w:rsidRPr="00F512D3" w:rsidRDefault="008E5BCE" w:rsidP="00D11E23">
            <w:pPr>
              <w:widowControl/>
            </w:pPr>
          </w:p>
        </w:tc>
        <w:tc>
          <w:tcPr>
            <w:tcW w:w="1085" w:type="pct"/>
            <w:shd w:val="clear" w:color="auto" w:fill="auto"/>
          </w:tcPr>
          <w:p w14:paraId="0DA9E725" w14:textId="77777777" w:rsidR="008E5BCE" w:rsidRPr="00F512D3" w:rsidRDefault="008E5BCE" w:rsidP="00D11E23">
            <w:pPr>
              <w:widowControl/>
            </w:pPr>
            <w:r w:rsidRPr="00F512D3">
              <w:t>MARC21</w:t>
            </w:r>
          </w:p>
        </w:tc>
        <w:tc>
          <w:tcPr>
            <w:tcW w:w="1726" w:type="pct"/>
            <w:shd w:val="clear" w:color="auto" w:fill="auto"/>
          </w:tcPr>
          <w:p w14:paraId="4A151F80" w14:textId="77777777" w:rsidR="008E5BCE" w:rsidRPr="00F512D3" w:rsidRDefault="008E5BCE" w:rsidP="00D11E23">
            <w:pPr>
              <w:widowControl/>
            </w:pPr>
            <w:r w:rsidRPr="00F512D3">
              <w:t>/</w:t>
            </w:r>
          </w:p>
        </w:tc>
      </w:tr>
      <w:tr w:rsidR="008E5BCE" w:rsidRPr="00F512D3" w14:paraId="50C5BAB9" w14:textId="77777777" w:rsidTr="00D11E23">
        <w:tc>
          <w:tcPr>
            <w:tcW w:w="1330" w:type="pct"/>
            <w:vMerge/>
            <w:shd w:val="clear" w:color="auto" w:fill="auto"/>
          </w:tcPr>
          <w:p w14:paraId="1D7E7696" w14:textId="77777777" w:rsidR="008E5BCE" w:rsidRPr="00F512D3" w:rsidRDefault="008E5BCE" w:rsidP="00D11E23">
            <w:pPr>
              <w:pBdr>
                <w:top w:val="nil"/>
                <w:left w:val="nil"/>
                <w:bottom w:val="nil"/>
                <w:right w:val="nil"/>
                <w:between w:val="nil"/>
              </w:pBdr>
              <w:spacing w:line="276" w:lineRule="auto"/>
            </w:pPr>
          </w:p>
        </w:tc>
        <w:tc>
          <w:tcPr>
            <w:tcW w:w="860" w:type="pct"/>
            <w:gridSpan w:val="3"/>
            <w:vMerge/>
            <w:shd w:val="clear" w:color="auto" w:fill="auto"/>
          </w:tcPr>
          <w:p w14:paraId="17981902" w14:textId="77777777" w:rsidR="008E5BCE" w:rsidRPr="00F512D3" w:rsidRDefault="008E5BCE" w:rsidP="00D11E23">
            <w:pPr>
              <w:widowControl/>
            </w:pPr>
          </w:p>
        </w:tc>
        <w:tc>
          <w:tcPr>
            <w:tcW w:w="1085" w:type="pct"/>
            <w:shd w:val="clear" w:color="auto" w:fill="auto"/>
          </w:tcPr>
          <w:p w14:paraId="41042443" w14:textId="77777777" w:rsidR="008E5BCE" w:rsidRPr="00F512D3" w:rsidRDefault="008E5BCE" w:rsidP="00D11E23">
            <w:pPr>
              <w:widowControl/>
            </w:pPr>
            <w:r w:rsidRPr="00F512D3">
              <w:t>UNIMARC</w:t>
            </w:r>
          </w:p>
        </w:tc>
        <w:tc>
          <w:tcPr>
            <w:tcW w:w="1726" w:type="pct"/>
            <w:shd w:val="clear" w:color="auto" w:fill="auto"/>
          </w:tcPr>
          <w:p w14:paraId="56F00391" w14:textId="77777777" w:rsidR="008E5BCE" w:rsidRPr="00F512D3" w:rsidRDefault="008E5BCE" w:rsidP="00D11E23">
            <w:pPr>
              <w:widowControl/>
              <w:pBdr>
                <w:top w:val="nil"/>
                <w:left w:val="nil"/>
                <w:bottom w:val="nil"/>
                <w:right w:val="nil"/>
                <w:between w:val="nil"/>
              </w:pBdr>
            </w:pPr>
            <w:r w:rsidRPr="00F512D3">
              <w:t>801, 990</w:t>
            </w:r>
          </w:p>
        </w:tc>
      </w:tr>
      <w:tr w:rsidR="008E5BCE" w:rsidRPr="00F512D3" w14:paraId="4F1FBC37" w14:textId="77777777" w:rsidTr="00D11E23">
        <w:tc>
          <w:tcPr>
            <w:tcW w:w="1330" w:type="pct"/>
            <w:vMerge/>
            <w:shd w:val="clear" w:color="auto" w:fill="auto"/>
          </w:tcPr>
          <w:p w14:paraId="4C993E5F" w14:textId="77777777" w:rsidR="008E5BCE" w:rsidRPr="00F512D3" w:rsidRDefault="008E5BCE" w:rsidP="00D11E23">
            <w:pPr>
              <w:pBdr>
                <w:top w:val="nil"/>
                <w:left w:val="nil"/>
                <w:bottom w:val="nil"/>
                <w:right w:val="nil"/>
                <w:between w:val="nil"/>
              </w:pBdr>
              <w:spacing w:line="276" w:lineRule="auto"/>
              <w:rPr>
                <w:color w:val="000000"/>
              </w:rPr>
            </w:pPr>
          </w:p>
        </w:tc>
        <w:tc>
          <w:tcPr>
            <w:tcW w:w="860" w:type="pct"/>
            <w:gridSpan w:val="3"/>
            <w:vMerge/>
            <w:shd w:val="clear" w:color="auto" w:fill="auto"/>
          </w:tcPr>
          <w:p w14:paraId="2DFAA352" w14:textId="77777777" w:rsidR="008E5BCE" w:rsidRPr="00F512D3" w:rsidRDefault="008E5BCE" w:rsidP="00D11E23">
            <w:pPr>
              <w:widowControl/>
            </w:pPr>
          </w:p>
        </w:tc>
        <w:tc>
          <w:tcPr>
            <w:tcW w:w="1085" w:type="pct"/>
            <w:shd w:val="clear" w:color="auto" w:fill="auto"/>
          </w:tcPr>
          <w:p w14:paraId="03584E58" w14:textId="77777777" w:rsidR="008E5BCE" w:rsidRPr="00F512D3" w:rsidRDefault="008E5BCE" w:rsidP="00D11E23">
            <w:pPr>
              <w:widowControl/>
            </w:pPr>
            <w:r w:rsidRPr="00F512D3">
              <w:t>EAD</w:t>
            </w:r>
          </w:p>
        </w:tc>
        <w:tc>
          <w:tcPr>
            <w:tcW w:w="1726" w:type="pct"/>
            <w:shd w:val="clear" w:color="auto" w:fill="auto"/>
          </w:tcPr>
          <w:p w14:paraId="6DC2395E" w14:textId="66691CE2" w:rsidR="008E5BCE" w:rsidRPr="00F512D3" w:rsidRDefault="00133E56" w:rsidP="00D11E23">
            <w:pPr>
              <w:widowControl/>
              <w:pBdr>
                <w:top w:val="nil"/>
                <w:left w:val="nil"/>
                <w:bottom w:val="nil"/>
                <w:right w:val="nil"/>
                <w:between w:val="nil"/>
              </w:pBdr>
            </w:pPr>
            <w:r>
              <w:t>repository</w:t>
            </w:r>
          </w:p>
        </w:tc>
      </w:tr>
      <w:tr w:rsidR="008E5BCE" w:rsidRPr="00F512D3" w14:paraId="7F02EF79" w14:textId="77777777" w:rsidTr="00D11E23">
        <w:tc>
          <w:tcPr>
            <w:tcW w:w="1330" w:type="pct"/>
            <w:vMerge/>
            <w:shd w:val="clear" w:color="auto" w:fill="auto"/>
          </w:tcPr>
          <w:p w14:paraId="0F846792" w14:textId="77777777" w:rsidR="008E5BCE" w:rsidRPr="00F512D3" w:rsidRDefault="008E5BCE" w:rsidP="00D11E23">
            <w:pPr>
              <w:pBdr>
                <w:top w:val="nil"/>
                <w:left w:val="nil"/>
                <w:bottom w:val="nil"/>
                <w:right w:val="nil"/>
                <w:between w:val="nil"/>
              </w:pBdr>
              <w:spacing w:line="276" w:lineRule="auto"/>
              <w:rPr>
                <w:color w:val="000000"/>
              </w:rPr>
            </w:pPr>
          </w:p>
        </w:tc>
        <w:tc>
          <w:tcPr>
            <w:tcW w:w="860" w:type="pct"/>
            <w:gridSpan w:val="3"/>
            <w:vMerge/>
            <w:shd w:val="clear" w:color="auto" w:fill="auto"/>
          </w:tcPr>
          <w:p w14:paraId="6585FA7E" w14:textId="77777777" w:rsidR="008E5BCE" w:rsidRPr="00F512D3" w:rsidRDefault="008E5BCE" w:rsidP="00D11E23">
            <w:pPr>
              <w:widowControl/>
            </w:pPr>
          </w:p>
        </w:tc>
        <w:tc>
          <w:tcPr>
            <w:tcW w:w="1085" w:type="pct"/>
            <w:shd w:val="clear" w:color="auto" w:fill="auto"/>
          </w:tcPr>
          <w:p w14:paraId="5FE7A54A" w14:textId="77777777" w:rsidR="008E5BCE" w:rsidRPr="00F512D3" w:rsidRDefault="008E5BCE" w:rsidP="00D11E23">
            <w:pPr>
              <w:widowControl/>
            </w:pPr>
            <w:r w:rsidRPr="00F512D3">
              <w:t>LIDO</w:t>
            </w:r>
          </w:p>
        </w:tc>
        <w:tc>
          <w:tcPr>
            <w:tcW w:w="1726" w:type="pct"/>
            <w:shd w:val="clear" w:color="auto" w:fill="auto"/>
          </w:tcPr>
          <w:p w14:paraId="54BCE8D7" w14:textId="77777777" w:rsidR="008E5BCE" w:rsidRPr="00F512D3" w:rsidRDefault="008E5BCE" w:rsidP="00D11E23">
            <w:pPr>
              <w:widowControl/>
              <w:pBdr>
                <w:top w:val="nil"/>
                <w:left w:val="nil"/>
                <w:bottom w:val="nil"/>
                <w:right w:val="nil"/>
                <w:between w:val="nil"/>
              </w:pBdr>
            </w:pPr>
            <w:r w:rsidRPr="00F512D3">
              <w:t>repositorySet</w:t>
            </w:r>
          </w:p>
          <w:p w14:paraId="6E3D5B97" w14:textId="77777777" w:rsidR="008E5BCE" w:rsidRPr="00F512D3" w:rsidRDefault="008E5BCE" w:rsidP="00D11E23">
            <w:pPr>
              <w:widowControl/>
              <w:pBdr>
                <w:top w:val="nil"/>
                <w:left w:val="nil"/>
                <w:bottom w:val="nil"/>
                <w:right w:val="nil"/>
                <w:between w:val="nil"/>
              </w:pBdr>
            </w:pPr>
            <w:r w:rsidRPr="00F512D3">
              <w:t xml:space="preserve">  repositoryName</w:t>
            </w:r>
          </w:p>
          <w:p w14:paraId="42EFA7BE" w14:textId="77777777" w:rsidR="008E5BCE" w:rsidRPr="00F512D3" w:rsidRDefault="008E5BCE" w:rsidP="00D11E23">
            <w:pPr>
              <w:widowControl/>
              <w:pBdr>
                <w:top w:val="nil"/>
                <w:left w:val="nil"/>
                <w:bottom w:val="nil"/>
                <w:right w:val="nil"/>
                <w:between w:val="nil"/>
              </w:pBdr>
            </w:pPr>
            <w:r w:rsidRPr="00F512D3">
              <w:t xml:space="preserve">  legalBodyName </w:t>
            </w:r>
          </w:p>
        </w:tc>
      </w:tr>
      <w:tr w:rsidR="008E5BCE" w:rsidRPr="00F512D3" w14:paraId="08ABB8FA" w14:textId="77777777" w:rsidTr="00D11E23">
        <w:tc>
          <w:tcPr>
            <w:tcW w:w="1330" w:type="pct"/>
            <w:vMerge/>
            <w:shd w:val="clear" w:color="auto" w:fill="auto"/>
          </w:tcPr>
          <w:p w14:paraId="2EA9F1CA" w14:textId="77777777" w:rsidR="008E5BCE" w:rsidRPr="00F512D3" w:rsidRDefault="008E5BCE" w:rsidP="00D11E23">
            <w:pPr>
              <w:pBdr>
                <w:top w:val="nil"/>
                <w:left w:val="nil"/>
                <w:bottom w:val="nil"/>
                <w:right w:val="nil"/>
                <w:between w:val="nil"/>
              </w:pBdr>
              <w:spacing w:line="276" w:lineRule="auto"/>
              <w:rPr>
                <w:color w:val="000000"/>
              </w:rPr>
            </w:pPr>
          </w:p>
        </w:tc>
        <w:tc>
          <w:tcPr>
            <w:tcW w:w="860" w:type="pct"/>
            <w:gridSpan w:val="3"/>
            <w:vMerge/>
            <w:shd w:val="clear" w:color="auto" w:fill="auto"/>
          </w:tcPr>
          <w:p w14:paraId="48AD9D89" w14:textId="77777777" w:rsidR="008E5BCE" w:rsidRPr="00F512D3" w:rsidRDefault="008E5BCE" w:rsidP="00D11E23">
            <w:pPr>
              <w:widowControl/>
            </w:pPr>
          </w:p>
        </w:tc>
        <w:tc>
          <w:tcPr>
            <w:tcW w:w="1085" w:type="pct"/>
            <w:shd w:val="clear" w:color="auto" w:fill="auto"/>
          </w:tcPr>
          <w:p w14:paraId="478171BA" w14:textId="77777777" w:rsidR="008E5BCE" w:rsidRPr="00F512D3" w:rsidRDefault="008E5BCE" w:rsidP="00D11E23">
            <w:pPr>
              <w:widowControl/>
            </w:pPr>
            <w:r w:rsidRPr="00F512D3">
              <w:t>PREMIS</w:t>
            </w:r>
          </w:p>
        </w:tc>
        <w:tc>
          <w:tcPr>
            <w:tcW w:w="1726" w:type="pct"/>
            <w:shd w:val="clear" w:color="auto" w:fill="auto"/>
          </w:tcPr>
          <w:p w14:paraId="4BF4C80F" w14:textId="77777777" w:rsidR="008E5BCE" w:rsidRPr="00F512D3" w:rsidRDefault="008E5BCE" w:rsidP="00D11E23">
            <w:pPr>
              <w:widowControl/>
              <w:pBdr>
                <w:top w:val="nil"/>
                <w:left w:val="nil"/>
                <w:bottom w:val="nil"/>
                <w:right w:val="nil"/>
                <w:between w:val="nil"/>
              </w:pBdr>
            </w:pPr>
            <w:r w:rsidRPr="00F512D3">
              <w:t>storage (contentLocation)</w:t>
            </w:r>
          </w:p>
        </w:tc>
      </w:tr>
    </w:tbl>
    <w:p w14:paraId="3EE3F3E9" w14:textId="77777777" w:rsidR="00730413" w:rsidRPr="00F512D3" w:rsidRDefault="00730413">
      <w:pPr>
        <w:spacing w:line="276" w:lineRule="auto"/>
        <w:jc w:val="both"/>
        <w:rPr>
          <w:b/>
        </w:rPr>
      </w:pPr>
    </w:p>
    <w:p w14:paraId="4A11081D" w14:textId="77777777" w:rsidR="00730413" w:rsidRPr="00F512D3" w:rsidRDefault="00730413">
      <w:pPr>
        <w:spacing w:line="276" w:lineRule="auto"/>
        <w:jc w:val="both"/>
        <w:rPr>
          <w:b/>
        </w:rPr>
      </w:pPr>
    </w:p>
    <w:p w14:paraId="0A710B8B" w14:textId="77777777" w:rsidR="00ED792A" w:rsidRPr="00F512D3" w:rsidRDefault="00ED792A">
      <w:pPr>
        <w:spacing w:line="276"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553"/>
        <w:gridCol w:w="528"/>
        <w:gridCol w:w="529"/>
        <w:gridCol w:w="438"/>
        <w:gridCol w:w="1938"/>
        <w:gridCol w:w="3076"/>
      </w:tblGrid>
      <w:tr w:rsidR="009F0C1F" w:rsidRPr="00F512D3" w14:paraId="65982067" w14:textId="77777777" w:rsidTr="00D11E23">
        <w:tc>
          <w:tcPr>
            <w:tcW w:w="1328" w:type="pct"/>
            <w:vMerge w:val="restart"/>
            <w:shd w:val="clear" w:color="auto" w:fill="auto"/>
          </w:tcPr>
          <w:p w14:paraId="2DD48028" w14:textId="77777777" w:rsidR="009F0C1F" w:rsidRPr="00F512D3" w:rsidRDefault="009F0C1F" w:rsidP="00D11E23">
            <w:pPr>
              <w:widowControl/>
              <w:rPr>
                <w:b/>
              </w:rPr>
            </w:pPr>
            <w:r w:rsidRPr="00F512D3">
              <w:rPr>
                <w:b/>
              </w:rPr>
              <w:t>METAPODATKOVNI ELEMENT</w:t>
            </w:r>
          </w:p>
        </w:tc>
        <w:tc>
          <w:tcPr>
            <w:tcW w:w="860" w:type="pct"/>
            <w:gridSpan w:val="3"/>
            <w:shd w:val="clear" w:color="auto" w:fill="auto"/>
          </w:tcPr>
          <w:p w14:paraId="4C453BE6" w14:textId="6CBED0B0" w:rsidR="009F0C1F" w:rsidRPr="00F512D3" w:rsidRDefault="009F0C1F" w:rsidP="005468E9">
            <w:pPr>
              <w:widowControl/>
              <w:rPr>
                <w:b/>
              </w:rPr>
            </w:pPr>
            <w:r w:rsidRPr="00F512D3">
              <w:rPr>
                <w:b/>
              </w:rPr>
              <w:t>Obveznost</w:t>
            </w:r>
          </w:p>
        </w:tc>
        <w:tc>
          <w:tcPr>
            <w:tcW w:w="1099" w:type="pct"/>
            <w:vMerge w:val="restart"/>
            <w:shd w:val="clear" w:color="auto" w:fill="auto"/>
          </w:tcPr>
          <w:p w14:paraId="1717B755" w14:textId="77777777" w:rsidR="009F0C1F" w:rsidRPr="00F512D3" w:rsidRDefault="009F0C1F" w:rsidP="00D11E23">
            <w:pPr>
              <w:widowControl/>
              <w:rPr>
                <w:b/>
              </w:rPr>
            </w:pPr>
            <w:r w:rsidRPr="00F512D3">
              <w:rPr>
                <w:b/>
              </w:rPr>
              <w:t>Metapodatkovna shema</w:t>
            </w:r>
          </w:p>
        </w:tc>
        <w:tc>
          <w:tcPr>
            <w:tcW w:w="1714" w:type="pct"/>
            <w:vMerge w:val="restart"/>
            <w:shd w:val="clear" w:color="auto" w:fill="auto"/>
          </w:tcPr>
          <w:p w14:paraId="03E0E404" w14:textId="77777777" w:rsidR="009F0C1F" w:rsidRPr="00F512D3" w:rsidRDefault="009F0C1F" w:rsidP="00D11E23">
            <w:pPr>
              <w:widowControl/>
              <w:rPr>
                <w:b/>
              </w:rPr>
            </w:pPr>
            <w:r w:rsidRPr="00F512D3">
              <w:rPr>
                <w:b/>
              </w:rPr>
              <w:t>Vrijednost</w:t>
            </w:r>
          </w:p>
        </w:tc>
      </w:tr>
      <w:tr w:rsidR="002C4D96" w:rsidRPr="00F512D3" w14:paraId="2929786A" w14:textId="77777777" w:rsidTr="00D11E23">
        <w:tc>
          <w:tcPr>
            <w:tcW w:w="1328" w:type="pct"/>
            <w:vMerge/>
            <w:shd w:val="clear" w:color="auto" w:fill="auto"/>
          </w:tcPr>
          <w:p w14:paraId="181FFD0A" w14:textId="77777777" w:rsidR="009F0C1F" w:rsidRPr="00F512D3" w:rsidRDefault="009F0C1F" w:rsidP="00D11E23">
            <w:pPr>
              <w:pBdr>
                <w:top w:val="nil"/>
                <w:left w:val="nil"/>
                <w:bottom w:val="nil"/>
                <w:right w:val="nil"/>
                <w:between w:val="nil"/>
              </w:pBdr>
              <w:spacing w:line="276" w:lineRule="auto"/>
              <w:rPr>
                <w:b/>
              </w:rPr>
            </w:pPr>
          </w:p>
        </w:tc>
        <w:tc>
          <w:tcPr>
            <w:tcW w:w="308" w:type="pct"/>
            <w:shd w:val="clear" w:color="auto" w:fill="auto"/>
          </w:tcPr>
          <w:p w14:paraId="1E3B3882" w14:textId="77777777" w:rsidR="009F0C1F" w:rsidRPr="00F512D3" w:rsidRDefault="009F0C1F" w:rsidP="00D11E23">
            <w:pPr>
              <w:pBdr>
                <w:top w:val="nil"/>
                <w:left w:val="nil"/>
                <w:bottom w:val="nil"/>
                <w:right w:val="nil"/>
                <w:between w:val="nil"/>
              </w:pBdr>
              <w:spacing w:line="276" w:lineRule="auto"/>
              <w:rPr>
                <w:b/>
              </w:rPr>
            </w:pPr>
            <w:r w:rsidRPr="00F512D3">
              <w:rPr>
                <w:b/>
              </w:rPr>
              <w:t>A</w:t>
            </w:r>
          </w:p>
        </w:tc>
        <w:tc>
          <w:tcPr>
            <w:tcW w:w="308" w:type="pct"/>
            <w:shd w:val="clear" w:color="auto" w:fill="auto"/>
          </w:tcPr>
          <w:p w14:paraId="60F39ED4" w14:textId="77777777" w:rsidR="009F0C1F" w:rsidRPr="00F512D3" w:rsidRDefault="009F0C1F" w:rsidP="00D11E23">
            <w:pPr>
              <w:pBdr>
                <w:top w:val="nil"/>
                <w:left w:val="nil"/>
                <w:bottom w:val="nil"/>
                <w:right w:val="nil"/>
                <w:between w:val="nil"/>
              </w:pBdr>
              <w:spacing w:line="276" w:lineRule="auto"/>
              <w:rPr>
                <w:b/>
              </w:rPr>
            </w:pPr>
            <w:r w:rsidRPr="00F512D3">
              <w:rPr>
                <w:b/>
              </w:rPr>
              <w:t>K</w:t>
            </w:r>
          </w:p>
        </w:tc>
        <w:tc>
          <w:tcPr>
            <w:tcW w:w="243" w:type="pct"/>
            <w:shd w:val="clear" w:color="auto" w:fill="auto"/>
          </w:tcPr>
          <w:p w14:paraId="7D210F6B" w14:textId="77777777" w:rsidR="009F0C1F" w:rsidRPr="00F512D3" w:rsidRDefault="009F0C1F" w:rsidP="00D11E23">
            <w:pPr>
              <w:pBdr>
                <w:top w:val="nil"/>
                <w:left w:val="nil"/>
                <w:bottom w:val="nil"/>
                <w:right w:val="nil"/>
                <w:between w:val="nil"/>
              </w:pBdr>
              <w:spacing w:line="276" w:lineRule="auto"/>
              <w:rPr>
                <w:b/>
              </w:rPr>
            </w:pPr>
            <w:r w:rsidRPr="00F512D3">
              <w:rPr>
                <w:b/>
              </w:rPr>
              <w:t>M</w:t>
            </w:r>
          </w:p>
        </w:tc>
        <w:tc>
          <w:tcPr>
            <w:tcW w:w="1099" w:type="pct"/>
            <w:vMerge/>
            <w:shd w:val="clear" w:color="auto" w:fill="auto"/>
          </w:tcPr>
          <w:p w14:paraId="785964FE" w14:textId="77777777" w:rsidR="009F0C1F" w:rsidRPr="00F512D3" w:rsidRDefault="009F0C1F" w:rsidP="00D11E23">
            <w:pPr>
              <w:pBdr>
                <w:top w:val="nil"/>
                <w:left w:val="nil"/>
                <w:bottom w:val="nil"/>
                <w:right w:val="nil"/>
                <w:between w:val="nil"/>
              </w:pBdr>
              <w:spacing w:line="276" w:lineRule="auto"/>
              <w:rPr>
                <w:b/>
              </w:rPr>
            </w:pPr>
          </w:p>
        </w:tc>
        <w:tc>
          <w:tcPr>
            <w:tcW w:w="1714" w:type="pct"/>
            <w:vMerge/>
            <w:shd w:val="clear" w:color="auto" w:fill="auto"/>
          </w:tcPr>
          <w:p w14:paraId="18845E7C" w14:textId="77777777" w:rsidR="009F0C1F" w:rsidRPr="00F512D3" w:rsidRDefault="009F0C1F" w:rsidP="00D11E23">
            <w:pPr>
              <w:pBdr>
                <w:top w:val="nil"/>
                <w:left w:val="nil"/>
                <w:bottom w:val="nil"/>
                <w:right w:val="nil"/>
                <w:between w:val="nil"/>
              </w:pBdr>
              <w:spacing w:line="276" w:lineRule="auto"/>
              <w:rPr>
                <w:b/>
              </w:rPr>
            </w:pPr>
          </w:p>
        </w:tc>
      </w:tr>
      <w:tr w:rsidR="002C4D96" w:rsidRPr="00F512D3" w14:paraId="708C81FD" w14:textId="77777777" w:rsidTr="00D11E23">
        <w:tc>
          <w:tcPr>
            <w:tcW w:w="1328" w:type="pct"/>
            <w:shd w:val="clear" w:color="auto" w:fill="auto"/>
          </w:tcPr>
          <w:p w14:paraId="36FD4B48" w14:textId="6F58E5F2" w:rsidR="009F0C1F" w:rsidRPr="00F512D3" w:rsidRDefault="009F0C1F" w:rsidP="005468E9">
            <w:pPr>
              <w:widowControl/>
              <w:rPr>
                <w:b/>
              </w:rPr>
            </w:pPr>
            <w:r w:rsidRPr="00F512D3">
              <w:rPr>
                <w:b/>
              </w:rPr>
              <w:t>Identifikator/Inventarna oznaka jedinice građe</w:t>
            </w:r>
            <w:r w:rsidRPr="00F512D3">
              <w:rPr>
                <w:b/>
                <w:vertAlign w:val="superscript"/>
              </w:rPr>
              <w:footnoteReference w:id="63"/>
            </w:r>
            <w:r w:rsidRPr="00F512D3">
              <w:t xml:space="preserve"> (</w:t>
            </w:r>
            <w:r w:rsidRPr="00F512D3">
              <w:rPr>
                <w:b/>
              </w:rPr>
              <w:t>obvezno</w:t>
            </w:r>
            <w:r w:rsidRPr="00F512D3">
              <w:t>, ponovljivo)</w:t>
            </w:r>
          </w:p>
        </w:tc>
        <w:tc>
          <w:tcPr>
            <w:tcW w:w="308" w:type="pct"/>
            <w:shd w:val="clear" w:color="auto" w:fill="auto"/>
          </w:tcPr>
          <w:p w14:paraId="2E3DDBA7" w14:textId="77777777" w:rsidR="009F0C1F" w:rsidRPr="00F512D3" w:rsidRDefault="009F0C1F" w:rsidP="00D11E23">
            <w:pPr>
              <w:widowControl/>
            </w:pPr>
            <w:r w:rsidRPr="00F512D3">
              <w:t>O</w:t>
            </w:r>
          </w:p>
        </w:tc>
        <w:tc>
          <w:tcPr>
            <w:tcW w:w="308" w:type="pct"/>
            <w:shd w:val="clear" w:color="auto" w:fill="auto"/>
          </w:tcPr>
          <w:p w14:paraId="16206EFC" w14:textId="77777777" w:rsidR="009F0C1F" w:rsidRPr="00F512D3" w:rsidRDefault="009F0C1F" w:rsidP="00D11E23">
            <w:pPr>
              <w:widowControl/>
            </w:pPr>
            <w:r w:rsidRPr="00F512D3">
              <w:t>O</w:t>
            </w:r>
          </w:p>
        </w:tc>
        <w:tc>
          <w:tcPr>
            <w:tcW w:w="243" w:type="pct"/>
            <w:shd w:val="clear" w:color="auto" w:fill="auto"/>
          </w:tcPr>
          <w:p w14:paraId="754E80CD" w14:textId="77777777" w:rsidR="009F0C1F" w:rsidRPr="00F512D3" w:rsidRDefault="009F0C1F" w:rsidP="00D11E23">
            <w:pPr>
              <w:widowControl/>
            </w:pPr>
            <w:r w:rsidRPr="00F512D3">
              <w:t>O</w:t>
            </w:r>
          </w:p>
        </w:tc>
        <w:tc>
          <w:tcPr>
            <w:tcW w:w="1099" w:type="pct"/>
            <w:vMerge/>
            <w:shd w:val="clear" w:color="auto" w:fill="auto"/>
          </w:tcPr>
          <w:p w14:paraId="5FB02EB5" w14:textId="77777777" w:rsidR="009F0C1F" w:rsidRPr="00F512D3" w:rsidRDefault="009F0C1F" w:rsidP="00D11E23">
            <w:pPr>
              <w:widowControl/>
            </w:pPr>
          </w:p>
        </w:tc>
        <w:tc>
          <w:tcPr>
            <w:tcW w:w="1714" w:type="pct"/>
            <w:vMerge/>
            <w:shd w:val="clear" w:color="auto" w:fill="auto"/>
          </w:tcPr>
          <w:p w14:paraId="04FCC7E0" w14:textId="77777777" w:rsidR="009F0C1F" w:rsidRPr="00F512D3" w:rsidRDefault="009F0C1F" w:rsidP="00D11E23">
            <w:pPr>
              <w:widowControl/>
            </w:pPr>
          </w:p>
        </w:tc>
      </w:tr>
      <w:tr w:rsidR="009F0C1F" w:rsidRPr="00F512D3" w14:paraId="1AB33057" w14:textId="77777777" w:rsidTr="00D11E23">
        <w:tc>
          <w:tcPr>
            <w:tcW w:w="1328" w:type="pct"/>
            <w:vMerge w:val="restart"/>
            <w:shd w:val="clear" w:color="auto" w:fill="auto"/>
          </w:tcPr>
          <w:p w14:paraId="5963A7CB" w14:textId="77777777" w:rsidR="009F0C1F" w:rsidRPr="00F512D3" w:rsidRDefault="009F0C1F" w:rsidP="00D11E23">
            <w:pPr>
              <w:widowControl/>
            </w:pPr>
          </w:p>
        </w:tc>
        <w:tc>
          <w:tcPr>
            <w:tcW w:w="860" w:type="pct"/>
            <w:gridSpan w:val="3"/>
            <w:vMerge w:val="restart"/>
            <w:shd w:val="clear" w:color="auto" w:fill="auto"/>
          </w:tcPr>
          <w:p w14:paraId="5F28EB57" w14:textId="77777777" w:rsidR="009F0C1F" w:rsidRPr="00F512D3" w:rsidRDefault="009F0C1F" w:rsidP="00D11E23">
            <w:pPr>
              <w:widowControl/>
            </w:pPr>
          </w:p>
        </w:tc>
        <w:tc>
          <w:tcPr>
            <w:tcW w:w="1099" w:type="pct"/>
            <w:shd w:val="clear" w:color="auto" w:fill="auto"/>
          </w:tcPr>
          <w:p w14:paraId="3FD94538" w14:textId="77777777" w:rsidR="009F0C1F" w:rsidRPr="00F512D3" w:rsidRDefault="009F0C1F" w:rsidP="00D11E23">
            <w:pPr>
              <w:widowControl/>
            </w:pPr>
            <w:r w:rsidRPr="00F512D3">
              <w:t xml:space="preserve">Dublin Core </w:t>
            </w:r>
          </w:p>
        </w:tc>
        <w:tc>
          <w:tcPr>
            <w:tcW w:w="1714" w:type="pct"/>
            <w:shd w:val="clear" w:color="auto" w:fill="auto"/>
          </w:tcPr>
          <w:p w14:paraId="0D413C4E" w14:textId="77777777" w:rsidR="009F0C1F" w:rsidRPr="00F512D3" w:rsidRDefault="009F0C1F" w:rsidP="00D11E23">
            <w:pPr>
              <w:widowControl/>
            </w:pPr>
            <w:r w:rsidRPr="00F512D3">
              <w:t>identifier</w:t>
            </w:r>
          </w:p>
        </w:tc>
      </w:tr>
      <w:tr w:rsidR="009F0C1F" w:rsidRPr="00F512D3" w14:paraId="7687CCE9" w14:textId="77777777" w:rsidTr="00D11E23">
        <w:tc>
          <w:tcPr>
            <w:tcW w:w="1328" w:type="pct"/>
            <w:vMerge/>
            <w:shd w:val="clear" w:color="auto" w:fill="auto"/>
          </w:tcPr>
          <w:p w14:paraId="67522F54" w14:textId="77777777" w:rsidR="009F0C1F" w:rsidRPr="00F512D3" w:rsidRDefault="009F0C1F" w:rsidP="00D11E23">
            <w:pPr>
              <w:pBdr>
                <w:top w:val="nil"/>
                <w:left w:val="nil"/>
                <w:bottom w:val="nil"/>
                <w:right w:val="nil"/>
                <w:between w:val="nil"/>
              </w:pBdr>
              <w:spacing w:line="276" w:lineRule="auto"/>
            </w:pPr>
          </w:p>
        </w:tc>
        <w:tc>
          <w:tcPr>
            <w:tcW w:w="860" w:type="pct"/>
            <w:gridSpan w:val="3"/>
            <w:vMerge/>
            <w:shd w:val="clear" w:color="auto" w:fill="auto"/>
          </w:tcPr>
          <w:p w14:paraId="56EE8C6B" w14:textId="77777777" w:rsidR="009F0C1F" w:rsidRPr="00F512D3" w:rsidRDefault="009F0C1F" w:rsidP="00D11E23">
            <w:pPr>
              <w:widowControl/>
            </w:pPr>
          </w:p>
        </w:tc>
        <w:tc>
          <w:tcPr>
            <w:tcW w:w="1099" w:type="pct"/>
            <w:shd w:val="clear" w:color="auto" w:fill="auto"/>
          </w:tcPr>
          <w:p w14:paraId="188DDC16" w14:textId="77777777" w:rsidR="009F0C1F" w:rsidRPr="00F512D3" w:rsidRDefault="009F0C1F" w:rsidP="00D11E23">
            <w:pPr>
              <w:widowControl/>
            </w:pPr>
            <w:r w:rsidRPr="00F512D3">
              <w:t xml:space="preserve">MODS </w:t>
            </w:r>
          </w:p>
        </w:tc>
        <w:tc>
          <w:tcPr>
            <w:tcW w:w="1714" w:type="pct"/>
            <w:shd w:val="clear" w:color="auto" w:fill="auto"/>
          </w:tcPr>
          <w:p w14:paraId="1540EB19" w14:textId="77777777" w:rsidR="009F0C1F" w:rsidRPr="00F512D3" w:rsidRDefault="009F0C1F" w:rsidP="00D11E23">
            <w:pPr>
              <w:widowControl/>
            </w:pPr>
            <w:r w:rsidRPr="00F512D3">
              <w:t>identifier</w:t>
            </w:r>
          </w:p>
        </w:tc>
      </w:tr>
      <w:tr w:rsidR="009F0C1F" w:rsidRPr="00F512D3" w14:paraId="0C6BC632" w14:textId="77777777" w:rsidTr="00D11E23">
        <w:tc>
          <w:tcPr>
            <w:tcW w:w="1328" w:type="pct"/>
            <w:vMerge/>
            <w:shd w:val="clear" w:color="auto" w:fill="auto"/>
          </w:tcPr>
          <w:p w14:paraId="52CCF4A3" w14:textId="77777777" w:rsidR="009F0C1F" w:rsidRPr="00F512D3" w:rsidRDefault="009F0C1F" w:rsidP="00D11E23">
            <w:pPr>
              <w:pBdr>
                <w:top w:val="nil"/>
                <w:left w:val="nil"/>
                <w:bottom w:val="nil"/>
                <w:right w:val="nil"/>
                <w:between w:val="nil"/>
              </w:pBdr>
              <w:spacing w:line="276" w:lineRule="auto"/>
            </w:pPr>
          </w:p>
        </w:tc>
        <w:tc>
          <w:tcPr>
            <w:tcW w:w="860" w:type="pct"/>
            <w:gridSpan w:val="3"/>
            <w:vMerge/>
            <w:shd w:val="clear" w:color="auto" w:fill="auto"/>
          </w:tcPr>
          <w:p w14:paraId="1BD203EF" w14:textId="77777777" w:rsidR="009F0C1F" w:rsidRPr="00F512D3" w:rsidRDefault="009F0C1F" w:rsidP="00D11E23">
            <w:pPr>
              <w:widowControl/>
            </w:pPr>
          </w:p>
        </w:tc>
        <w:tc>
          <w:tcPr>
            <w:tcW w:w="1099" w:type="pct"/>
            <w:shd w:val="clear" w:color="auto" w:fill="auto"/>
          </w:tcPr>
          <w:p w14:paraId="62ED9ED2" w14:textId="77777777" w:rsidR="009F0C1F" w:rsidRPr="00F512D3" w:rsidRDefault="009F0C1F" w:rsidP="00D11E23">
            <w:pPr>
              <w:widowControl/>
            </w:pPr>
            <w:r w:rsidRPr="00F512D3">
              <w:t>EDM</w:t>
            </w:r>
          </w:p>
        </w:tc>
        <w:tc>
          <w:tcPr>
            <w:tcW w:w="1714" w:type="pct"/>
            <w:shd w:val="clear" w:color="auto" w:fill="auto"/>
          </w:tcPr>
          <w:p w14:paraId="50F2C491" w14:textId="77777777" w:rsidR="009F0C1F" w:rsidRPr="00F512D3" w:rsidRDefault="009F0C1F" w:rsidP="00D11E23">
            <w:pPr>
              <w:widowControl/>
            </w:pPr>
            <w:r w:rsidRPr="00F512D3">
              <w:t>identifier</w:t>
            </w:r>
          </w:p>
        </w:tc>
      </w:tr>
      <w:tr w:rsidR="009F0C1F" w:rsidRPr="00F512D3" w14:paraId="0DBE4CFB" w14:textId="77777777" w:rsidTr="00D11E23">
        <w:tc>
          <w:tcPr>
            <w:tcW w:w="1328" w:type="pct"/>
            <w:vMerge/>
            <w:shd w:val="clear" w:color="auto" w:fill="auto"/>
          </w:tcPr>
          <w:p w14:paraId="1D9F25A3" w14:textId="77777777" w:rsidR="009F0C1F" w:rsidRPr="00F512D3" w:rsidRDefault="009F0C1F" w:rsidP="00D11E23">
            <w:pPr>
              <w:pBdr>
                <w:top w:val="nil"/>
                <w:left w:val="nil"/>
                <w:bottom w:val="nil"/>
                <w:right w:val="nil"/>
                <w:between w:val="nil"/>
              </w:pBdr>
              <w:spacing w:line="276" w:lineRule="auto"/>
            </w:pPr>
          </w:p>
        </w:tc>
        <w:tc>
          <w:tcPr>
            <w:tcW w:w="860" w:type="pct"/>
            <w:gridSpan w:val="3"/>
            <w:vMerge/>
            <w:shd w:val="clear" w:color="auto" w:fill="auto"/>
          </w:tcPr>
          <w:p w14:paraId="7D739DE7" w14:textId="77777777" w:rsidR="009F0C1F" w:rsidRPr="00F512D3" w:rsidRDefault="009F0C1F" w:rsidP="00D11E23">
            <w:pPr>
              <w:widowControl/>
            </w:pPr>
          </w:p>
        </w:tc>
        <w:tc>
          <w:tcPr>
            <w:tcW w:w="1099" w:type="pct"/>
            <w:shd w:val="clear" w:color="auto" w:fill="auto"/>
          </w:tcPr>
          <w:p w14:paraId="577D8FE4" w14:textId="77777777" w:rsidR="009F0C1F" w:rsidRPr="00F512D3" w:rsidRDefault="009F0C1F" w:rsidP="00D11E23">
            <w:pPr>
              <w:widowControl/>
            </w:pPr>
            <w:r w:rsidRPr="00F512D3">
              <w:t>MARC21</w:t>
            </w:r>
          </w:p>
        </w:tc>
        <w:tc>
          <w:tcPr>
            <w:tcW w:w="1714" w:type="pct"/>
            <w:shd w:val="clear" w:color="auto" w:fill="auto"/>
          </w:tcPr>
          <w:p w14:paraId="07060A1A" w14:textId="77777777" w:rsidR="009F0C1F" w:rsidRPr="00F512D3" w:rsidRDefault="009F0C1F" w:rsidP="00D11E23">
            <w:pPr>
              <w:widowControl/>
            </w:pPr>
            <w:r w:rsidRPr="00F512D3">
              <w:t>020, 022, 024</w:t>
            </w:r>
          </w:p>
        </w:tc>
      </w:tr>
      <w:tr w:rsidR="009F0C1F" w:rsidRPr="00F512D3" w14:paraId="6A6DADE2" w14:textId="77777777" w:rsidTr="00D11E23">
        <w:tc>
          <w:tcPr>
            <w:tcW w:w="1328" w:type="pct"/>
            <w:vMerge/>
            <w:shd w:val="clear" w:color="auto" w:fill="auto"/>
          </w:tcPr>
          <w:p w14:paraId="589C023D" w14:textId="77777777" w:rsidR="009F0C1F" w:rsidRPr="00F512D3" w:rsidRDefault="009F0C1F" w:rsidP="00D11E23">
            <w:pPr>
              <w:pBdr>
                <w:top w:val="nil"/>
                <w:left w:val="nil"/>
                <w:bottom w:val="nil"/>
                <w:right w:val="nil"/>
                <w:between w:val="nil"/>
              </w:pBdr>
              <w:spacing w:line="276" w:lineRule="auto"/>
            </w:pPr>
          </w:p>
        </w:tc>
        <w:tc>
          <w:tcPr>
            <w:tcW w:w="860" w:type="pct"/>
            <w:gridSpan w:val="3"/>
            <w:vMerge/>
            <w:shd w:val="clear" w:color="auto" w:fill="auto"/>
          </w:tcPr>
          <w:p w14:paraId="740EBBD1" w14:textId="77777777" w:rsidR="009F0C1F" w:rsidRPr="00F512D3" w:rsidRDefault="009F0C1F" w:rsidP="00D11E23">
            <w:pPr>
              <w:widowControl/>
            </w:pPr>
          </w:p>
        </w:tc>
        <w:tc>
          <w:tcPr>
            <w:tcW w:w="1099" w:type="pct"/>
            <w:shd w:val="clear" w:color="auto" w:fill="auto"/>
          </w:tcPr>
          <w:p w14:paraId="74484313" w14:textId="77777777" w:rsidR="009F0C1F" w:rsidRPr="00F512D3" w:rsidRDefault="009F0C1F" w:rsidP="00D11E23">
            <w:pPr>
              <w:widowControl/>
            </w:pPr>
            <w:r w:rsidRPr="00F512D3">
              <w:t>UNIMARC</w:t>
            </w:r>
          </w:p>
        </w:tc>
        <w:tc>
          <w:tcPr>
            <w:tcW w:w="1714" w:type="pct"/>
            <w:shd w:val="clear" w:color="auto" w:fill="auto"/>
          </w:tcPr>
          <w:p w14:paraId="13421D60" w14:textId="77777777" w:rsidR="009F0C1F" w:rsidRPr="00F512D3" w:rsidRDefault="009F0C1F" w:rsidP="00D11E23">
            <w:pPr>
              <w:widowControl/>
              <w:pBdr>
                <w:top w:val="nil"/>
                <w:left w:val="nil"/>
                <w:bottom w:val="nil"/>
                <w:right w:val="nil"/>
                <w:between w:val="nil"/>
              </w:pBdr>
              <w:rPr>
                <w:color w:val="000000"/>
              </w:rPr>
            </w:pPr>
            <w:r w:rsidRPr="00F512D3">
              <w:rPr>
                <w:color w:val="000000"/>
              </w:rPr>
              <w:t xml:space="preserve">010, 011, 013 </w:t>
            </w:r>
          </w:p>
        </w:tc>
      </w:tr>
      <w:tr w:rsidR="009F0C1F" w:rsidRPr="00F512D3" w14:paraId="6C89472C" w14:textId="77777777" w:rsidTr="00D11E23">
        <w:tc>
          <w:tcPr>
            <w:tcW w:w="1328" w:type="pct"/>
            <w:vMerge/>
            <w:shd w:val="clear" w:color="auto" w:fill="auto"/>
          </w:tcPr>
          <w:p w14:paraId="0CB4B848" w14:textId="77777777" w:rsidR="009F0C1F" w:rsidRPr="00F512D3" w:rsidRDefault="009F0C1F" w:rsidP="00D11E23">
            <w:pPr>
              <w:pBdr>
                <w:top w:val="nil"/>
                <w:left w:val="nil"/>
                <w:bottom w:val="nil"/>
                <w:right w:val="nil"/>
                <w:between w:val="nil"/>
              </w:pBdr>
              <w:spacing w:line="276" w:lineRule="auto"/>
              <w:rPr>
                <w:color w:val="000000"/>
              </w:rPr>
            </w:pPr>
          </w:p>
        </w:tc>
        <w:tc>
          <w:tcPr>
            <w:tcW w:w="860" w:type="pct"/>
            <w:gridSpan w:val="3"/>
            <w:vMerge/>
            <w:shd w:val="clear" w:color="auto" w:fill="auto"/>
          </w:tcPr>
          <w:p w14:paraId="0C0E5B54" w14:textId="77777777" w:rsidR="009F0C1F" w:rsidRPr="00F512D3" w:rsidRDefault="009F0C1F" w:rsidP="00D11E23">
            <w:pPr>
              <w:widowControl/>
            </w:pPr>
          </w:p>
        </w:tc>
        <w:tc>
          <w:tcPr>
            <w:tcW w:w="1099" w:type="pct"/>
            <w:shd w:val="clear" w:color="auto" w:fill="auto"/>
          </w:tcPr>
          <w:p w14:paraId="1DD26FB2" w14:textId="77777777" w:rsidR="009F0C1F" w:rsidRPr="00F512D3" w:rsidRDefault="009F0C1F" w:rsidP="00D11E23">
            <w:pPr>
              <w:widowControl/>
            </w:pPr>
            <w:r w:rsidRPr="00F512D3">
              <w:t>EAD</w:t>
            </w:r>
          </w:p>
        </w:tc>
        <w:tc>
          <w:tcPr>
            <w:tcW w:w="1714" w:type="pct"/>
            <w:shd w:val="clear" w:color="auto" w:fill="auto"/>
          </w:tcPr>
          <w:p w14:paraId="2D13D2C3" w14:textId="078A79A3" w:rsidR="009F0C1F" w:rsidRPr="00F512D3" w:rsidRDefault="009F0C1F" w:rsidP="00D11E23">
            <w:pPr>
              <w:widowControl/>
              <w:pBdr>
                <w:top w:val="nil"/>
                <w:left w:val="nil"/>
                <w:bottom w:val="nil"/>
                <w:right w:val="nil"/>
                <w:between w:val="nil"/>
              </w:pBdr>
              <w:rPr>
                <w:color w:val="000000"/>
              </w:rPr>
            </w:pPr>
            <w:r w:rsidRPr="00F512D3">
              <w:rPr>
                <w:color w:val="000000"/>
              </w:rPr>
              <w:t>unitid @countrycode @repositorycode</w:t>
            </w:r>
          </w:p>
        </w:tc>
      </w:tr>
      <w:tr w:rsidR="009F0C1F" w:rsidRPr="00F512D3" w14:paraId="3D81D825" w14:textId="77777777" w:rsidTr="00D11E23">
        <w:tc>
          <w:tcPr>
            <w:tcW w:w="1328" w:type="pct"/>
            <w:vMerge/>
            <w:shd w:val="clear" w:color="auto" w:fill="auto"/>
          </w:tcPr>
          <w:p w14:paraId="697C55FF" w14:textId="77777777" w:rsidR="009F0C1F" w:rsidRPr="00F512D3" w:rsidRDefault="009F0C1F" w:rsidP="00D11E23">
            <w:pPr>
              <w:pBdr>
                <w:top w:val="nil"/>
                <w:left w:val="nil"/>
                <w:bottom w:val="nil"/>
                <w:right w:val="nil"/>
                <w:between w:val="nil"/>
              </w:pBdr>
              <w:spacing w:line="276" w:lineRule="auto"/>
              <w:rPr>
                <w:color w:val="000000"/>
              </w:rPr>
            </w:pPr>
          </w:p>
        </w:tc>
        <w:tc>
          <w:tcPr>
            <w:tcW w:w="860" w:type="pct"/>
            <w:gridSpan w:val="3"/>
            <w:vMerge/>
            <w:shd w:val="clear" w:color="auto" w:fill="auto"/>
          </w:tcPr>
          <w:p w14:paraId="61FC10F2" w14:textId="77777777" w:rsidR="009F0C1F" w:rsidRPr="00F512D3" w:rsidRDefault="009F0C1F" w:rsidP="00D11E23">
            <w:pPr>
              <w:widowControl/>
            </w:pPr>
          </w:p>
        </w:tc>
        <w:tc>
          <w:tcPr>
            <w:tcW w:w="1099" w:type="pct"/>
            <w:shd w:val="clear" w:color="auto" w:fill="auto"/>
          </w:tcPr>
          <w:p w14:paraId="1E22F0AD" w14:textId="77777777" w:rsidR="009F0C1F" w:rsidRPr="00F512D3" w:rsidRDefault="009F0C1F" w:rsidP="00D11E23">
            <w:pPr>
              <w:widowControl/>
            </w:pPr>
            <w:r w:rsidRPr="00F512D3">
              <w:t>PREMIS</w:t>
            </w:r>
          </w:p>
        </w:tc>
        <w:tc>
          <w:tcPr>
            <w:tcW w:w="1714" w:type="pct"/>
            <w:shd w:val="clear" w:color="auto" w:fill="auto"/>
          </w:tcPr>
          <w:p w14:paraId="3D77F1BE" w14:textId="77777777" w:rsidR="009F0C1F" w:rsidRPr="00F512D3" w:rsidRDefault="009F0C1F" w:rsidP="00D11E23">
            <w:pPr>
              <w:widowControl/>
              <w:pBdr>
                <w:top w:val="nil"/>
                <w:left w:val="nil"/>
                <w:bottom w:val="nil"/>
                <w:right w:val="nil"/>
                <w:between w:val="nil"/>
              </w:pBdr>
              <w:rPr>
                <w:color w:val="000000"/>
              </w:rPr>
            </w:pPr>
            <w:r w:rsidRPr="00F512D3">
              <w:t>objectIdentifier (objectIdentifierType, objectIdentifierValue)</w:t>
            </w:r>
          </w:p>
        </w:tc>
      </w:tr>
      <w:tr w:rsidR="009F0C1F" w:rsidRPr="00F512D3" w14:paraId="06238ED0" w14:textId="77777777" w:rsidTr="00D11E23">
        <w:tc>
          <w:tcPr>
            <w:tcW w:w="1328" w:type="pct"/>
            <w:vMerge/>
            <w:shd w:val="clear" w:color="auto" w:fill="auto"/>
          </w:tcPr>
          <w:p w14:paraId="394DE047" w14:textId="77777777" w:rsidR="009F0C1F" w:rsidRPr="00F512D3" w:rsidRDefault="009F0C1F" w:rsidP="00D11E23">
            <w:pPr>
              <w:pBdr>
                <w:top w:val="nil"/>
                <w:left w:val="nil"/>
                <w:bottom w:val="nil"/>
                <w:right w:val="nil"/>
                <w:between w:val="nil"/>
              </w:pBdr>
              <w:spacing w:line="276" w:lineRule="auto"/>
              <w:rPr>
                <w:color w:val="000000"/>
              </w:rPr>
            </w:pPr>
          </w:p>
        </w:tc>
        <w:tc>
          <w:tcPr>
            <w:tcW w:w="860" w:type="pct"/>
            <w:gridSpan w:val="3"/>
            <w:vMerge/>
            <w:shd w:val="clear" w:color="auto" w:fill="auto"/>
          </w:tcPr>
          <w:p w14:paraId="7BA1DFA7" w14:textId="77777777" w:rsidR="009F0C1F" w:rsidRPr="00F512D3" w:rsidRDefault="009F0C1F" w:rsidP="00D11E23">
            <w:pPr>
              <w:widowControl/>
            </w:pPr>
          </w:p>
        </w:tc>
        <w:tc>
          <w:tcPr>
            <w:tcW w:w="1099" w:type="pct"/>
            <w:shd w:val="clear" w:color="auto" w:fill="auto"/>
          </w:tcPr>
          <w:p w14:paraId="0C0DFE09" w14:textId="77777777" w:rsidR="009F0C1F" w:rsidRPr="00F512D3" w:rsidRDefault="009F0C1F" w:rsidP="00D11E23">
            <w:pPr>
              <w:widowControl/>
            </w:pPr>
            <w:r w:rsidRPr="00F512D3">
              <w:t>LIDO</w:t>
            </w:r>
          </w:p>
        </w:tc>
        <w:tc>
          <w:tcPr>
            <w:tcW w:w="1714" w:type="pct"/>
            <w:shd w:val="clear" w:color="auto" w:fill="auto"/>
          </w:tcPr>
          <w:p w14:paraId="0FD75632" w14:textId="77777777" w:rsidR="009F0C1F" w:rsidRPr="00F512D3" w:rsidRDefault="009F0C1F" w:rsidP="00D11E23">
            <w:pPr>
              <w:widowControl/>
              <w:pBdr>
                <w:top w:val="nil"/>
                <w:left w:val="nil"/>
                <w:bottom w:val="nil"/>
                <w:right w:val="nil"/>
                <w:between w:val="nil"/>
              </w:pBdr>
              <w:rPr>
                <w:color w:val="000000"/>
              </w:rPr>
            </w:pPr>
            <w:r w:rsidRPr="00F512D3">
              <w:rPr>
                <w:color w:val="000000"/>
              </w:rPr>
              <w:t>lidoRecID</w:t>
            </w:r>
          </w:p>
          <w:p w14:paraId="5312751C" w14:textId="77777777" w:rsidR="009F0C1F" w:rsidRPr="00F512D3" w:rsidRDefault="009F0C1F" w:rsidP="00D11E23">
            <w:pPr>
              <w:widowControl/>
              <w:pBdr>
                <w:top w:val="nil"/>
                <w:left w:val="nil"/>
                <w:bottom w:val="nil"/>
                <w:right w:val="nil"/>
                <w:between w:val="nil"/>
              </w:pBdr>
              <w:rPr>
                <w:color w:val="000000"/>
              </w:rPr>
            </w:pPr>
            <w:r w:rsidRPr="00F512D3">
              <w:rPr>
                <w:color w:val="000000"/>
              </w:rPr>
              <w:t>lido:type="local"</w:t>
            </w:r>
          </w:p>
        </w:tc>
      </w:tr>
      <w:tr w:rsidR="009F0C1F" w:rsidRPr="00F512D3" w14:paraId="0C74118B" w14:textId="77777777" w:rsidTr="00D11E23">
        <w:tc>
          <w:tcPr>
            <w:tcW w:w="1328" w:type="pct"/>
            <w:vMerge/>
            <w:shd w:val="clear" w:color="auto" w:fill="auto"/>
          </w:tcPr>
          <w:p w14:paraId="1D2A7AA9" w14:textId="77777777" w:rsidR="009F0C1F" w:rsidRPr="00F512D3" w:rsidRDefault="009F0C1F" w:rsidP="00D11E23">
            <w:pPr>
              <w:pBdr>
                <w:top w:val="nil"/>
                <w:left w:val="nil"/>
                <w:bottom w:val="nil"/>
                <w:right w:val="nil"/>
                <w:between w:val="nil"/>
              </w:pBdr>
              <w:spacing w:line="276" w:lineRule="auto"/>
              <w:rPr>
                <w:color w:val="000000"/>
              </w:rPr>
            </w:pPr>
          </w:p>
        </w:tc>
        <w:tc>
          <w:tcPr>
            <w:tcW w:w="860" w:type="pct"/>
            <w:gridSpan w:val="3"/>
            <w:vMerge/>
            <w:shd w:val="clear" w:color="auto" w:fill="auto"/>
          </w:tcPr>
          <w:p w14:paraId="01B0689C" w14:textId="77777777" w:rsidR="009F0C1F" w:rsidRPr="00F512D3" w:rsidRDefault="009F0C1F" w:rsidP="00D11E23">
            <w:pPr>
              <w:widowControl/>
            </w:pPr>
          </w:p>
        </w:tc>
        <w:tc>
          <w:tcPr>
            <w:tcW w:w="1099" w:type="pct"/>
            <w:shd w:val="clear" w:color="auto" w:fill="auto"/>
          </w:tcPr>
          <w:p w14:paraId="67A9D986" w14:textId="77777777" w:rsidR="009F0C1F" w:rsidRPr="00F512D3" w:rsidRDefault="009F0C1F" w:rsidP="00D11E23">
            <w:pPr>
              <w:widowControl/>
            </w:pPr>
            <w:r w:rsidRPr="00F512D3">
              <w:t>PREMIS</w:t>
            </w:r>
          </w:p>
        </w:tc>
        <w:tc>
          <w:tcPr>
            <w:tcW w:w="1714" w:type="pct"/>
            <w:shd w:val="clear" w:color="auto" w:fill="auto"/>
          </w:tcPr>
          <w:p w14:paraId="7A0AD401" w14:textId="77777777" w:rsidR="009F0C1F" w:rsidRPr="00F512D3" w:rsidRDefault="009F0C1F" w:rsidP="00D11E23">
            <w:pPr>
              <w:widowControl/>
              <w:pBdr>
                <w:top w:val="nil"/>
                <w:left w:val="nil"/>
                <w:bottom w:val="nil"/>
                <w:right w:val="nil"/>
                <w:between w:val="nil"/>
              </w:pBdr>
              <w:rPr>
                <w:color w:val="000000"/>
              </w:rPr>
            </w:pPr>
          </w:p>
        </w:tc>
      </w:tr>
    </w:tbl>
    <w:p w14:paraId="5BD1B99E" w14:textId="77777777" w:rsidR="00ED792A" w:rsidRPr="00F512D3" w:rsidRDefault="00ED792A">
      <w:pPr>
        <w:widowControl/>
        <w:spacing w:before="240" w:after="240"/>
      </w:pPr>
    </w:p>
    <w:p w14:paraId="0515B77E" w14:textId="77777777" w:rsidR="00730413" w:rsidRPr="00F512D3" w:rsidRDefault="00730413">
      <w:pPr>
        <w:widowControl/>
        <w:spacing w:before="240" w:after="240"/>
      </w:pPr>
    </w:p>
    <w:p w14:paraId="5207F6D0" w14:textId="77777777" w:rsidR="00730413" w:rsidRPr="00F512D3" w:rsidRDefault="00730413">
      <w:pPr>
        <w:widowControl/>
        <w:spacing w:before="240" w:after="240"/>
      </w:pPr>
    </w:p>
    <w:p w14:paraId="7ED08044" w14:textId="77777777" w:rsidR="00730413" w:rsidRPr="00F512D3" w:rsidRDefault="00730413">
      <w:pPr>
        <w:spacing w:line="276" w:lineRule="auto"/>
        <w:jc w:val="both"/>
        <w:rPr>
          <w:b/>
        </w:rPr>
      </w:pPr>
    </w:p>
    <w:p w14:paraId="1FD5BBB3" w14:textId="77777777" w:rsidR="00730413" w:rsidRPr="00F512D3" w:rsidRDefault="00730413">
      <w:pPr>
        <w:spacing w:line="276" w:lineRule="auto"/>
        <w:jc w:val="both"/>
        <w:rPr>
          <w:b/>
        </w:rPr>
      </w:pPr>
    </w:p>
    <w:p w14:paraId="658E7367" w14:textId="77777777" w:rsidR="00730413" w:rsidRPr="00F512D3" w:rsidRDefault="00730413">
      <w:pPr>
        <w:spacing w:line="276" w:lineRule="auto"/>
        <w:jc w:val="both"/>
        <w:rPr>
          <w:b/>
        </w:rPr>
      </w:pPr>
    </w:p>
    <w:p w14:paraId="1647FFDD" w14:textId="77777777" w:rsidR="00730413" w:rsidRPr="00F512D3" w:rsidRDefault="00730413">
      <w:pPr>
        <w:spacing w:line="276" w:lineRule="auto"/>
        <w:jc w:val="both"/>
        <w:rPr>
          <w:b/>
        </w:rPr>
      </w:pPr>
    </w:p>
    <w:p w14:paraId="0A4A1D87" w14:textId="77777777" w:rsidR="00730413" w:rsidRPr="00F512D3" w:rsidRDefault="00730413">
      <w:pPr>
        <w:spacing w:line="276" w:lineRule="auto"/>
        <w:jc w:val="both"/>
      </w:pPr>
    </w:p>
    <w:p w14:paraId="585B7A5D" w14:textId="77777777" w:rsidR="00730413" w:rsidRPr="00F512D3" w:rsidRDefault="00730413">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8"/>
        <w:gridCol w:w="558"/>
        <w:gridCol w:w="558"/>
        <w:gridCol w:w="560"/>
        <w:gridCol w:w="1872"/>
        <w:gridCol w:w="3106"/>
      </w:tblGrid>
      <w:tr w:rsidR="005B1BC0" w:rsidRPr="00F512D3" w14:paraId="16633595" w14:textId="77777777" w:rsidTr="00470B9D">
        <w:tc>
          <w:tcPr>
            <w:tcW w:w="1328" w:type="pct"/>
            <w:vMerge w:val="restart"/>
            <w:shd w:val="clear" w:color="auto" w:fill="auto"/>
          </w:tcPr>
          <w:p w14:paraId="48723613" w14:textId="77777777" w:rsidR="005B1BC0" w:rsidRPr="00F512D3" w:rsidRDefault="005B1BC0" w:rsidP="00D11E23">
            <w:pPr>
              <w:widowControl/>
              <w:rPr>
                <w:b/>
              </w:rPr>
            </w:pPr>
            <w:r w:rsidRPr="00F512D3">
              <w:rPr>
                <w:b/>
              </w:rPr>
              <w:t>METAPODATKOVNI ELEMENT</w:t>
            </w:r>
          </w:p>
        </w:tc>
        <w:tc>
          <w:tcPr>
            <w:tcW w:w="925" w:type="pct"/>
            <w:gridSpan w:val="3"/>
            <w:shd w:val="clear" w:color="auto" w:fill="auto"/>
          </w:tcPr>
          <w:p w14:paraId="60914D25" w14:textId="6887E6E2" w:rsidR="005B1BC0" w:rsidRPr="00F512D3" w:rsidRDefault="005B1BC0" w:rsidP="005468E9">
            <w:pPr>
              <w:widowControl/>
              <w:rPr>
                <w:b/>
              </w:rPr>
            </w:pPr>
            <w:r w:rsidRPr="00F512D3">
              <w:rPr>
                <w:b/>
              </w:rPr>
              <w:t>Obveznost</w:t>
            </w:r>
          </w:p>
        </w:tc>
        <w:tc>
          <w:tcPr>
            <w:tcW w:w="1033" w:type="pct"/>
            <w:vMerge w:val="restart"/>
            <w:shd w:val="clear" w:color="auto" w:fill="auto"/>
          </w:tcPr>
          <w:p w14:paraId="414960E7" w14:textId="77777777" w:rsidR="005B1BC0" w:rsidRPr="00F512D3" w:rsidRDefault="005B1BC0" w:rsidP="00D11E23">
            <w:pPr>
              <w:widowControl/>
              <w:rPr>
                <w:b/>
              </w:rPr>
            </w:pPr>
            <w:r w:rsidRPr="00F512D3">
              <w:rPr>
                <w:b/>
              </w:rPr>
              <w:t>Metapodatkovna shema</w:t>
            </w:r>
          </w:p>
        </w:tc>
        <w:tc>
          <w:tcPr>
            <w:tcW w:w="1714" w:type="pct"/>
            <w:vMerge w:val="restart"/>
            <w:shd w:val="clear" w:color="auto" w:fill="auto"/>
          </w:tcPr>
          <w:p w14:paraId="37175D4D" w14:textId="77777777" w:rsidR="005B1BC0" w:rsidRPr="00F512D3" w:rsidRDefault="005B1BC0" w:rsidP="00D11E23">
            <w:pPr>
              <w:widowControl/>
              <w:rPr>
                <w:b/>
              </w:rPr>
            </w:pPr>
            <w:r w:rsidRPr="00F512D3">
              <w:rPr>
                <w:b/>
              </w:rPr>
              <w:t>Vrijednost</w:t>
            </w:r>
          </w:p>
        </w:tc>
      </w:tr>
      <w:tr w:rsidR="002C4D96" w:rsidRPr="00F512D3" w14:paraId="3ADF94FE" w14:textId="77777777" w:rsidTr="00470B9D">
        <w:tc>
          <w:tcPr>
            <w:tcW w:w="1328" w:type="pct"/>
            <w:vMerge/>
            <w:shd w:val="clear" w:color="auto" w:fill="auto"/>
          </w:tcPr>
          <w:p w14:paraId="770B4A1A" w14:textId="77777777" w:rsidR="005B1BC0" w:rsidRPr="00F512D3" w:rsidRDefault="005B1BC0" w:rsidP="00D11E23">
            <w:pPr>
              <w:pBdr>
                <w:top w:val="nil"/>
                <w:left w:val="nil"/>
                <w:bottom w:val="nil"/>
                <w:right w:val="nil"/>
                <w:between w:val="nil"/>
              </w:pBdr>
              <w:spacing w:line="276" w:lineRule="auto"/>
              <w:rPr>
                <w:b/>
              </w:rPr>
            </w:pPr>
          </w:p>
        </w:tc>
        <w:tc>
          <w:tcPr>
            <w:tcW w:w="308" w:type="pct"/>
            <w:shd w:val="clear" w:color="auto" w:fill="auto"/>
          </w:tcPr>
          <w:p w14:paraId="0726B166" w14:textId="77777777" w:rsidR="005B1BC0" w:rsidRPr="00F512D3" w:rsidRDefault="005B1BC0" w:rsidP="00D11E23">
            <w:pPr>
              <w:pBdr>
                <w:top w:val="nil"/>
                <w:left w:val="nil"/>
                <w:bottom w:val="nil"/>
                <w:right w:val="nil"/>
                <w:between w:val="nil"/>
              </w:pBdr>
              <w:spacing w:line="276" w:lineRule="auto"/>
              <w:rPr>
                <w:b/>
              </w:rPr>
            </w:pPr>
            <w:r w:rsidRPr="00F512D3">
              <w:rPr>
                <w:b/>
              </w:rPr>
              <w:t>A</w:t>
            </w:r>
          </w:p>
        </w:tc>
        <w:tc>
          <w:tcPr>
            <w:tcW w:w="308" w:type="pct"/>
            <w:shd w:val="clear" w:color="auto" w:fill="auto"/>
          </w:tcPr>
          <w:p w14:paraId="72704389" w14:textId="77777777" w:rsidR="005B1BC0" w:rsidRPr="00F512D3" w:rsidRDefault="005B1BC0" w:rsidP="00D11E23">
            <w:pPr>
              <w:pBdr>
                <w:top w:val="nil"/>
                <w:left w:val="nil"/>
                <w:bottom w:val="nil"/>
                <w:right w:val="nil"/>
                <w:between w:val="nil"/>
              </w:pBdr>
              <w:spacing w:line="276" w:lineRule="auto"/>
              <w:rPr>
                <w:b/>
              </w:rPr>
            </w:pPr>
            <w:r w:rsidRPr="00F512D3">
              <w:rPr>
                <w:b/>
              </w:rPr>
              <w:t>K</w:t>
            </w:r>
          </w:p>
        </w:tc>
        <w:tc>
          <w:tcPr>
            <w:tcW w:w="308" w:type="pct"/>
            <w:shd w:val="clear" w:color="auto" w:fill="auto"/>
          </w:tcPr>
          <w:p w14:paraId="57DBC26C" w14:textId="77777777" w:rsidR="005B1BC0" w:rsidRPr="00F512D3" w:rsidRDefault="005B1BC0" w:rsidP="00D11E23">
            <w:pPr>
              <w:pBdr>
                <w:top w:val="nil"/>
                <w:left w:val="nil"/>
                <w:bottom w:val="nil"/>
                <w:right w:val="nil"/>
                <w:between w:val="nil"/>
              </w:pBdr>
              <w:spacing w:line="276" w:lineRule="auto"/>
              <w:rPr>
                <w:b/>
              </w:rPr>
            </w:pPr>
            <w:r w:rsidRPr="00F512D3">
              <w:rPr>
                <w:b/>
              </w:rPr>
              <w:t>M</w:t>
            </w:r>
          </w:p>
        </w:tc>
        <w:tc>
          <w:tcPr>
            <w:tcW w:w="1033" w:type="pct"/>
            <w:vMerge/>
            <w:shd w:val="clear" w:color="auto" w:fill="auto"/>
          </w:tcPr>
          <w:p w14:paraId="24BE998E" w14:textId="77777777" w:rsidR="005B1BC0" w:rsidRPr="00F512D3" w:rsidRDefault="005B1BC0" w:rsidP="00D11E23">
            <w:pPr>
              <w:pBdr>
                <w:top w:val="nil"/>
                <w:left w:val="nil"/>
                <w:bottom w:val="nil"/>
                <w:right w:val="nil"/>
                <w:between w:val="nil"/>
              </w:pBdr>
              <w:spacing w:line="276" w:lineRule="auto"/>
              <w:rPr>
                <w:b/>
              </w:rPr>
            </w:pPr>
          </w:p>
        </w:tc>
        <w:tc>
          <w:tcPr>
            <w:tcW w:w="1714" w:type="pct"/>
            <w:vMerge/>
            <w:shd w:val="clear" w:color="auto" w:fill="auto"/>
          </w:tcPr>
          <w:p w14:paraId="3F159AC7" w14:textId="77777777" w:rsidR="005B1BC0" w:rsidRPr="00F512D3" w:rsidRDefault="005B1BC0" w:rsidP="00D11E23">
            <w:pPr>
              <w:pBdr>
                <w:top w:val="nil"/>
                <w:left w:val="nil"/>
                <w:bottom w:val="nil"/>
                <w:right w:val="nil"/>
                <w:between w:val="nil"/>
              </w:pBdr>
              <w:spacing w:line="276" w:lineRule="auto"/>
              <w:rPr>
                <w:b/>
              </w:rPr>
            </w:pPr>
          </w:p>
        </w:tc>
      </w:tr>
      <w:tr w:rsidR="002C4D96" w:rsidRPr="00F512D3" w14:paraId="6D9C3B93" w14:textId="77777777" w:rsidTr="00470B9D">
        <w:tc>
          <w:tcPr>
            <w:tcW w:w="1328" w:type="pct"/>
            <w:shd w:val="clear" w:color="auto" w:fill="auto"/>
          </w:tcPr>
          <w:p w14:paraId="2E639FCD" w14:textId="40B16DA7" w:rsidR="005B1BC0" w:rsidRPr="00F512D3" w:rsidRDefault="005B1BC0" w:rsidP="005468E9">
            <w:pPr>
              <w:widowControl/>
            </w:pPr>
            <w:r w:rsidRPr="00F512D3">
              <w:rPr>
                <w:b/>
              </w:rPr>
              <w:t>Suradnik</w:t>
            </w:r>
            <w:r w:rsidRPr="00F512D3">
              <w:rPr>
                <w:b/>
                <w:vertAlign w:val="superscript"/>
              </w:rPr>
              <w:footnoteReference w:id="64"/>
            </w:r>
            <w:r w:rsidRPr="00F512D3">
              <w:t xml:space="preserve"> (</w:t>
            </w:r>
            <w:r w:rsidRPr="00F512D3">
              <w:rPr>
                <w:b/>
              </w:rPr>
              <w:t>nije obvezno</w:t>
            </w:r>
            <w:r w:rsidRPr="00F512D3">
              <w:t>, ponovljivo)</w:t>
            </w:r>
          </w:p>
        </w:tc>
        <w:tc>
          <w:tcPr>
            <w:tcW w:w="308" w:type="pct"/>
            <w:shd w:val="clear" w:color="auto" w:fill="auto"/>
          </w:tcPr>
          <w:p w14:paraId="3EF658E9" w14:textId="77777777" w:rsidR="005B1BC0" w:rsidRPr="00F512D3" w:rsidRDefault="005B1BC0" w:rsidP="00D11E23">
            <w:pPr>
              <w:widowControl/>
            </w:pPr>
            <w:r w:rsidRPr="00B52BCE">
              <w:t>O</w:t>
            </w:r>
          </w:p>
        </w:tc>
        <w:tc>
          <w:tcPr>
            <w:tcW w:w="308" w:type="pct"/>
            <w:shd w:val="clear" w:color="auto" w:fill="auto"/>
          </w:tcPr>
          <w:p w14:paraId="0BBDA988" w14:textId="77777777" w:rsidR="005B1BC0" w:rsidRPr="00F512D3" w:rsidRDefault="005B1BC0" w:rsidP="00D11E23">
            <w:pPr>
              <w:widowControl/>
            </w:pPr>
            <w:r w:rsidRPr="00F512D3">
              <w:t>NO</w:t>
            </w:r>
          </w:p>
        </w:tc>
        <w:tc>
          <w:tcPr>
            <w:tcW w:w="308" w:type="pct"/>
            <w:shd w:val="clear" w:color="auto" w:fill="auto"/>
          </w:tcPr>
          <w:p w14:paraId="061D7371" w14:textId="77777777" w:rsidR="005B1BC0" w:rsidRPr="00F512D3" w:rsidRDefault="005B1BC0" w:rsidP="00D11E23">
            <w:pPr>
              <w:widowControl/>
            </w:pPr>
            <w:r w:rsidRPr="00F512D3">
              <w:t>NO</w:t>
            </w:r>
          </w:p>
        </w:tc>
        <w:tc>
          <w:tcPr>
            <w:tcW w:w="1033" w:type="pct"/>
            <w:vMerge/>
            <w:shd w:val="clear" w:color="auto" w:fill="auto"/>
          </w:tcPr>
          <w:p w14:paraId="32E26FE6" w14:textId="77777777" w:rsidR="005B1BC0" w:rsidRPr="00F512D3" w:rsidRDefault="005B1BC0" w:rsidP="00D11E23">
            <w:pPr>
              <w:widowControl/>
            </w:pPr>
          </w:p>
        </w:tc>
        <w:tc>
          <w:tcPr>
            <w:tcW w:w="1714" w:type="pct"/>
            <w:vMerge/>
            <w:shd w:val="clear" w:color="auto" w:fill="auto"/>
          </w:tcPr>
          <w:p w14:paraId="33EB86B9" w14:textId="77777777" w:rsidR="005B1BC0" w:rsidRPr="00F512D3" w:rsidRDefault="005B1BC0" w:rsidP="00D11E23">
            <w:pPr>
              <w:widowControl/>
            </w:pPr>
          </w:p>
        </w:tc>
      </w:tr>
      <w:tr w:rsidR="005B1BC0" w:rsidRPr="00F512D3" w14:paraId="4BEF95C1" w14:textId="77777777" w:rsidTr="00470B9D">
        <w:tc>
          <w:tcPr>
            <w:tcW w:w="1328" w:type="pct"/>
            <w:vMerge w:val="restart"/>
            <w:shd w:val="clear" w:color="auto" w:fill="auto"/>
          </w:tcPr>
          <w:p w14:paraId="1DA66479" w14:textId="77777777" w:rsidR="005B1BC0" w:rsidRPr="00F512D3" w:rsidRDefault="005B1BC0" w:rsidP="00D11E23">
            <w:pPr>
              <w:widowControl/>
            </w:pPr>
          </w:p>
          <w:p w14:paraId="1369495B" w14:textId="77777777" w:rsidR="005B1BC0" w:rsidRPr="00F512D3" w:rsidRDefault="005B1BC0" w:rsidP="00D11E23">
            <w:pPr>
              <w:widowControl/>
            </w:pPr>
            <w:r w:rsidRPr="00F512D3">
              <w:rPr>
                <w:i/>
              </w:rPr>
              <w:t>Osoba</w:t>
            </w:r>
          </w:p>
          <w:p w14:paraId="492FE1E7" w14:textId="77777777" w:rsidR="005B1BC0" w:rsidRPr="00F512D3" w:rsidRDefault="005B1BC0" w:rsidP="00D11E23">
            <w:pPr>
              <w:widowControl/>
            </w:pPr>
            <w:r w:rsidRPr="00F512D3">
              <w:rPr>
                <w:i/>
              </w:rPr>
              <w:t>Korporativno tijelo</w:t>
            </w:r>
          </w:p>
          <w:p w14:paraId="4CFA3D73" w14:textId="77777777" w:rsidR="005B1BC0" w:rsidRPr="00F512D3" w:rsidRDefault="005B1BC0" w:rsidP="00D11E23">
            <w:pPr>
              <w:widowControl/>
              <w:rPr>
                <w:b/>
                <w:i/>
              </w:rPr>
            </w:pPr>
            <w:r w:rsidRPr="00F512D3">
              <w:rPr>
                <w:i/>
              </w:rPr>
              <w:t xml:space="preserve">Korporativni sastanak </w:t>
            </w:r>
            <w:r w:rsidRPr="00F512D3">
              <w:rPr>
                <w:b/>
                <w:i/>
              </w:rPr>
              <w:tab/>
            </w:r>
          </w:p>
          <w:p w14:paraId="37143926" w14:textId="77777777" w:rsidR="005B1BC0" w:rsidRPr="00F512D3" w:rsidRDefault="005B1BC0" w:rsidP="00D11E23">
            <w:pPr>
              <w:widowControl/>
            </w:pPr>
          </w:p>
        </w:tc>
        <w:tc>
          <w:tcPr>
            <w:tcW w:w="925" w:type="pct"/>
            <w:gridSpan w:val="3"/>
            <w:vMerge w:val="restart"/>
            <w:shd w:val="clear" w:color="auto" w:fill="auto"/>
          </w:tcPr>
          <w:p w14:paraId="1DE12E83" w14:textId="77777777" w:rsidR="005B1BC0" w:rsidRPr="00F512D3" w:rsidRDefault="005B1BC0" w:rsidP="00D11E23">
            <w:pPr>
              <w:widowControl/>
            </w:pPr>
          </w:p>
        </w:tc>
        <w:tc>
          <w:tcPr>
            <w:tcW w:w="1033" w:type="pct"/>
            <w:shd w:val="clear" w:color="auto" w:fill="auto"/>
          </w:tcPr>
          <w:p w14:paraId="62C22AE9" w14:textId="77777777" w:rsidR="005B1BC0" w:rsidRPr="00F512D3" w:rsidRDefault="005B1BC0" w:rsidP="00D11E23">
            <w:pPr>
              <w:widowControl/>
            </w:pPr>
            <w:r w:rsidRPr="00F512D3">
              <w:t xml:space="preserve">Dublin Core </w:t>
            </w:r>
          </w:p>
        </w:tc>
        <w:tc>
          <w:tcPr>
            <w:tcW w:w="1714" w:type="pct"/>
            <w:shd w:val="clear" w:color="auto" w:fill="auto"/>
          </w:tcPr>
          <w:p w14:paraId="4DF505E2" w14:textId="77777777" w:rsidR="005B1BC0" w:rsidRPr="00F512D3" w:rsidRDefault="005B1BC0" w:rsidP="00D11E23">
            <w:pPr>
              <w:widowControl/>
            </w:pPr>
            <w:r w:rsidRPr="00F512D3">
              <w:t>contributor</w:t>
            </w:r>
          </w:p>
        </w:tc>
      </w:tr>
      <w:tr w:rsidR="005B1BC0" w:rsidRPr="00F512D3" w14:paraId="5C11BB6B" w14:textId="77777777" w:rsidTr="00470B9D">
        <w:tc>
          <w:tcPr>
            <w:tcW w:w="1328" w:type="pct"/>
            <w:vMerge/>
            <w:shd w:val="clear" w:color="auto" w:fill="auto"/>
          </w:tcPr>
          <w:p w14:paraId="4150E11C" w14:textId="77777777" w:rsidR="005B1BC0" w:rsidRPr="00F512D3" w:rsidRDefault="005B1BC0" w:rsidP="00D11E23">
            <w:pPr>
              <w:pBdr>
                <w:top w:val="nil"/>
                <w:left w:val="nil"/>
                <w:bottom w:val="nil"/>
                <w:right w:val="nil"/>
                <w:between w:val="nil"/>
              </w:pBdr>
              <w:spacing w:line="276" w:lineRule="auto"/>
            </w:pPr>
          </w:p>
        </w:tc>
        <w:tc>
          <w:tcPr>
            <w:tcW w:w="925" w:type="pct"/>
            <w:gridSpan w:val="3"/>
            <w:vMerge/>
            <w:shd w:val="clear" w:color="auto" w:fill="auto"/>
          </w:tcPr>
          <w:p w14:paraId="56D8BA66" w14:textId="77777777" w:rsidR="005B1BC0" w:rsidRPr="00F512D3" w:rsidRDefault="005B1BC0" w:rsidP="00D11E23">
            <w:pPr>
              <w:widowControl/>
            </w:pPr>
          </w:p>
        </w:tc>
        <w:tc>
          <w:tcPr>
            <w:tcW w:w="1033" w:type="pct"/>
            <w:shd w:val="clear" w:color="auto" w:fill="auto"/>
          </w:tcPr>
          <w:p w14:paraId="5373C2FB" w14:textId="77777777" w:rsidR="005B1BC0" w:rsidRPr="00F512D3" w:rsidRDefault="005B1BC0" w:rsidP="00D11E23">
            <w:pPr>
              <w:widowControl/>
            </w:pPr>
            <w:r w:rsidRPr="00F512D3">
              <w:t xml:space="preserve">MODS </w:t>
            </w:r>
          </w:p>
        </w:tc>
        <w:tc>
          <w:tcPr>
            <w:tcW w:w="1714" w:type="pct"/>
            <w:shd w:val="clear" w:color="auto" w:fill="auto"/>
          </w:tcPr>
          <w:p w14:paraId="601B3A30" w14:textId="77777777" w:rsidR="00B52BCE" w:rsidRPr="00B52BCE" w:rsidRDefault="00B52BCE" w:rsidP="00B52BCE">
            <w:pPr>
              <w:widowControl/>
            </w:pPr>
            <w:r w:rsidRPr="00B52BCE">
              <w:t>name</w:t>
            </w:r>
          </w:p>
          <w:p w14:paraId="0F941C15" w14:textId="77777777" w:rsidR="00B52BCE" w:rsidRPr="00B52BCE" w:rsidRDefault="00B52BCE" w:rsidP="00B52BCE">
            <w:pPr>
              <w:widowControl/>
            </w:pPr>
            <w:r w:rsidRPr="00B52BCE">
              <w:t xml:space="preserve">   name type="personal" </w:t>
            </w:r>
          </w:p>
          <w:p w14:paraId="40060089" w14:textId="77777777" w:rsidR="00B52BCE" w:rsidRPr="00B52BCE" w:rsidRDefault="00B52BCE" w:rsidP="00B52BCE">
            <w:pPr>
              <w:widowControl/>
            </w:pPr>
            <w:r w:rsidRPr="00B52BCE">
              <w:t xml:space="preserve">   name type="corporate</w:t>
            </w:r>
          </w:p>
          <w:p w14:paraId="414F565F" w14:textId="77777777" w:rsidR="00B52BCE" w:rsidRPr="00B52BCE" w:rsidRDefault="00B52BCE" w:rsidP="00B52BCE">
            <w:pPr>
              <w:widowControl/>
            </w:pPr>
            <w:r w:rsidRPr="00B52BCE">
              <w:t xml:space="preserve">   name type="conference"</w:t>
            </w:r>
          </w:p>
          <w:p w14:paraId="1BB142BF" w14:textId="77777777" w:rsidR="00B52BCE" w:rsidRPr="00B52BCE" w:rsidRDefault="00B52BCE" w:rsidP="00B52BCE">
            <w:pPr>
              <w:widowControl/>
            </w:pPr>
            <w:r w:rsidRPr="00B52BCE">
              <w:t xml:space="preserve"> role</w:t>
            </w:r>
          </w:p>
          <w:p w14:paraId="7A5A50C1" w14:textId="77777777" w:rsidR="00B52BCE" w:rsidRPr="00B52BCE" w:rsidRDefault="00B52BCE" w:rsidP="00B52BCE">
            <w:pPr>
              <w:widowControl/>
            </w:pPr>
            <w:r w:rsidRPr="00B52BCE">
              <w:t xml:space="preserve">   roleTerm type=“text“/“code“ </w:t>
            </w:r>
          </w:p>
          <w:p w14:paraId="34D14A07" w14:textId="75D9053B" w:rsidR="005B1BC0" w:rsidRPr="00F512D3" w:rsidRDefault="00B52BCE" w:rsidP="00B52BCE">
            <w:pPr>
              <w:widowControl/>
              <w:rPr>
                <w:b/>
              </w:rPr>
            </w:pPr>
            <w:r w:rsidRPr="00B52BCE">
              <w:t xml:space="preserve">    authority=“marcrelator“</w:t>
            </w:r>
          </w:p>
        </w:tc>
      </w:tr>
      <w:tr w:rsidR="005B1BC0" w:rsidRPr="00F512D3" w14:paraId="507B38EB" w14:textId="77777777" w:rsidTr="00470B9D">
        <w:tc>
          <w:tcPr>
            <w:tcW w:w="1328" w:type="pct"/>
            <w:vMerge/>
            <w:shd w:val="clear" w:color="auto" w:fill="auto"/>
          </w:tcPr>
          <w:p w14:paraId="2F4FDFA6" w14:textId="77777777" w:rsidR="005B1BC0" w:rsidRPr="00F512D3" w:rsidRDefault="005B1BC0" w:rsidP="00D11E23">
            <w:pPr>
              <w:pBdr>
                <w:top w:val="nil"/>
                <w:left w:val="nil"/>
                <w:bottom w:val="nil"/>
                <w:right w:val="nil"/>
                <w:between w:val="nil"/>
              </w:pBdr>
              <w:spacing w:line="276" w:lineRule="auto"/>
            </w:pPr>
          </w:p>
        </w:tc>
        <w:tc>
          <w:tcPr>
            <w:tcW w:w="925" w:type="pct"/>
            <w:gridSpan w:val="3"/>
            <w:vMerge/>
            <w:shd w:val="clear" w:color="auto" w:fill="auto"/>
          </w:tcPr>
          <w:p w14:paraId="2643ACBC" w14:textId="77777777" w:rsidR="005B1BC0" w:rsidRPr="00F512D3" w:rsidRDefault="005B1BC0" w:rsidP="00D11E23">
            <w:pPr>
              <w:widowControl/>
            </w:pPr>
          </w:p>
        </w:tc>
        <w:tc>
          <w:tcPr>
            <w:tcW w:w="1033" w:type="pct"/>
            <w:shd w:val="clear" w:color="auto" w:fill="auto"/>
          </w:tcPr>
          <w:p w14:paraId="0D468270" w14:textId="77777777" w:rsidR="005B1BC0" w:rsidRPr="00F512D3" w:rsidRDefault="005B1BC0" w:rsidP="00D11E23">
            <w:pPr>
              <w:widowControl/>
            </w:pPr>
            <w:r w:rsidRPr="00F512D3">
              <w:t>EDM</w:t>
            </w:r>
          </w:p>
        </w:tc>
        <w:tc>
          <w:tcPr>
            <w:tcW w:w="1714" w:type="pct"/>
            <w:shd w:val="clear" w:color="auto" w:fill="auto"/>
          </w:tcPr>
          <w:p w14:paraId="6506C9DE" w14:textId="77777777" w:rsidR="005B1BC0" w:rsidRPr="00F512D3" w:rsidRDefault="005B1BC0" w:rsidP="00D11E23">
            <w:pPr>
              <w:widowControl/>
            </w:pPr>
            <w:r w:rsidRPr="00F512D3">
              <w:t>contributor</w:t>
            </w:r>
          </w:p>
        </w:tc>
      </w:tr>
      <w:tr w:rsidR="005B1BC0" w:rsidRPr="00F512D3" w14:paraId="0BA05AF9" w14:textId="77777777" w:rsidTr="00470B9D">
        <w:tc>
          <w:tcPr>
            <w:tcW w:w="1328" w:type="pct"/>
            <w:vMerge/>
            <w:shd w:val="clear" w:color="auto" w:fill="auto"/>
          </w:tcPr>
          <w:p w14:paraId="22435F19" w14:textId="77777777" w:rsidR="005B1BC0" w:rsidRPr="00F512D3" w:rsidRDefault="005B1BC0" w:rsidP="00D11E23">
            <w:pPr>
              <w:pBdr>
                <w:top w:val="nil"/>
                <w:left w:val="nil"/>
                <w:bottom w:val="nil"/>
                <w:right w:val="nil"/>
                <w:between w:val="nil"/>
              </w:pBdr>
              <w:spacing w:line="276" w:lineRule="auto"/>
            </w:pPr>
          </w:p>
        </w:tc>
        <w:tc>
          <w:tcPr>
            <w:tcW w:w="925" w:type="pct"/>
            <w:gridSpan w:val="3"/>
            <w:vMerge/>
            <w:shd w:val="clear" w:color="auto" w:fill="auto"/>
          </w:tcPr>
          <w:p w14:paraId="0DA3FFC0" w14:textId="77777777" w:rsidR="005B1BC0" w:rsidRPr="00F512D3" w:rsidRDefault="005B1BC0" w:rsidP="00D11E23">
            <w:pPr>
              <w:widowControl/>
            </w:pPr>
          </w:p>
        </w:tc>
        <w:tc>
          <w:tcPr>
            <w:tcW w:w="1033" w:type="pct"/>
            <w:shd w:val="clear" w:color="auto" w:fill="auto"/>
          </w:tcPr>
          <w:p w14:paraId="67972F08" w14:textId="77777777" w:rsidR="005B1BC0" w:rsidRPr="00F512D3" w:rsidRDefault="005B1BC0" w:rsidP="00D11E23">
            <w:pPr>
              <w:widowControl/>
            </w:pPr>
            <w:r w:rsidRPr="00F512D3">
              <w:t>MARC21</w:t>
            </w:r>
          </w:p>
        </w:tc>
        <w:tc>
          <w:tcPr>
            <w:tcW w:w="1714" w:type="pct"/>
            <w:shd w:val="clear" w:color="auto" w:fill="auto"/>
          </w:tcPr>
          <w:p w14:paraId="2DF42E48" w14:textId="77777777" w:rsidR="005B1BC0" w:rsidRPr="00F512D3" w:rsidRDefault="005B1BC0" w:rsidP="00D11E23">
            <w:pPr>
              <w:widowControl/>
            </w:pPr>
            <w:r w:rsidRPr="00F512D3">
              <w:t>700, 710,711</w:t>
            </w:r>
          </w:p>
        </w:tc>
      </w:tr>
      <w:tr w:rsidR="005B1BC0" w:rsidRPr="00F512D3" w14:paraId="7A69EFDC" w14:textId="77777777" w:rsidTr="00470B9D">
        <w:tc>
          <w:tcPr>
            <w:tcW w:w="1328" w:type="pct"/>
            <w:vMerge/>
            <w:shd w:val="clear" w:color="auto" w:fill="auto"/>
          </w:tcPr>
          <w:p w14:paraId="21CEBBA1" w14:textId="77777777" w:rsidR="005B1BC0" w:rsidRPr="00F512D3" w:rsidRDefault="005B1BC0" w:rsidP="00D11E23">
            <w:pPr>
              <w:pBdr>
                <w:top w:val="nil"/>
                <w:left w:val="nil"/>
                <w:bottom w:val="nil"/>
                <w:right w:val="nil"/>
                <w:between w:val="nil"/>
              </w:pBdr>
              <w:spacing w:line="276" w:lineRule="auto"/>
            </w:pPr>
          </w:p>
        </w:tc>
        <w:tc>
          <w:tcPr>
            <w:tcW w:w="925" w:type="pct"/>
            <w:gridSpan w:val="3"/>
            <w:vMerge/>
            <w:shd w:val="clear" w:color="auto" w:fill="auto"/>
          </w:tcPr>
          <w:p w14:paraId="1300D9AC" w14:textId="77777777" w:rsidR="005B1BC0" w:rsidRPr="00F512D3" w:rsidRDefault="005B1BC0" w:rsidP="00D11E23">
            <w:pPr>
              <w:widowControl/>
            </w:pPr>
          </w:p>
        </w:tc>
        <w:tc>
          <w:tcPr>
            <w:tcW w:w="1033" w:type="pct"/>
            <w:shd w:val="clear" w:color="auto" w:fill="auto"/>
          </w:tcPr>
          <w:p w14:paraId="22AB4838" w14:textId="77777777" w:rsidR="005B1BC0" w:rsidRPr="00F512D3" w:rsidRDefault="005B1BC0" w:rsidP="00D11E23">
            <w:pPr>
              <w:widowControl/>
            </w:pPr>
            <w:r w:rsidRPr="00F512D3">
              <w:t>UNIMARC</w:t>
            </w:r>
          </w:p>
        </w:tc>
        <w:tc>
          <w:tcPr>
            <w:tcW w:w="1714" w:type="pct"/>
            <w:shd w:val="clear" w:color="auto" w:fill="auto"/>
          </w:tcPr>
          <w:p w14:paraId="1FFE50AE" w14:textId="77777777" w:rsidR="005B1BC0" w:rsidRPr="00F512D3" w:rsidRDefault="005B1BC0" w:rsidP="00D11E23">
            <w:pPr>
              <w:widowControl/>
              <w:pBdr>
                <w:top w:val="nil"/>
                <w:left w:val="nil"/>
                <w:bottom w:val="nil"/>
                <w:right w:val="nil"/>
                <w:between w:val="nil"/>
              </w:pBdr>
              <w:rPr>
                <w:color w:val="000000"/>
              </w:rPr>
            </w:pPr>
            <w:r w:rsidRPr="00F512D3">
              <w:rPr>
                <w:color w:val="000000"/>
              </w:rPr>
              <w:t>701, 702,  711, 712</w:t>
            </w:r>
          </w:p>
        </w:tc>
      </w:tr>
      <w:tr w:rsidR="005B1BC0" w:rsidRPr="00F512D3" w14:paraId="137726BB" w14:textId="77777777" w:rsidTr="00470B9D">
        <w:tc>
          <w:tcPr>
            <w:tcW w:w="1328" w:type="pct"/>
            <w:vMerge/>
            <w:shd w:val="clear" w:color="auto" w:fill="auto"/>
          </w:tcPr>
          <w:p w14:paraId="4D23C428" w14:textId="77777777" w:rsidR="005B1BC0" w:rsidRPr="00F512D3" w:rsidRDefault="005B1BC0"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70290879" w14:textId="77777777" w:rsidR="005B1BC0" w:rsidRPr="00F512D3" w:rsidRDefault="005B1BC0" w:rsidP="00D11E23">
            <w:pPr>
              <w:widowControl/>
            </w:pPr>
          </w:p>
        </w:tc>
        <w:tc>
          <w:tcPr>
            <w:tcW w:w="1033" w:type="pct"/>
            <w:shd w:val="clear" w:color="auto" w:fill="auto"/>
          </w:tcPr>
          <w:p w14:paraId="7136F0E8" w14:textId="77777777" w:rsidR="005B1BC0" w:rsidRPr="00F512D3" w:rsidRDefault="005B1BC0" w:rsidP="00D11E23">
            <w:pPr>
              <w:widowControl/>
            </w:pPr>
            <w:r w:rsidRPr="00F512D3">
              <w:t>EAD</w:t>
            </w:r>
          </w:p>
        </w:tc>
        <w:tc>
          <w:tcPr>
            <w:tcW w:w="1714" w:type="pct"/>
            <w:shd w:val="clear" w:color="auto" w:fill="auto"/>
          </w:tcPr>
          <w:p w14:paraId="24109C2E" w14:textId="77777777" w:rsidR="005B1BC0" w:rsidRDefault="005B1BC0" w:rsidP="00D11E23">
            <w:pPr>
              <w:widowControl/>
              <w:pBdr>
                <w:top w:val="nil"/>
                <w:left w:val="nil"/>
                <w:bottom w:val="nil"/>
                <w:right w:val="nil"/>
                <w:between w:val="nil"/>
              </w:pBdr>
              <w:rPr>
                <w:color w:val="000000"/>
              </w:rPr>
            </w:pPr>
            <w:r w:rsidRPr="00F512D3">
              <w:rPr>
                <w:color w:val="000000"/>
              </w:rPr>
              <w:t>origination, može sadržavati name, persname, famname</w:t>
            </w:r>
          </w:p>
          <w:p w14:paraId="63C4E44C" w14:textId="2C445A38" w:rsidR="00EB69F8" w:rsidRPr="00F512D3" w:rsidRDefault="00EB69F8" w:rsidP="00D11E23">
            <w:pPr>
              <w:widowControl/>
              <w:pBdr>
                <w:top w:val="nil"/>
                <w:left w:val="nil"/>
                <w:bottom w:val="nil"/>
                <w:right w:val="nil"/>
                <w:between w:val="nil"/>
              </w:pBdr>
              <w:rPr>
                <w:color w:val="000000"/>
              </w:rPr>
            </w:pPr>
            <w:r>
              <w:rPr>
                <w:color w:val="000000"/>
              </w:rPr>
              <w:t>controlaccess</w:t>
            </w:r>
          </w:p>
        </w:tc>
      </w:tr>
      <w:tr w:rsidR="005B1BC0" w:rsidRPr="00F512D3" w14:paraId="7999D7F3" w14:textId="77777777" w:rsidTr="00470B9D">
        <w:tc>
          <w:tcPr>
            <w:tcW w:w="1328" w:type="pct"/>
            <w:vMerge/>
            <w:shd w:val="clear" w:color="auto" w:fill="auto"/>
          </w:tcPr>
          <w:p w14:paraId="1065587F" w14:textId="77777777" w:rsidR="005B1BC0" w:rsidRPr="00F512D3" w:rsidRDefault="005B1BC0"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1B00AEBF" w14:textId="77777777" w:rsidR="005B1BC0" w:rsidRPr="00F512D3" w:rsidRDefault="005B1BC0" w:rsidP="00D11E23">
            <w:pPr>
              <w:widowControl/>
            </w:pPr>
          </w:p>
        </w:tc>
        <w:tc>
          <w:tcPr>
            <w:tcW w:w="1033" w:type="pct"/>
            <w:shd w:val="clear" w:color="auto" w:fill="auto"/>
          </w:tcPr>
          <w:p w14:paraId="043C881E" w14:textId="77777777" w:rsidR="005B1BC0" w:rsidRPr="00F512D3" w:rsidRDefault="005B1BC0" w:rsidP="00D11E23">
            <w:pPr>
              <w:widowControl/>
            </w:pPr>
            <w:r w:rsidRPr="00F512D3">
              <w:t>LIDO</w:t>
            </w:r>
          </w:p>
        </w:tc>
        <w:tc>
          <w:tcPr>
            <w:tcW w:w="1714" w:type="pct"/>
            <w:shd w:val="clear" w:color="auto" w:fill="auto"/>
          </w:tcPr>
          <w:p w14:paraId="213E9941" w14:textId="77777777" w:rsidR="005B1BC0" w:rsidRPr="00F512D3" w:rsidRDefault="005B1BC0" w:rsidP="00D11E23">
            <w:pPr>
              <w:widowControl/>
              <w:pBdr>
                <w:top w:val="nil"/>
                <w:left w:val="nil"/>
                <w:bottom w:val="nil"/>
                <w:right w:val="nil"/>
                <w:between w:val="nil"/>
              </w:pBdr>
              <w:rPr>
                <w:color w:val="000000"/>
              </w:rPr>
            </w:pPr>
            <w:r w:rsidRPr="00F512D3">
              <w:rPr>
                <w:color w:val="000000"/>
              </w:rPr>
              <w:t>eventActor</w:t>
            </w:r>
          </w:p>
          <w:p w14:paraId="798A087C" w14:textId="77777777" w:rsidR="005B1BC0" w:rsidRPr="00F512D3" w:rsidRDefault="005B1BC0" w:rsidP="00D11E23">
            <w:pPr>
              <w:widowControl/>
              <w:pBdr>
                <w:top w:val="nil"/>
                <w:left w:val="nil"/>
                <w:bottom w:val="nil"/>
                <w:right w:val="nil"/>
                <w:between w:val="nil"/>
              </w:pBdr>
              <w:rPr>
                <w:color w:val="000000"/>
              </w:rPr>
            </w:pPr>
            <w:r w:rsidRPr="00F512D3">
              <w:rPr>
                <w:color w:val="000000"/>
              </w:rPr>
              <w:t xml:space="preserve">   actorInRole</w:t>
            </w:r>
          </w:p>
          <w:p w14:paraId="3F746DE4" w14:textId="77777777" w:rsidR="005B1BC0" w:rsidRPr="00F512D3" w:rsidRDefault="005B1BC0" w:rsidP="00D11E23">
            <w:pPr>
              <w:widowControl/>
              <w:pBdr>
                <w:top w:val="nil"/>
                <w:left w:val="nil"/>
                <w:bottom w:val="nil"/>
                <w:right w:val="nil"/>
                <w:between w:val="nil"/>
              </w:pBdr>
              <w:rPr>
                <w:color w:val="000000"/>
              </w:rPr>
            </w:pPr>
            <w:r w:rsidRPr="00F512D3">
              <w:rPr>
                <w:color w:val="000000"/>
              </w:rPr>
              <w:t xml:space="preserve">       actor lido:type="person"</w:t>
            </w:r>
          </w:p>
          <w:p w14:paraId="70A88C95" w14:textId="77777777" w:rsidR="005B1BC0" w:rsidRPr="00F512D3" w:rsidRDefault="005B1BC0" w:rsidP="00D11E23">
            <w:pPr>
              <w:widowControl/>
              <w:pBdr>
                <w:top w:val="nil"/>
                <w:left w:val="nil"/>
                <w:bottom w:val="nil"/>
                <w:right w:val="nil"/>
                <w:between w:val="nil"/>
              </w:pBdr>
              <w:rPr>
                <w:color w:val="000000"/>
              </w:rPr>
            </w:pPr>
            <w:r w:rsidRPr="00F512D3">
              <w:rPr>
                <w:color w:val="000000"/>
              </w:rPr>
              <w:t xml:space="preserve">       actor lido:type="corporation"</w:t>
            </w:r>
          </w:p>
          <w:p w14:paraId="0D261848" w14:textId="77777777" w:rsidR="005B1BC0" w:rsidRPr="00F512D3" w:rsidRDefault="005B1BC0" w:rsidP="00D11E23">
            <w:pPr>
              <w:widowControl/>
              <w:pBdr>
                <w:top w:val="nil"/>
                <w:left w:val="nil"/>
                <w:bottom w:val="nil"/>
                <w:right w:val="nil"/>
                <w:between w:val="nil"/>
              </w:pBdr>
              <w:rPr>
                <w:color w:val="000000"/>
              </w:rPr>
            </w:pPr>
            <w:r w:rsidRPr="00F512D3">
              <w:rPr>
                <w:color w:val="000000"/>
              </w:rPr>
              <w:t xml:space="preserve">       actor lido:type="group"</w:t>
            </w:r>
          </w:p>
          <w:p w14:paraId="097E4838" w14:textId="77777777" w:rsidR="005B1BC0" w:rsidRPr="00F512D3" w:rsidRDefault="005B1BC0" w:rsidP="00D11E23">
            <w:pPr>
              <w:widowControl/>
              <w:pBdr>
                <w:top w:val="nil"/>
                <w:left w:val="nil"/>
                <w:bottom w:val="nil"/>
                <w:right w:val="nil"/>
                <w:between w:val="nil"/>
              </w:pBdr>
              <w:rPr>
                <w:color w:val="000000"/>
              </w:rPr>
            </w:pPr>
          </w:p>
          <w:p w14:paraId="4CA53973" w14:textId="77777777" w:rsidR="005B1BC0" w:rsidRPr="00F512D3" w:rsidRDefault="005B1BC0" w:rsidP="00D11E23">
            <w:pPr>
              <w:widowControl/>
              <w:pBdr>
                <w:top w:val="nil"/>
                <w:left w:val="nil"/>
                <w:bottom w:val="nil"/>
                <w:right w:val="nil"/>
                <w:between w:val="nil"/>
              </w:pBdr>
              <w:rPr>
                <w:color w:val="000000"/>
              </w:rPr>
            </w:pPr>
            <w:r w:rsidRPr="00F512D3">
              <w:rPr>
                <w:color w:val="000000"/>
              </w:rPr>
              <w:t>+ roleActor</w:t>
            </w:r>
          </w:p>
        </w:tc>
      </w:tr>
      <w:tr w:rsidR="005B1BC0" w:rsidRPr="00F512D3" w14:paraId="0E0716A1" w14:textId="77777777" w:rsidTr="00470B9D">
        <w:tc>
          <w:tcPr>
            <w:tcW w:w="1328" w:type="pct"/>
            <w:vMerge/>
            <w:shd w:val="clear" w:color="auto" w:fill="auto"/>
          </w:tcPr>
          <w:p w14:paraId="1DFE8A0D" w14:textId="77777777" w:rsidR="005B1BC0" w:rsidRPr="00F512D3" w:rsidRDefault="005B1BC0"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4902E977" w14:textId="77777777" w:rsidR="005B1BC0" w:rsidRPr="00F512D3" w:rsidRDefault="005B1BC0" w:rsidP="00D11E23">
            <w:pPr>
              <w:widowControl/>
            </w:pPr>
          </w:p>
        </w:tc>
        <w:tc>
          <w:tcPr>
            <w:tcW w:w="1033" w:type="pct"/>
            <w:shd w:val="clear" w:color="auto" w:fill="auto"/>
          </w:tcPr>
          <w:p w14:paraId="0FC364C8" w14:textId="77777777" w:rsidR="005B1BC0" w:rsidRPr="00F512D3" w:rsidRDefault="005B1BC0" w:rsidP="00D11E23">
            <w:pPr>
              <w:widowControl/>
            </w:pPr>
            <w:r w:rsidRPr="00F512D3">
              <w:t>PREMIS</w:t>
            </w:r>
          </w:p>
        </w:tc>
        <w:tc>
          <w:tcPr>
            <w:tcW w:w="1714" w:type="pct"/>
            <w:shd w:val="clear" w:color="auto" w:fill="auto"/>
          </w:tcPr>
          <w:p w14:paraId="55FE0B5F" w14:textId="77777777" w:rsidR="005B1BC0" w:rsidRPr="00F512D3" w:rsidRDefault="005B1BC0" w:rsidP="00D11E23">
            <w:pPr>
              <w:widowControl/>
              <w:pBdr>
                <w:top w:val="nil"/>
                <w:left w:val="nil"/>
                <w:bottom w:val="nil"/>
                <w:right w:val="nil"/>
                <w:between w:val="nil"/>
              </w:pBdr>
              <w:rPr>
                <w:color w:val="000000"/>
              </w:rPr>
            </w:pPr>
            <w:r w:rsidRPr="00F512D3">
              <w:rPr>
                <w:color w:val="000000"/>
              </w:rPr>
              <w:t>agentIdentifier, agentName, agentType</w:t>
            </w:r>
          </w:p>
        </w:tc>
      </w:tr>
    </w:tbl>
    <w:p w14:paraId="40FBCD2B" w14:textId="77777777" w:rsidR="00730413" w:rsidRPr="00F512D3" w:rsidRDefault="00730413">
      <w:pPr>
        <w:widowControl/>
      </w:pPr>
    </w:p>
    <w:p w14:paraId="16FACAAF" w14:textId="77777777" w:rsidR="00730413" w:rsidRPr="00F512D3" w:rsidRDefault="00730413">
      <w:pPr>
        <w:widowControl/>
      </w:pPr>
    </w:p>
    <w:p w14:paraId="2E3E49CE" w14:textId="77777777" w:rsidR="00730413" w:rsidRPr="00F512D3" w:rsidRDefault="00730413">
      <w:pPr>
        <w:widowControl/>
        <w:ind w:firstLine="708"/>
      </w:pPr>
    </w:p>
    <w:p w14:paraId="0EE29A94" w14:textId="77777777" w:rsidR="00730413" w:rsidRPr="00F512D3" w:rsidRDefault="00730413">
      <w:pPr>
        <w:widowControl/>
        <w:ind w:firstLine="708"/>
      </w:pPr>
    </w:p>
    <w:p w14:paraId="2650C814" w14:textId="77777777" w:rsidR="00730413" w:rsidRPr="00F512D3" w:rsidRDefault="00730413">
      <w:pPr>
        <w:widowControl/>
      </w:pPr>
    </w:p>
    <w:p w14:paraId="04187678" w14:textId="77777777" w:rsidR="00730413" w:rsidRPr="00F512D3" w:rsidRDefault="00730413">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8"/>
        <w:gridCol w:w="558"/>
        <w:gridCol w:w="558"/>
        <w:gridCol w:w="560"/>
        <w:gridCol w:w="1872"/>
        <w:gridCol w:w="3106"/>
      </w:tblGrid>
      <w:tr w:rsidR="00FB1018" w:rsidRPr="00F512D3" w14:paraId="197C324A" w14:textId="77777777" w:rsidTr="00470B9D">
        <w:tc>
          <w:tcPr>
            <w:tcW w:w="1328" w:type="pct"/>
            <w:vMerge w:val="restart"/>
            <w:shd w:val="clear" w:color="auto" w:fill="auto"/>
          </w:tcPr>
          <w:p w14:paraId="39858CD8" w14:textId="77777777" w:rsidR="00FB1018" w:rsidRPr="00F512D3" w:rsidRDefault="00FB1018" w:rsidP="00D11E23">
            <w:pPr>
              <w:widowControl/>
              <w:rPr>
                <w:b/>
              </w:rPr>
            </w:pPr>
            <w:r w:rsidRPr="00F512D3">
              <w:rPr>
                <w:b/>
              </w:rPr>
              <w:t>METAPODATKOVNI ELEMENT</w:t>
            </w:r>
          </w:p>
        </w:tc>
        <w:tc>
          <w:tcPr>
            <w:tcW w:w="925" w:type="pct"/>
            <w:gridSpan w:val="3"/>
            <w:shd w:val="clear" w:color="auto" w:fill="auto"/>
          </w:tcPr>
          <w:p w14:paraId="53791D99" w14:textId="5DE8ECD9" w:rsidR="00FB1018" w:rsidRPr="00F512D3" w:rsidRDefault="00FB1018" w:rsidP="005468E9">
            <w:pPr>
              <w:widowControl/>
              <w:rPr>
                <w:b/>
              </w:rPr>
            </w:pPr>
            <w:r w:rsidRPr="00F512D3">
              <w:rPr>
                <w:b/>
              </w:rPr>
              <w:t>Obveznost</w:t>
            </w:r>
          </w:p>
        </w:tc>
        <w:tc>
          <w:tcPr>
            <w:tcW w:w="1033" w:type="pct"/>
            <w:vMerge w:val="restart"/>
            <w:shd w:val="clear" w:color="auto" w:fill="auto"/>
          </w:tcPr>
          <w:p w14:paraId="68715C55" w14:textId="77777777" w:rsidR="00FB1018" w:rsidRPr="00F512D3" w:rsidRDefault="00FB1018" w:rsidP="00D11E23">
            <w:pPr>
              <w:widowControl/>
              <w:rPr>
                <w:b/>
              </w:rPr>
            </w:pPr>
            <w:r w:rsidRPr="00F512D3">
              <w:rPr>
                <w:b/>
              </w:rPr>
              <w:t>Metapodatkovna shema</w:t>
            </w:r>
          </w:p>
        </w:tc>
        <w:tc>
          <w:tcPr>
            <w:tcW w:w="1714" w:type="pct"/>
            <w:vMerge w:val="restart"/>
            <w:shd w:val="clear" w:color="auto" w:fill="auto"/>
          </w:tcPr>
          <w:p w14:paraId="5FF01C57" w14:textId="77777777" w:rsidR="00FB1018" w:rsidRPr="00F512D3" w:rsidRDefault="00FB1018" w:rsidP="00D11E23">
            <w:pPr>
              <w:widowControl/>
              <w:rPr>
                <w:b/>
              </w:rPr>
            </w:pPr>
            <w:r w:rsidRPr="00F512D3">
              <w:rPr>
                <w:b/>
              </w:rPr>
              <w:t>Vrijednost</w:t>
            </w:r>
          </w:p>
        </w:tc>
      </w:tr>
      <w:tr w:rsidR="002C4D96" w:rsidRPr="00F512D3" w14:paraId="0FA70935" w14:textId="77777777" w:rsidTr="00470B9D">
        <w:tc>
          <w:tcPr>
            <w:tcW w:w="1328" w:type="pct"/>
            <w:vMerge/>
            <w:shd w:val="clear" w:color="auto" w:fill="auto"/>
          </w:tcPr>
          <w:p w14:paraId="4CA1FDF3" w14:textId="77777777" w:rsidR="00FB1018" w:rsidRPr="00F512D3" w:rsidRDefault="00FB1018" w:rsidP="00D11E23">
            <w:pPr>
              <w:pBdr>
                <w:top w:val="nil"/>
                <w:left w:val="nil"/>
                <w:bottom w:val="nil"/>
                <w:right w:val="nil"/>
                <w:between w:val="nil"/>
              </w:pBdr>
              <w:spacing w:line="276" w:lineRule="auto"/>
              <w:rPr>
                <w:b/>
              </w:rPr>
            </w:pPr>
          </w:p>
        </w:tc>
        <w:tc>
          <w:tcPr>
            <w:tcW w:w="308" w:type="pct"/>
            <w:shd w:val="clear" w:color="auto" w:fill="auto"/>
          </w:tcPr>
          <w:p w14:paraId="7D982E89" w14:textId="77777777" w:rsidR="00FB1018" w:rsidRPr="00F512D3" w:rsidRDefault="00FB1018" w:rsidP="00D11E23">
            <w:pPr>
              <w:pBdr>
                <w:top w:val="nil"/>
                <w:left w:val="nil"/>
                <w:bottom w:val="nil"/>
                <w:right w:val="nil"/>
                <w:between w:val="nil"/>
              </w:pBdr>
              <w:spacing w:line="276" w:lineRule="auto"/>
              <w:rPr>
                <w:b/>
              </w:rPr>
            </w:pPr>
            <w:r w:rsidRPr="00F512D3">
              <w:rPr>
                <w:b/>
              </w:rPr>
              <w:t>A</w:t>
            </w:r>
          </w:p>
        </w:tc>
        <w:tc>
          <w:tcPr>
            <w:tcW w:w="308" w:type="pct"/>
            <w:shd w:val="clear" w:color="auto" w:fill="auto"/>
          </w:tcPr>
          <w:p w14:paraId="523E471D" w14:textId="77777777" w:rsidR="00FB1018" w:rsidRPr="00F512D3" w:rsidRDefault="00FB1018" w:rsidP="00D11E23">
            <w:pPr>
              <w:pBdr>
                <w:top w:val="nil"/>
                <w:left w:val="nil"/>
                <w:bottom w:val="nil"/>
                <w:right w:val="nil"/>
                <w:between w:val="nil"/>
              </w:pBdr>
              <w:spacing w:line="276" w:lineRule="auto"/>
              <w:rPr>
                <w:b/>
              </w:rPr>
            </w:pPr>
            <w:r w:rsidRPr="00F512D3">
              <w:rPr>
                <w:b/>
              </w:rPr>
              <w:t>K</w:t>
            </w:r>
          </w:p>
        </w:tc>
        <w:tc>
          <w:tcPr>
            <w:tcW w:w="308" w:type="pct"/>
            <w:shd w:val="clear" w:color="auto" w:fill="auto"/>
          </w:tcPr>
          <w:p w14:paraId="3A3AFB6D" w14:textId="77777777" w:rsidR="00FB1018" w:rsidRPr="00F512D3" w:rsidRDefault="00FB1018" w:rsidP="00D11E23">
            <w:pPr>
              <w:pBdr>
                <w:top w:val="nil"/>
                <w:left w:val="nil"/>
                <w:bottom w:val="nil"/>
                <w:right w:val="nil"/>
                <w:between w:val="nil"/>
              </w:pBdr>
              <w:spacing w:line="276" w:lineRule="auto"/>
              <w:rPr>
                <w:b/>
              </w:rPr>
            </w:pPr>
            <w:r w:rsidRPr="00F512D3">
              <w:rPr>
                <w:b/>
              </w:rPr>
              <w:t>M</w:t>
            </w:r>
          </w:p>
        </w:tc>
        <w:tc>
          <w:tcPr>
            <w:tcW w:w="1033" w:type="pct"/>
            <w:vMerge/>
            <w:shd w:val="clear" w:color="auto" w:fill="auto"/>
          </w:tcPr>
          <w:p w14:paraId="03CC60EA" w14:textId="77777777" w:rsidR="00FB1018" w:rsidRPr="00F512D3" w:rsidRDefault="00FB1018" w:rsidP="00D11E23">
            <w:pPr>
              <w:pBdr>
                <w:top w:val="nil"/>
                <w:left w:val="nil"/>
                <w:bottom w:val="nil"/>
                <w:right w:val="nil"/>
                <w:between w:val="nil"/>
              </w:pBdr>
              <w:spacing w:line="276" w:lineRule="auto"/>
              <w:rPr>
                <w:b/>
              </w:rPr>
            </w:pPr>
          </w:p>
        </w:tc>
        <w:tc>
          <w:tcPr>
            <w:tcW w:w="1714" w:type="pct"/>
            <w:vMerge/>
            <w:shd w:val="clear" w:color="auto" w:fill="auto"/>
          </w:tcPr>
          <w:p w14:paraId="52AE9C17" w14:textId="77777777" w:rsidR="00FB1018" w:rsidRPr="00F512D3" w:rsidRDefault="00FB1018" w:rsidP="00D11E23">
            <w:pPr>
              <w:pBdr>
                <w:top w:val="nil"/>
                <w:left w:val="nil"/>
                <w:bottom w:val="nil"/>
                <w:right w:val="nil"/>
                <w:between w:val="nil"/>
              </w:pBdr>
              <w:spacing w:line="276" w:lineRule="auto"/>
              <w:rPr>
                <w:b/>
              </w:rPr>
            </w:pPr>
          </w:p>
        </w:tc>
      </w:tr>
      <w:tr w:rsidR="002C4D96" w:rsidRPr="00F512D3" w14:paraId="1FD17062" w14:textId="77777777" w:rsidTr="00470B9D">
        <w:tc>
          <w:tcPr>
            <w:tcW w:w="1328" w:type="pct"/>
            <w:shd w:val="clear" w:color="auto" w:fill="auto"/>
          </w:tcPr>
          <w:p w14:paraId="1618EA7B" w14:textId="77777777" w:rsidR="00FB1018" w:rsidRPr="00F512D3" w:rsidRDefault="00FB1018" w:rsidP="00D11E23">
            <w:pPr>
              <w:widowControl/>
            </w:pPr>
            <w:r w:rsidRPr="00F512D3">
              <w:rPr>
                <w:b/>
              </w:rPr>
              <w:lastRenderedPageBreak/>
              <w:t>Brojčani podaci</w:t>
            </w:r>
            <w:r w:rsidRPr="00F512D3">
              <w:rPr>
                <w:b/>
                <w:vertAlign w:val="superscript"/>
              </w:rPr>
              <w:footnoteReference w:id="65"/>
            </w:r>
          </w:p>
          <w:p w14:paraId="54E83B50" w14:textId="4BD320E4" w:rsidR="00FB1018" w:rsidRPr="00F512D3" w:rsidRDefault="00FB1018" w:rsidP="005468E9">
            <w:pPr>
              <w:widowControl/>
              <w:rPr>
                <w:b/>
              </w:rPr>
            </w:pPr>
            <w:r w:rsidRPr="00F512D3">
              <w:t>(</w:t>
            </w:r>
            <w:r w:rsidRPr="00F512D3">
              <w:rPr>
                <w:b/>
              </w:rPr>
              <w:t>obvezno ako je primjenjivo</w:t>
            </w:r>
            <w:r w:rsidRPr="00F512D3">
              <w:t xml:space="preserve">, nije ponovljivo) </w:t>
            </w:r>
          </w:p>
        </w:tc>
        <w:tc>
          <w:tcPr>
            <w:tcW w:w="308" w:type="pct"/>
            <w:shd w:val="clear" w:color="auto" w:fill="auto"/>
          </w:tcPr>
          <w:p w14:paraId="6C38429A" w14:textId="77777777" w:rsidR="00FB1018" w:rsidRPr="00F512D3" w:rsidRDefault="00FB1018" w:rsidP="00D11E23">
            <w:pPr>
              <w:widowControl/>
            </w:pPr>
            <w:r w:rsidRPr="00F512D3">
              <w:t>NO</w:t>
            </w:r>
          </w:p>
        </w:tc>
        <w:tc>
          <w:tcPr>
            <w:tcW w:w="308" w:type="pct"/>
            <w:shd w:val="clear" w:color="auto" w:fill="auto"/>
          </w:tcPr>
          <w:p w14:paraId="45600648" w14:textId="77777777" w:rsidR="00FB1018" w:rsidRPr="00F512D3" w:rsidRDefault="00FB1018" w:rsidP="00D11E23">
            <w:pPr>
              <w:widowControl/>
            </w:pPr>
            <w:r w:rsidRPr="00F512D3">
              <w:t>O</w:t>
            </w:r>
          </w:p>
        </w:tc>
        <w:tc>
          <w:tcPr>
            <w:tcW w:w="308" w:type="pct"/>
            <w:shd w:val="clear" w:color="auto" w:fill="auto"/>
          </w:tcPr>
          <w:p w14:paraId="0FDDC735" w14:textId="77777777" w:rsidR="00FB1018" w:rsidRPr="00F512D3" w:rsidRDefault="00FB1018" w:rsidP="00D11E23">
            <w:pPr>
              <w:widowControl/>
            </w:pPr>
            <w:r w:rsidRPr="00F512D3">
              <w:t>NO</w:t>
            </w:r>
          </w:p>
        </w:tc>
        <w:tc>
          <w:tcPr>
            <w:tcW w:w="1033" w:type="pct"/>
            <w:vMerge/>
            <w:shd w:val="clear" w:color="auto" w:fill="auto"/>
          </w:tcPr>
          <w:p w14:paraId="4A3007EE" w14:textId="77777777" w:rsidR="00FB1018" w:rsidRPr="00F512D3" w:rsidRDefault="00FB1018" w:rsidP="00D11E23">
            <w:pPr>
              <w:widowControl/>
            </w:pPr>
          </w:p>
        </w:tc>
        <w:tc>
          <w:tcPr>
            <w:tcW w:w="1714" w:type="pct"/>
            <w:vMerge/>
            <w:shd w:val="clear" w:color="auto" w:fill="auto"/>
          </w:tcPr>
          <w:p w14:paraId="2FAD20D6" w14:textId="77777777" w:rsidR="00FB1018" w:rsidRPr="00F512D3" w:rsidRDefault="00FB1018" w:rsidP="00D11E23">
            <w:pPr>
              <w:widowControl/>
            </w:pPr>
          </w:p>
        </w:tc>
      </w:tr>
      <w:tr w:rsidR="00FB1018" w:rsidRPr="00F512D3" w14:paraId="4020BAE9" w14:textId="77777777" w:rsidTr="00470B9D">
        <w:tc>
          <w:tcPr>
            <w:tcW w:w="1328" w:type="pct"/>
            <w:vMerge w:val="restart"/>
            <w:shd w:val="clear" w:color="auto" w:fill="auto"/>
          </w:tcPr>
          <w:p w14:paraId="40D133BF" w14:textId="77777777" w:rsidR="00FB1018" w:rsidRPr="00F512D3" w:rsidRDefault="00FB1018" w:rsidP="00D11E23">
            <w:pPr>
              <w:widowControl/>
            </w:pPr>
          </w:p>
        </w:tc>
        <w:tc>
          <w:tcPr>
            <w:tcW w:w="925" w:type="pct"/>
            <w:gridSpan w:val="3"/>
            <w:vMerge w:val="restart"/>
            <w:shd w:val="clear" w:color="auto" w:fill="auto"/>
          </w:tcPr>
          <w:p w14:paraId="34BAFF8D" w14:textId="77777777" w:rsidR="00FB1018" w:rsidRPr="00F512D3" w:rsidRDefault="00FB1018" w:rsidP="00D11E23">
            <w:pPr>
              <w:widowControl/>
            </w:pPr>
          </w:p>
        </w:tc>
        <w:tc>
          <w:tcPr>
            <w:tcW w:w="1033" w:type="pct"/>
            <w:shd w:val="clear" w:color="auto" w:fill="auto"/>
          </w:tcPr>
          <w:p w14:paraId="04EAA3E9" w14:textId="77777777" w:rsidR="00FB1018" w:rsidRPr="00F512D3" w:rsidRDefault="00FB1018" w:rsidP="00D11E23">
            <w:pPr>
              <w:widowControl/>
            </w:pPr>
            <w:r w:rsidRPr="00F512D3">
              <w:t xml:space="preserve">Dublin Core </w:t>
            </w:r>
          </w:p>
        </w:tc>
        <w:tc>
          <w:tcPr>
            <w:tcW w:w="1714" w:type="pct"/>
            <w:shd w:val="clear" w:color="auto" w:fill="auto"/>
          </w:tcPr>
          <w:p w14:paraId="389ED366" w14:textId="77777777" w:rsidR="00FB1018" w:rsidRPr="00F512D3" w:rsidRDefault="00FB1018" w:rsidP="00D11E23">
            <w:pPr>
              <w:widowControl/>
            </w:pPr>
            <w:r w:rsidRPr="00F512D3">
              <w:t>description</w:t>
            </w:r>
          </w:p>
        </w:tc>
      </w:tr>
      <w:tr w:rsidR="00FB1018" w:rsidRPr="00F512D3" w14:paraId="4AD3B0B8" w14:textId="77777777" w:rsidTr="00470B9D">
        <w:tc>
          <w:tcPr>
            <w:tcW w:w="1328" w:type="pct"/>
            <w:vMerge/>
            <w:shd w:val="clear" w:color="auto" w:fill="auto"/>
          </w:tcPr>
          <w:p w14:paraId="42AF41BB" w14:textId="77777777" w:rsidR="00FB1018" w:rsidRPr="00F512D3" w:rsidRDefault="00FB1018" w:rsidP="00D11E23">
            <w:pPr>
              <w:pBdr>
                <w:top w:val="nil"/>
                <w:left w:val="nil"/>
                <w:bottom w:val="nil"/>
                <w:right w:val="nil"/>
                <w:between w:val="nil"/>
              </w:pBdr>
              <w:spacing w:line="276" w:lineRule="auto"/>
            </w:pPr>
          </w:p>
        </w:tc>
        <w:tc>
          <w:tcPr>
            <w:tcW w:w="925" w:type="pct"/>
            <w:gridSpan w:val="3"/>
            <w:vMerge/>
            <w:shd w:val="clear" w:color="auto" w:fill="auto"/>
          </w:tcPr>
          <w:p w14:paraId="5879688A" w14:textId="77777777" w:rsidR="00FB1018" w:rsidRPr="00F512D3" w:rsidRDefault="00FB1018" w:rsidP="00D11E23">
            <w:pPr>
              <w:widowControl/>
              <w:rPr>
                <w:color w:val="000000"/>
              </w:rPr>
            </w:pPr>
          </w:p>
        </w:tc>
        <w:tc>
          <w:tcPr>
            <w:tcW w:w="1033" w:type="pct"/>
            <w:shd w:val="clear" w:color="auto" w:fill="auto"/>
          </w:tcPr>
          <w:p w14:paraId="44AC6C85" w14:textId="77777777" w:rsidR="00FB1018" w:rsidRPr="00F512D3" w:rsidRDefault="00FB1018" w:rsidP="00D11E23">
            <w:pPr>
              <w:widowControl/>
              <w:rPr>
                <w:color w:val="000000"/>
              </w:rPr>
            </w:pPr>
            <w:r w:rsidRPr="00F512D3">
              <w:rPr>
                <w:color w:val="000000"/>
              </w:rPr>
              <w:t xml:space="preserve">MODS </w:t>
            </w:r>
          </w:p>
        </w:tc>
        <w:tc>
          <w:tcPr>
            <w:tcW w:w="1714" w:type="pct"/>
            <w:shd w:val="clear" w:color="auto" w:fill="auto"/>
          </w:tcPr>
          <w:p w14:paraId="60F591A4" w14:textId="253530C5" w:rsidR="00D05ACF" w:rsidRDefault="00D05ACF" w:rsidP="00D11E23">
            <w:pPr>
              <w:widowControl/>
              <w:rPr>
                <w:color w:val="000000"/>
              </w:rPr>
            </w:pPr>
            <w:r>
              <w:rPr>
                <w:color w:val="000000"/>
              </w:rPr>
              <w:t xml:space="preserve">note </w:t>
            </w:r>
          </w:p>
          <w:p w14:paraId="1EBCC4B9" w14:textId="4BA3310B" w:rsidR="00FB1018" w:rsidRPr="005468E9" w:rsidRDefault="00D05ACF" w:rsidP="00D11E23">
            <w:pPr>
              <w:widowControl/>
              <w:rPr>
                <w:color w:val="000000"/>
              </w:rPr>
            </w:pPr>
            <w:r w:rsidRPr="00070FEA">
              <w:rPr>
                <w:shd w:val="clear" w:color="auto" w:fill="FFFFFF"/>
              </w:rPr>
              <w:t>type="date/sequential designation"</w:t>
            </w:r>
          </w:p>
        </w:tc>
      </w:tr>
      <w:tr w:rsidR="00FB1018" w:rsidRPr="00F512D3" w14:paraId="38B628FF" w14:textId="77777777" w:rsidTr="00470B9D">
        <w:tc>
          <w:tcPr>
            <w:tcW w:w="1328" w:type="pct"/>
            <w:vMerge/>
            <w:shd w:val="clear" w:color="auto" w:fill="auto"/>
          </w:tcPr>
          <w:p w14:paraId="362F4F92" w14:textId="77777777" w:rsidR="00FB1018" w:rsidRPr="00F512D3" w:rsidRDefault="00FB1018"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500C6DE1" w14:textId="77777777" w:rsidR="00FB1018" w:rsidRPr="00F512D3" w:rsidRDefault="00FB1018" w:rsidP="00D11E23">
            <w:pPr>
              <w:widowControl/>
              <w:rPr>
                <w:color w:val="000000"/>
              </w:rPr>
            </w:pPr>
          </w:p>
        </w:tc>
        <w:tc>
          <w:tcPr>
            <w:tcW w:w="1033" w:type="pct"/>
            <w:shd w:val="clear" w:color="auto" w:fill="auto"/>
          </w:tcPr>
          <w:p w14:paraId="07E0226A" w14:textId="77777777" w:rsidR="00FB1018" w:rsidRPr="00F512D3" w:rsidRDefault="00FB1018" w:rsidP="00D11E23">
            <w:pPr>
              <w:widowControl/>
              <w:rPr>
                <w:color w:val="000000"/>
              </w:rPr>
            </w:pPr>
            <w:r w:rsidRPr="00F512D3">
              <w:rPr>
                <w:color w:val="000000"/>
              </w:rPr>
              <w:t>EDM</w:t>
            </w:r>
          </w:p>
        </w:tc>
        <w:tc>
          <w:tcPr>
            <w:tcW w:w="1714" w:type="pct"/>
            <w:shd w:val="clear" w:color="auto" w:fill="auto"/>
          </w:tcPr>
          <w:p w14:paraId="3C94EF89" w14:textId="77777777" w:rsidR="00FB1018" w:rsidRPr="00F512D3" w:rsidRDefault="00FB1018" w:rsidP="00D11E23">
            <w:pPr>
              <w:widowControl/>
              <w:rPr>
                <w:color w:val="000000"/>
              </w:rPr>
            </w:pPr>
            <w:r w:rsidRPr="00F512D3">
              <w:rPr>
                <w:color w:val="000000"/>
              </w:rPr>
              <w:t>description</w:t>
            </w:r>
          </w:p>
        </w:tc>
      </w:tr>
      <w:tr w:rsidR="00FB1018" w:rsidRPr="00F512D3" w14:paraId="34CAB6EE" w14:textId="77777777" w:rsidTr="00470B9D">
        <w:tc>
          <w:tcPr>
            <w:tcW w:w="1328" w:type="pct"/>
            <w:vMerge/>
            <w:shd w:val="clear" w:color="auto" w:fill="auto"/>
          </w:tcPr>
          <w:p w14:paraId="3F4F8A64" w14:textId="77777777" w:rsidR="00FB1018" w:rsidRPr="00F512D3" w:rsidRDefault="00FB1018"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697CEA4E" w14:textId="77777777" w:rsidR="00FB1018" w:rsidRPr="00F512D3" w:rsidRDefault="00FB1018" w:rsidP="00D11E23">
            <w:pPr>
              <w:widowControl/>
              <w:rPr>
                <w:color w:val="000000"/>
              </w:rPr>
            </w:pPr>
          </w:p>
        </w:tc>
        <w:tc>
          <w:tcPr>
            <w:tcW w:w="1033" w:type="pct"/>
            <w:shd w:val="clear" w:color="auto" w:fill="auto"/>
          </w:tcPr>
          <w:p w14:paraId="78359337" w14:textId="77777777" w:rsidR="00FB1018" w:rsidRPr="00F512D3" w:rsidRDefault="00FB1018" w:rsidP="00D11E23">
            <w:pPr>
              <w:widowControl/>
              <w:rPr>
                <w:color w:val="000000"/>
              </w:rPr>
            </w:pPr>
            <w:r w:rsidRPr="00F512D3">
              <w:rPr>
                <w:color w:val="000000"/>
              </w:rPr>
              <w:t>MARC21</w:t>
            </w:r>
          </w:p>
        </w:tc>
        <w:tc>
          <w:tcPr>
            <w:tcW w:w="1714" w:type="pct"/>
            <w:shd w:val="clear" w:color="auto" w:fill="auto"/>
          </w:tcPr>
          <w:p w14:paraId="3A5D9FDD" w14:textId="77777777" w:rsidR="00FB1018" w:rsidRPr="00F512D3" w:rsidRDefault="00FB1018" w:rsidP="00D11E23">
            <w:pPr>
              <w:widowControl/>
              <w:rPr>
                <w:color w:val="000000"/>
              </w:rPr>
            </w:pPr>
            <w:r w:rsidRPr="00F512D3">
              <w:rPr>
                <w:color w:val="000000"/>
              </w:rPr>
              <w:t>362</w:t>
            </w:r>
          </w:p>
        </w:tc>
      </w:tr>
      <w:tr w:rsidR="00FB1018" w:rsidRPr="00F512D3" w14:paraId="17D80EDF" w14:textId="77777777" w:rsidTr="00470B9D">
        <w:tc>
          <w:tcPr>
            <w:tcW w:w="1328" w:type="pct"/>
            <w:vMerge/>
            <w:shd w:val="clear" w:color="auto" w:fill="auto"/>
          </w:tcPr>
          <w:p w14:paraId="5FD8938A" w14:textId="77777777" w:rsidR="00FB1018" w:rsidRPr="00F512D3" w:rsidRDefault="00FB1018"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12A0EF20" w14:textId="77777777" w:rsidR="00FB1018" w:rsidRPr="00F512D3" w:rsidRDefault="00FB1018" w:rsidP="00D11E23">
            <w:pPr>
              <w:widowControl/>
              <w:rPr>
                <w:color w:val="000000"/>
              </w:rPr>
            </w:pPr>
          </w:p>
        </w:tc>
        <w:tc>
          <w:tcPr>
            <w:tcW w:w="1033" w:type="pct"/>
            <w:shd w:val="clear" w:color="auto" w:fill="auto"/>
          </w:tcPr>
          <w:p w14:paraId="430257DF" w14:textId="77777777" w:rsidR="00FB1018" w:rsidRPr="00F512D3" w:rsidRDefault="00FB1018" w:rsidP="00D11E23">
            <w:pPr>
              <w:widowControl/>
              <w:rPr>
                <w:color w:val="000000"/>
              </w:rPr>
            </w:pPr>
            <w:r w:rsidRPr="00F512D3">
              <w:rPr>
                <w:color w:val="000000"/>
              </w:rPr>
              <w:t>UNIMARC</w:t>
            </w:r>
          </w:p>
        </w:tc>
        <w:tc>
          <w:tcPr>
            <w:tcW w:w="1714" w:type="pct"/>
            <w:shd w:val="clear" w:color="auto" w:fill="auto"/>
          </w:tcPr>
          <w:p w14:paraId="4BF1D729" w14:textId="77777777" w:rsidR="00FB1018" w:rsidRPr="00F512D3" w:rsidRDefault="00FB1018" w:rsidP="00D11E23">
            <w:pPr>
              <w:widowControl/>
              <w:pBdr>
                <w:top w:val="nil"/>
                <w:left w:val="nil"/>
                <w:bottom w:val="nil"/>
                <w:right w:val="nil"/>
                <w:between w:val="nil"/>
              </w:pBdr>
              <w:rPr>
                <w:color w:val="000000"/>
              </w:rPr>
            </w:pPr>
            <w:r w:rsidRPr="00F512D3">
              <w:rPr>
                <w:color w:val="000000"/>
              </w:rPr>
              <w:t>207</w:t>
            </w:r>
          </w:p>
        </w:tc>
      </w:tr>
      <w:tr w:rsidR="00FB1018" w:rsidRPr="00F512D3" w14:paraId="5B2E099F" w14:textId="77777777" w:rsidTr="00470B9D">
        <w:tc>
          <w:tcPr>
            <w:tcW w:w="1328" w:type="pct"/>
            <w:vMerge/>
            <w:shd w:val="clear" w:color="auto" w:fill="auto"/>
          </w:tcPr>
          <w:p w14:paraId="56BF45B8" w14:textId="77777777" w:rsidR="00FB1018" w:rsidRPr="00F512D3" w:rsidRDefault="00FB1018"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02E29357" w14:textId="77777777" w:rsidR="00FB1018" w:rsidRPr="00F512D3" w:rsidRDefault="00FB1018" w:rsidP="00D11E23">
            <w:pPr>
              <w:widowControl/>
              <w:rPr>
                <w:color w:val="000000"/>
              </w:rPr>
            </w:pPr>
          </w:p>
        </w:tc>
        <w:tc>
          <w:tcPr>
            <w:tcW w:w="1033" w:type="pct"/>
            <w:shd w:val="clear" w:color="auto" w:fill="auto"/>
          </w:tcPr>
          <w:p w14:paraId="493B2EDF" w14:textId="77777777" w:rsidR="00FB1018" w:rsidRPr="00F512D3" w:rsidRDefault="00FB1018" w:rsidP="00D11E23">
            <w:pPr>
              <w:widowControl/>
              <w:rPr>
                <w:color w:val="000000"/>
              </w:rPr>
            </w:pPr>
            <w:r w:rsidRPr="00F512D3">
              <w:rPr>
                <w:color w:val="000000"/>
              </w:rPr>
              <w:t>EAD</w:t>
            </w:r>
          </w:p>
        </w:tc>
        <w:tc>
          <w:tcPr>
            <w:tcW w:w="1714" w:type="pct"/>
            <w:shd w:val="clear" w:color="auto" w:fill="auto"/>
          </w:tcPr>
          <w:p w14:paraId="7E81F8AD" w14:textId="7D2D23EE" w:rsidR="00FB1018" w:rsidRPr="00F512D3" w:rsidRDefault="00FB1018" w:rsidP="00D11E23">
            <w:pPr>
              <w:widowControl/>
              <w:pBdr>
                <w:top w:val="nil"/>
                <w:left w:val="nil"/>
                <w:bottom w:val="nil"/>
                <w:right w:val="nil"/>
                <w:between w:val="nil"/>
              </w:pBdr>
              <w:rPr>
                <w:color w:val="000000"/>
              </w:rPr>
            </w:pPr>
          </w:p>
        </w:tc>
      </w:tr>
      <w:tr w:rsidR="00FB1018" w:rsidRPr="00F512D3" w14:paraId="1342E98C" w14:textId="77777777" w:rsidTr="00470B9D">
        <w:tc>
          <w:tcPr>
            <w:tcW w:w="1328" w:type="pct"/>
            <w:vMerge/>
            <w:shd w:val="clear" w:color="auto" w:fill="auto"/>
          </w:tcPr>
          <w:p w14:paraId="471EDFF0" w14:textId="77777777" w:rsidR="00FB1018" w:rsidRPr="00F512D3" w:rsidRDefault="00FB1018"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0681CEC9" w14:textId="77777777" w:rsidR="00FB1018" w:rsidRPr="00F512D3" w:rsidRDefault="00FB1018" w:rsidP="00D11E23">
            <w:pPr>
              <w:widowControl/>
            </w:pPr>
          </w:p>
        </w:tc>
        <w:tc>
          <w:tcPr>
            <w:tcW w:w="1033" w:type="pct"/>
            <w:shd w:val="clear" w:color="auto" w:fill="auto"/>
          </w:tcPr>
          <w:p w14:paraId="3CE6AB45" w14:textId="77777777" w:rsidR="00FB1018" w:rsidRPr="00F512D3" w:rsidRDefault="00FB1018" w:rsidP="00D11E23">
            <w:pPr>
              <w:widowControl/>
            </w:pPr>
            <w:r w:rsidRPr="00F512D3">
              <w:t>PREMIS</w:t>
            </w:r>
          </w:p>
        </w:tc>
        <w:tc>
          <w:tcPr>
            <w:tcW w:w="1714" w:type="pct"/>
            <w:shd w:val="clear" w:color="auto" w:fill="auto"/>
          </w:tcPr>
          <w:p w14:paraId="78453D05" w14:textId="77777777" w:rsidR="00FB1018" w:rsidRPr="00F512D3" w:rsidRDefault="00FB1018" w:rsidP="00D11E23">
            <w:pPr>
              <w:widowControl/>
              <w:pBdr>
                <w:top w:val="nil"/>
                <w:left w:val="nil"/>
                <w:bottom w:val="nil"/>
                <w:right w:val="nil"/>
                <w:between w:val="nil"/>
              </w:pBdr>
              <w:rPr>
                <w:color w:val="000000"/>
              </w:rPr>
            </w:pPr>
            <w:r w:rsidRPr="00F512D3">
              <w:rPr>
                <w:color w:val="000000"/>
              </w:rPr>
              <w:t>/</w:t>
            </w:r>
          </w:p>
        </w:tc>
      </w:tr>
      <w:tr w:rsidR="00FB1018" w:rsidRPr="00F512D3" w14:paraId="03E0DDB8" w14:textId="77777777" w:rsidTr="00470B9D">
        <w:tc>
          <w:tcPr>
            <w:tcW w:w="1328" w:type="pct"/>
            <w:vMerge/>
            <w:shd w:val="clear" w:color="auto" w:fill="auto"/>
          </w:tcPr>
          <w:p w14:paraId="090655BD" w14:textId="77777777" w:rsidR="00FB1018" w:rsidRPr="00F512D3" w:rsidRDefault="00FB1018"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5313D7C6" w14:textId="77777777" w:rsidR="00FB1018" w:rsidRPr="00F512D3" w:rsidRDefault="00FB1018" w:rsidP="00D11E23">
            <w:pPr>
              <w:widowControl/>
            </w:pPr>
          </w:p>
        </w:tc>
        <w:tc>
          <w:tcPr>
            <w:tcW w:w="1033" w:type="pct"/>
            <w:shd w:val="clear" w:color="auto" w:fill="auto"/>
          </w:tcPr>
          <w:p w14:paraId="3B49B5E6" w14:textId="77777777" w:rsidR="00FB1018" w:rsidRPr="00F512D3" w:rsidRDefault="00FB1018" w:rsidP="00D11E23">
            <w:pPr>
              <w:widowControl/>
            </w:pPr>
            <w:r w:rsidRPr="00F512D3">
              <w:t>LIDO</w:t>
            </w:r>
          </w:p>
        </w:tc>
        <w:tc>
          <w:tcPr>
            <w:tcW w:w="1714" w:type="pct"/>
            <w:shd w:val="clear" w:color="auto" w:fill="auto"/>
          </w:tcPr>
          <w:p w14:paraId="15D412C5" w14:textId="77777777" w:rsidR="00FB1018" w:rsidRPr="00F512D3" w:rsidRDefault="00FB1018" w:rsidP="00D11E23">
            <w:pPr>
              <w:widowControl/>
              <w:pBdr>
                <w:top w:val="nil"/>
                <w:left w:val="nil"/>
                <w:bottom w:val="nil"/>
                <w:right w:val="nil"/>
                <w:between w:val="nil"/>
              </w:pBdr>
              <w:rPr>
                <w:color w:val="000000"/>
              </w:rPr>
            </w:pPr>
            <w:r w:rsidRPr="00F512D3">
              <w:rPr>
                <w:color w:val="000000"/>
              </w:rPr>
              <w:t>/</w:t>
            </w:r>
          </w:p>
        </w:tc>
      </w:tr>
    </w:tbl>
    <w:p w14:paraId="64A6A0A0" w14:textId="77777777" w:rsidR="00730413" w:rsidRPr="00F512D3" w:rsidRDefault="00730413">
      <w:pPr>
        <w:widowControl/>
      </w:pPr>
    </w:p>
    <w:p w14:paraId="676D1096" w14:textId="77777777" w:rsidR="00730413" w:rsidRPr="00F512D3" w:rsidRDefault="00730413">
      <w:pPr>
        <w:widowControl/>
      </w:pPr>
    </w:p>
    <w:p w14:paraId="5E222B00" w14:textId="77777777" w:rsidR="00730413" w:rsidRPr="00F512D3" w:rsidRDefault="00730413">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9"/>
        <w:gridCol w:w="558"/>
        <w:gridCol w:w="558"/>
        <w:gridCol w:w="560"/>
        <w:gridCol w:w="1872"/>
        <w:gridCol w:w="3105"/>
      </w:tblGrid>
      <w:tr w:rsidR="00EE515E" w:rsidRPr="00F512D3" w14:paraId="07F9465F" w14:textId="77777777" w:rsidTr="00D11E23">
        <w:tc>
          <w:tcPr>
            <w:tcW w:w="1329" w:type="pct"/>
            <w:vMerge w:val="restart"/>
            <w:shd w:val="clear" w:color="auto" w:fill="auto"/>
          </w:tcPr>
          <w:p w14:paraId="5FD8770A" w14:textId="77777777" w:rsidR="00EE515E" w:rsidRPr="00F512D3" w:rsidRDefault="00EE515E" w:rsidP="00D11E23">
            <w:pPr>
              <w:widowControl/>
              <w:rPr>
                <w:b/>
              </w:rPr>
            </w:pPr>
            <w:r w:rsidRPr="00F512D3">
              <w:rPr>
                <w:b/>
              </w:rPr>
              <w:t>METAPODATKOVNI ELEMENT</w:t>
            </w:r>
          </w:p>
        </w:tc>
        <w:tc>
          <w:tcPr>
            <w:tcW w:w="925" w:type="pct"/>
            <w:gridSpan w:val="3"/>
            <w:shd w:val="clear" w:color="auto" w:fill="auto"/>
          </w:tcPr>
          <w:p w14:paraId="0E5BA4E2" w14:textId="7DA19F6B" w:rsidR="00EE515E" w:rsidRPr="00F512D3" w:rsidRDefault="00EE515E" w:rsidP="005468E9">
            <w:pPr>
              <w:widowControl/>
              <w:rPr>
                <w:b/>
              </w:rPr>
            </w:pPr>
            <w:r w:rsidRPr="00F512D3">
              <w:rPr>
                <w:b/>
              </w:rPr>
              <w:t>Obveznost</w:t>
            </w:r>
          </w:p>
        </w:tc>
        <w:tc>
          <w:tcPr>
            <w:tcW w:w="1033" w:type="pct"/>
            <w:vMerge w:val="restart"/>
            <w:shd w:val="clear" w:color="auto" w:fill="auto"/>
          </w:tcPr>
          <w:p w14:paraId="6CD13B4E" w14:textId="77777777" w:rsidR="00EE515E" w:rsidRPr="00F512D3" w:rsidRDefault="00EE515E" w:rsidP="00D11E23">
            <w:pPr>
              <w:widowControl/>
              <w:rPr>
                <w:b/>
              </w:rPr>
            </w:pPr>
            <w:r w:rsidRPr="00F512D3">
              <w:rPr>
                <w:b/>
              </w:rPr>
              <w:t>Metapodatkovna shema</w:t>
            </w:r>
          </w:p>
        </w:tc>
        <w:tc>
          <w:tcPr>
            <w:tcW w:w="1713" w:type="pct"/>
            <w:vMerge w:val="restart"/>
            <w:shd w:val="clear" w:color="auto" w:fill="auto"/>
          </w:tcPr>
          <w:p w14:paraId="31DD0AEF" w14:textId="77777777" w:rsidR="00EE515E" w:rsidRPr="00F512D3" w:rsidRDefault="00EE515E" w:rsidP="00D11E23">
            <w:pPr>
              <w:widowControl/>
              <w:rPr>
                <w:b/>
              </w:rPr>
            </w:pPr>
            <w:r w:rsidRPr="00F512D3">
              <w:rPr>
                <w:b/>
              </w:rPr>
              <w:t>Vrijednost</w:t>
            </w:r>
          </w:p>
        </w:tc>
      </w:tr>
      <w:tr w:rsidR="002C4D96" w:rsidRPr="00F512D3" w14:paraId="59CF6F09" w14:textId="77777777" w:rsidTr="00D11E23">
        <w:tc>
          <w:tcPr>
            <w:tcW w:w="1329" w:type="pct"/>
            <w:vMerge/>
            <w:shd w:val="clear" w:color="auto" w:fill="auto"/>
          </w:tcPr>
          <w:p w14:paraId="010D724C" w14:textId="77777777" w:rsidR="00EE515E" w:rsidRPr="00F512D3" w:rsidRDefault="00EE515E" w:rsidP="00D11E23">
            <w:pPr>
              <w:pBdr>
                <w:top w:val="nil"/>
                <w:left w:val="nil"/>
                <w:bottom w:val="nil"/>
                <w:right w:val="nil"/>
                <w:between w:val="nil"/>
              </w:pBdr>
              <w:spacing w:line="276" w:lineRule="auto"/>
              <w:rPr>
                <w:b/>
              </w:rPr>
            </w:pPr>
          </w:p>
        </w:tc>
        <w:tc>
          <w:tcPr>
            <w:tcW w:w="308" w:type="pct"/>
            <w:shd w:val="clear" w:color="auto" w:fill="auto"/>
          </w:tcPr>
          <w:p w14:paraId="7BE68188" w14:textId="77777777" w:rsidR="00EE515E" w:rsidRPr="00F512D3" w:rsidRDefault="00EE515E" w:rsidP="00D11E23">
            <w:pPr>
              <w:pBdr>
                <w:top w:val="nil"/>
                <w:left w:val="nil"/>
                <w:bottom w:val="nil"/>
                <w:right w:val="nil"/>
                <w:between w:val="nil"/>
              </w:pBdr>
              <w:spacing w:line="276" w:lineRule="auto"/>
              <w:rPr>
                <w:b/>
              </w:rPr>
            </w:pPr>
            <w:r w:rsidRPr="00F512D3">
              <w:rPr>
                <w:b/>
              </w:rPr>
              <w:t>A</w:t>
            </w:r>
          </w:p>
        </w:tc>
        <w:tc>
          <w:tcPr>
            <w:tcW w:w="308" w:type="pct"/>
            <w:shd w:val="clear" w:color="auto" w:fill="auto"/>
          </w:tcPr>
          <w:p w14:paraId="550439E3" w14:textId="77777777" w:rsidR="00EE515E" w:rsidRPr="00F512D3" w:rsidRDefault="00EE515E" w:rsidP="00D11E23">
            <w:pPr>
              <w:pBdr>
                <w:top w:val="nil"/>
                <w:left w:val="nil"/>
                <w:bottom w:val="nil"/>
                <w:right w:val="nil"/>
                <w:between w:val="nil"/>
              </w:pBdr>
              <w:spacing w:line="276" w:lineRule="auto"/>
              <w:rPr>
                <w:b/>
              </w:rPr>
            </w:pPr>
            <w:r w:rsidRPr="00F512D3">
              <w:rPr>
                <w:b/>
              </w:rPr>
              <w:t>K</w:t>
            </w:r>
          </w:p>
        </w:tc>
        <w:tc>
          <w:tcPr>
            <w:tcW w:w="309" w:type="pct"/>
            <w:shd w:val="clear" w:color="auto" w:fill="auto"/>
          </w:tcPr>
          <w:p w14:paraId="1E2DAC08" w14:textId="77777777" w:rsidR="00EE515E" w:rsidRPr="00F512D3" w:rsidRDefault="00EE515E" w:rsidP="00D11E23">
            <w:pPr>
              <w:pBdr>
                <w:top w:val="nil"/>
                <w:left w:val="nil"/>
                <w:bottom w:val="nil"/>
                <w:right w:val="nil"/>
                <w:between w:val="nil"/>
              </w:pBdr>
              <w:spacing w:line="276" w:lineRule="auto"/>
              <w:rPr>
                <w:b/>
              </w:rPr>
            </w:pPr>
            <w:r w:rsidRPr="00F512D3">
              <w:rPr>
                <w:b/>
              </w:rPr>
              <w:t>M</w:t>
            </w:r>
          </w:p>
        </w:tc>
        <w:tc>
          <w:tcPr>
            <w:tcW w:w="1033" w:type="pct"/>
            <w:vMerge/>
            <w:shd w:val="clear" w:color="auto" w:fill="auto"/>
          </w:tcPr>
          <w:p w14:paraId="592D7E54" w14:textId="77777777" w:rsidR="00EE515E" w:rsidRPr="00F512D3" w:rsidRDefault="00EE515E" w:rsidP="00D11E23">
            <w:pPr>
              <w:pBdr>
                <w:top w:val="nil"/>
                <w:left w:val="nil"/>
                <w:bottom w:val="nil"/>
                <w:right w:val="nil"/>
                <w:between w:val="nil"/>
              </w:pBdr>
              <w:spacing w:line="276" w:lineRule="auto"/>
              <w:rPr>
                <w:b/>
              </w:rPr>
            </w:pPr>
          </w:p>
        </w:tc>
        <w:tc>
          <w:tcPr>
            <w:tcW w:w="1713" w:type="pct"/>
            <w:vMerge/>
            <w:shd w:val="clear" w:color="auto" w:fill="auto"/>
          </w:tcPr>
          <w:p w14:paraId="41544B09" w14:textId="77777777" w:rsidR="00EE515E" w:rsidRPr="00F512D3" w:rsidRDefault="00EE515E" w:rsidP="00D11E23">
            <w:pPr>
              <w:pBdr>
                <w:top w:val="nil"/>
                <w:left w:val="nil"/>
                <w:bottom w:val="nil"/>
                <w:right w:val="nil"/>
                <w:between w:val="nil"/>
              </w:pBdr>
              <w:spacing w:line="276" w:lineRule="auto"/>
              <w:rPr>
                <w:b/>
              </w:rPr>
            </w:pPr>
          </w:p>
        </w:tc>
      </w:tr>
      <w:tr w:rsidR="002C4D96" w:rsidRPr="00F512D3" w14:paraId="2142BA79" w14:textId="77777777" w:rsidTr="00D11E23">
        <w:tc>
          <w:tcPr>
            <w:tcW w:w="1329" w:type="pct"/>
            <w:shd w:val="clear" w:color="auto" w:fill="auto"/>
          </w:tcPr>
          <w:p w14:paraId="05E39326" w14:textId="77777777" w:rsidR="00EE515E" w:rsidRPr="00F512D3" w:rsidRDefault="00EE515E" w:rsidP="00D11E23">
            <w:pPr>
              <w:widowControl/>
            </w:pPr>
            <w:r w:rsidRPr="00F512D3">
              <w:rPr>
                <w:b/>
              </w:rPr>
              <w:t>Učestalost</w:t>
            </w:r>
            <w:r w:rsidRPr="00F512D3">
              <w:rPr>
                <w:b/>
                <w:vertAlign w:val="superscript"/>
              </w:rPr>
              <w:footnoteReference w:id="66"/>
            </w:r>
          </w:p>
          <w:p w14:paraId="0690DB58" w14:textId="3C6DCED9" w:rsidR="00EE515E" w:rsidRPr="00F512D3" w:rsidRDefault="00EE515E" w:rsidP="005468E9">
            <w:pPr>
              <w:widowControl/>
              <w:rPr>
                <w:b/>
              </w:rPr>
            </w:pPr>
            <w:r w:rsidRPr="00F512D3">
              <w:t>(</w:t>
            </w:r>
            <w:r w:rsidRPr="00F512D3">
              <w:rPr>
                <w:b/>
              </w:rPr>
              <w:t>obvezno ako je primjenjivo</w:t>
            </w:r>
            <w:r w:rsidRPr="00F512D3">
              <w:t>, nije ponovljivo)</w:t>
            </w:r>
          </w:p>
        </w:tc>
        <w:tc>
          <w:tcPr>
            <w:tcW w:w="308" w:type="pct"/>
            <w:shd w:val="clear" w:color="auto" w:fill="auto"/>
          </w:tcPr>
          <w:p w14:paraId="7E3B7DD5" w14:textId="77777777" w:rsidR="00EE515E" w:rsidRPr="00F512D3" w:rsidRDefault="00EE515E" w:rsidP="00D11E23">
            <w:pPr>
              <w:widowControl/>
            </w:pPr>
            <w:r w:rsidRPr="00F512D3">
              <w:t>/</w:t>
            </w:r>
          </w:p>
        </w:tc>
        <w:tc>
          <w:tcPr>
            <w:tcW w:w="308" w:type="pct"/>
            <w:shd w:val="clear" w:color="auto" w:fill="auto"/>
          </w:tcPr>
          <w:p w14:paraId="4B573D6E" w14:textId="77777777" w:rsidR="00EE515E" w:rsidRPr="00F512D3" w:rsidRDefault="00EE515E" w:rsidP="00D11E23">
            <w:pPr>
              <w:widowControl/>
            </w:pPr>
            <w:r w:rsidRPr="00F512D3">
              <w:t>O</w:t>
            </w:r>
          </w:p>
        </w:tc>
        <w:tc>
          <w:tcPr>
            <w:tcW w:w="309" w:type="pct"/>
            <w:shd w:val="clear" w:color="auto" w:fill="auto"/>
          </w:tcPr>
          <w:p w14:paraId="6CDC71E9" w14:textId="77777777" w:rsidR="00EE515E" w:rsidRPr="00F512D3" w:rsidRDefault="00EE515E" w:rsidP="00D11E23">
            <w:pPr>
              <w:widowControl/>
            </w:pPr>
            <w:r w:rsidRPr="00F512D3">
              <w:t>NO</w:t>
            </w:r>
          </w:p>
        </w:tc>
        <w:tc>
          <w:tcPr>
            <w:tcW w:w="1033" w:type="pct"/>
            <w:vMerge/>
            <w:shd w:val="clear" w:color="auto" w:fill="auto"/>
          </w:tcPr>
          <w:p w14:paraId="600AE663" w14:textId="77777777" w:rsidR="00EE515E" w:rsidRPr="00F512D3" w:rsidRDefault="00EE515E" w:rsidP="00D11E23">
            <w:pPr>
              <w:widowControl/>
            </w:pPr>
          </w:p>
        </w:tc>
        <w:tc>
          <w:tcPr>
            <w:tcW w:w="1713" w:type="pct"/>
            <w:vMerge/>
            <w:shd w:val="clear" w:color="auto" w:fill="auto"/>
          </w:tcPr>
          <w:p w14:paraId="1D354FCA" w14:textId="77777777" w:rsidR="00EE515E" w:rsidRPr="00F512D3" w:rsidRDefault="00EE515E" w:rsidP="00D11E23">
            <w:pPr>
              <w:widowControl/>
            </w:pPr>
          </w:p>
        </w:tc>
      </w:tr>
      <w:tr w:rsidR="00EE515E" w:rsidRPr="00F512D3" w14:paraId="6FB7966E" w14:textId="77777777" w:rsidTr="00D11E23">
        <w:tc>
          <w:tcPr>
            <w:tcW w:w="1329" w:type="pct"/>
            <w:vMerge w:val="restart"/>
            <w:shd w:val="clear" w:color="auto" w:fill="auto"/>
          </w:tcPr>
          <w:p w14:paraId="17F86F61" w14:textId="77777777" w:rsidR="00EE515E" w:rsidRPr="00F512D3" w:rsidRDefault="00EE515E" w:rsidP="00D11E23">
            <w:pPr>
              <w:widowControl/>
            </w:pPr>
          </w:p>
        </w:tc>
        <w:tc>
          <w:tcPr>
            <w:tcW w:w="925" w:type="pct"/>
            <w:gridSpan w:val="3"/>
            <w:vMerge w:val="restart"/>
            <w:shd w:val="clear" w:color="auto" w:fill="auto"/>
          </w:tcPr>
          <w:p w14:paraId="30D5914A" w14:textId="77777777" w:rsidR="00EE515E" w:rsidRPr="00F512D3" w:rsidRDefault="00EE515E" w:rsidP="00D11E23">
            <w:pPr>
              <w:widowControl/>
            </w:pPr>
          </w:p>
        </w:tc>
        <w:tc>
          <w:tcPr>
            <w:tcW w:w="1033" w:type="pct"/>
            <w:shd w:val="clear" w:color="auto" w:fill="auto"/>
          </w:tcPr>
          <w:p w14:paraId="0C338E71" w14:textId="77777777" w:rsidR="00EE515E" w:rsidRPr="00F512D3" w:rsidRDefault="00EE515E" w:rsidP="00D11E23">
            <w:pPr>
              <w:widowControl/>
            </w:pPr>
            <w:r w:rsidRPr="00F512D3">
              <w:t xml:space="preserve">Dublin Core </w:t>
            </w:r>
          </w:p>
        </w:tc>
        <w:tc>
          <w:tcPr>
            <w:tcW w:w="1713" w:type="pct"/>
            <w:shd w:val="clear" w:color="auto" w:fill="auto"/>
          </w:tcPr>
          <w:p w14:paraId="30EC2E43" w14:textId="77777777" w:rsidR="00EE515E" w:rsidRPr="00F512D3" w:rsidRDefault="00EE515E" w:rsidP="00D11E23">
            <w:pPr>
              <w:widowControl/>
            </w:pPr>
            <w:r w:rsidRPr="00F512D3">
              <w:t>description</w:t>
            </w:r>
          </w:p>
        </w:tc>
      </w:tr>
      <w:tr w:rsidR="00EE515E" w:rsidRPr="00F512D3" w14:paraId="6B71A91B" w14:textId="77777777" w:rsidTr="00D11E23">
        <w:tc>
          <w:tcPr>
            <w:tcW w:w="1329" w:type="pct"/>
            <w:vMerge/>
            <w:shd w:val="clear" w:color="auto" w:fill="auto"/>
          </w:tcPr>
          <w:p w14:paraId="7112EED9" w14:textId="77777777" w:rsidR="00EE515E" w:rsidRPr="00F512D3" w:rsidRDefault="00EE515E" w:rsidP="00D11E23">
            <w:pPr>
              <w:pBdr>
                <w:top w:val="nil"/>
                <w:left w:val="nil"/>
                <w:bottom w:val="nil"/>
                <w:right w:val="nil"/>
                <w:between w:val="nil"/>
              </w:pBdr>
              <w:spacing w:line="276" w:lineRule="auto"/>
            </w:pPr>
          </w:p>
        </w:tc>
        <w:tc>
          <w:tcPr>
            <w:tcW w:w="925" w:type="pct"/>
            <w:gridSpan w:val="3"/>
            <w:vMerge/>
            <w:shd w:val="clear" w:color="auto" w:fill="auto"/>
          </w:tcPr>
          <w:p w14:paraId="7E61E274" w14:textId="77777777" w:rsidR="00EE515E" w:rsidRPr="00F512D3" w:rsidRDefault="00EE515E" w:rsidP="00D11E23">
            <w:pPr>
              <w:widowControl/>
            </w:pPr>
          </w:p>
        </w:tc>
        <w:tc>
          <w:tcPr>
            <w:tcW w:w="1033" w:type="pct"/>
            <w:shd w:val="clear" w:color="auto" w:fill="auto"/>
          </w:tcPr>
          <w:p w14:paraId="0C398470" w14:textId="77777777" w:rsidR="00EE515E" w:rsidRPr="00F512D3" w:rsidRDefault="00EE515E" w:rsidP="00D11E23">
            <w:pPr>
              <w:widowControl/>
            </w:pPr>
            <w:r w:rsidRPr="00F512D3">
              <w:t xml:space="preserve">MODS </w:t>
            </w:r>
          </w:p>
        </w:tc>
        <w:tc>
          <w:tcPr>
            <w:tcW w:w="1713" w:type="pct"/>
            <w:shd w:val="clear" w:color="auto" w:fill="auto"/>
          </w:tcPr>
          <w:p w14:paraId="159A7FC0" w14:textId="77777777" w:rsidR="00EE515E" w:rsidRPr="00F512D3" w:rsidRDefault="00EE515E" w:rsidP="00D11E23">
            <w:pPr>
              <w:widowControl/>
            </w:pPr>
            <w:r w:rsidRPr="00F512D3">
              <w:t>originInfo</w:t>
            </w:r>
          </w:p>
          <w:p w14:paraId="6323B207" w14:textId="77777777" w:rsidR="00EE515E" w:rsidRPr="00F512D3" w:rsidRDefault="00EE515E" w:rsidP="00D11E23">
            <w:pPr>
              <w:widowControl/>
            </w:pPr>
            <w:r w:rsidRPr="00F512D3">
              <w:t xml:space="preserve">     frequency</w:t>
            </w:r>
          </w:p>
        </w:tc>
      </w:tr>
      <w:tr w:rsidR="00EE515E" w:rsidRPr="00F512D3" w14:paraId="17674F28" w14:textId="77777777" w:rsidTr="00D11E23">
        <w:tc>
          <w:tcPr>
            <w:tcW w:w="1329" w:type="pct"/>
            <w:vMerge/>
            <w:shd w:val="clear" w:color="auto" w:fill="auto"/>
          </w:tcPr>
          <w:p w14:paraId="0271669A" w14:textId="77777777" w:rsidR="00EE515E" w:rsidRPr="00F512D3" w:rsidRDefault="00EE515E" w:rsidP="00D11E23">
            <w:pPr>
              <w:pBdr>
                <w:top w:val="nil"/>
                <w:left w:val="nil"/>
                <w:bottom w:val="nil"/>
                <w:right w:val="nil"/>
                <w:between w:val="nil"/>
              </w:pBdr>
              <w:spacing w:line="276" w:lineRule="auto"/>
              <w:rPr>
                <w:b/>
              </w:rPr>
            </w:pPr>
          </w:p>
        </w:tc>
        <w:tc>
          <w:tcPr>
            <w:tcW w:w="925" w:type="pct"/>
            <w:gridSpan w:val="3"/>
            <w:vMerge/>
            <w:shd w:val="clear" w:color="auto" w:fill="auto"/>
          </w:tcPr>
          <w:p w14:paraId="5379C3BD" w14:textId="77777777" w:rsidR="00EE515E" w:rsidRPr="00F512D3" w:rsidRDefault="00EE515E" w:rsidP="00D11E23">
            <w:pPr>
              <w:widowControl/>
            </w:pPr>
          </w:p>
        </w:tc>
        <w:tc>
          <w:tcPr>
            <w:tcW w:w="1033" w:type="pct"/>
            <w:shd w:val="clear" w:color="auto" w:fill="auto"/>
          </w:tcPr>
          <w:p w14:paraId="0157006F" w14:textId="77777777" w:rsidR="00EE515E" w:rsidRPr="00F512D3" w:rsidRDefault="00EE515E" w:rsidP="00D11E23">
            <w:pPr>
              <w:widowControl/>
            </w:pPr>
            <w:r w:rsidRPr="00F512D3">
              <w:t>EDM</w:t>
            </w:r>
          </w:p>
        </w:tc>
        <w:tc>
          <w:tcPr>
            <w:tcW w:w="1713" w:type="pct"/>
            <w:shd w:val="clear" w:color="auto" w:fill="auto"/>
          </w:tcPr>
          <w:p w14:paraId="01B8537B" w14:textId="77777777" w:rsidR="00EE515E" w:rsidRPr="00F512D3" w:rsidRDefault="00EE515E" w:rsidP="00D11E23">
            <w:pPr>
              <w:widowControl/>
            </w:pPr>
            <w:r w:rsidRPr="00F512D3">
              <w:t>description</w:t>
            </w:r>
          </w:p>
        </w:tc>
      </w:tr>
      <w:tr w:rsidR="00EE515E" w:rsidRPr="00F512D3" w14:paraId="6097DE50" w14:textId="77777777" w:rsidTr="00D11E23">
        <w:tc>
          <w:tcPr>
            <w:tcW w:w="1329" w:type="pct"/>
            <w:vMerge/>
            <w:shd w:val="clear" w:color="auto" w:fill="auto"/>
          </w:tcPr>
          <w:p w14:paraId="71547CB7" w14:textId="77777777" w:rsidR="00EE515E" w:rsidRPr="00F512D3" w:rsidRDefault="00EE515E" w:rsidP="00D11E23">
            <w:pPr>
              <w:pBdr>
                <w:top w:val="nil"/>
                <w:left w:val="nil"/>
                <w:bottom w:val="nil"/>
                <w:right w:val="nil"/>
                <w:between w:val="nil"/>
              </w:pBdr>
              <w:spacing w:line="276" w:lineRule="auto"/>
            </w:pPr>
          </w:p>
        </w:tc>
        <w:tc>
          <w:tcPr>
            <w:tcW w:w="925" w:type="pct"/>
            <w:gridSpan w:val="3"/>
            <w:vMerge/>
            <w:shd w:val="clear" w:color="auto" w:fill="auto"/>
          </w:tcPr>
          <w:p w14:paraId="51417F77" w14:textId="77777777" w:rsidR="00EE515E" w:rsidRPr="00F512D3" w:rsidRDefault="00EE515E" w:rsidP="00D11E23">
            <w:pPr>
              <w:widowControl/>
            </w:pPr>
          </w:p>
        </w:tc>
        <w:tc>
          <w:tcPr>
            <w:tcW w:w="1033" w:type="pct"/>
            <w:shd w:val="clear" w:color="auto" w:fill="auto"/>
          </w:tcPr>
          <w:p w14:paraId="58C3C794" w14:textId="77777777" w:rsidR="00EE515E" w:rsidRPr="00F512D3" w:rsidRDefault="00EE515E" w:rsidP="00D11E23">
            <w:pPr>
              <w:widowControl/>
            </w:pPr>
            <w:r w:rsidRPr="00F512D3">
              <w:t>MARC21</w:t>
            </w:r>
          </w:p>
        </w:tc>
        <w:tc>
          <w:tcPr>
            <w:tcW w:w="1713" w:type="pct"/>
            <w:shd w:val="clear" w:color="auto" w:fill="auto"/>
          </w:tcPr>
          <w:p w14:paraId="69CC6050" w14:textId="77777777" w:rsidR="00EE515E" w:rsidRPr="00F512D3" w:rsidRDefault="00EE515E" w:rsidP="00D11E23">
            <w:pPr>
              <w:widowControl/>
            </w:pPr>
            <w:r w:rsidRPr="00F512D3">
              <w:t>310</w:t>
            </w:r>
          </w:p>
        </w:tc>
      </w:tr>
      <w:tr w:rsidR="00EE515E" w:rsidRPr="00F512D3" w14:paraId="6E4165A5" w14:textId="77777777" w:rsidTr="00D11E23">
        <w:tc>
          <w:tcPr>
            <w:tcW w:w="1329" w:type="pct"/>
            <w:vMerge/>
            <w:shd w:val="clear" w:color="auto" w:fill="auto"/>
          </w:tcPr>
          <w:p w14:paraId="3D388991" w14:textId="77777777" w:rsidR="00EE515E" w:rsidRPr="00F512D3" w:rsidRDefault="00EE515E" w:rsidP="00D11E23">
            <w:pPr>
              <w:pBdr>
                <w:top w:val="nil"/>
                <w:left w:val="nil"/>
                <w:bottom w:val="nil"/>
                <w:right w:val="nil"/>
                <w:between w:val="nil"/>
              </w:pBdr>
              <w:spacing w:line="276" w:lineRule="auto"/>
            </w:pPr>
          </w:p>
        </w:tc>
        <w:tc>
          <w:tcPr>
            <w:tcW w:w="925" w:type="pct"/>
            <w:gridSpan w:val="3"/>
            <w:vMerge/>
            <w:shd w:val="clear" w:color="auto" w:fill="auto"/>
          </w:tcPr>
          <w:p w14:paraId="3D0245BC" w14:textId="77777777" w:rsidR="00EE515E" w:rsidRPr="00F512D3" w:rsidRDefault="00EE515E" w:rsidP="00D11E23">
            <w:pPr>
              <w:widowControl/>
            </w:pPr>
          </w:p>
        </w:tc>
        <w:tc>
          <w:tcPr>
            <w:tcW w:w="1033" w:type="pct"/>
            <w:shd w:val="clear" w:color="auto" w:fill="auto"/>
          </w:tcPr>
          <w:p w14:paraId="1B3A10C5" w14:textId="77777777" w:rsidR="00EE515E" w:rsidRPr="00F512D3" w:rsidRDefault="00EE515E" w:rsidP="00D11E23">
            <w:pPr>
              <w:widowControl/>
            </w:pPr>
            <w:r w:rsidRPr="00F512D3">
              <w:t>UNIMARC</w:t>
            </w:r>
          </w:p>
        </w:tc>
        <w:tc>
          <w:tcPr>
            <w:tcW w:w="1713" w:type="pct"/>
            <w:shd w:val="clear" w:color="auto" w:fill="auto"/>
          </w:tcPr>
          <w:p w14:paraId="1DA21662" w14:textId="77777777" w:rsidR="00EE515E" w:rsidRPr="00F512D3" w:rsidRDefault="00EE515E" w:rsidP="00D11E23">
            <w:pPr>
              <w:widowControl/>
              <w:pBdr>
                <w:top w:val="nil"/>
                <w:left w:val="nil"/>
                <w:bottom w:val="nil"/>
                <w:right w:val="nil"/>
                <w:between w:val="nil"/>
              </w:pBdr>
              <w:rPr>
                <w:color w:val="000000"/>
              </w:rPr>
            </w:pPr>
            <w:r w:rsidRPr="00F512D3">
              <w:rPr>
                <w:color w:val="000000"/>
              </w:rPr>
              <w:t>326</w:t>
            </w:r>
          </w:p>
        </w:tc>
      </w:tr>
      <w:tr w:rsidR="00EE515E" w:rsidRPr="00F512D3" w14:paraId="466FC604" w14:textId="77777777" w:rsidTr="00D11E23">
        <w:tc>
          <w:tcPr>
            <w:tcW w:w="1329" w:type="pct"/>
            <w:vMerge/>
            <w:shd w:val="clear" w:color="auto" w:fill="auto"/>
          </w:tcPr>
          <w:p w14:paraId="5DE5660C" w14:textId="77777777" w:rsidR="00EE515E" w:rsidRPr="00F512D3" w:rsidRDefault="00EE515E"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4488C4FB" w14:textId="77777777" w:rsidR="00EE515E" w:rsidRPr="00F512D3" w:rsidRDefault="00EE515E" w:rsidP="00D11E23">
            <w:pPr>
              <w:widowControl/>
            </w:pPr>
          </w:p>
        </w:tc>
        <w:tc>
          <w:tcPr>
            <w:tcW w:w="1033" w:type="pct"/>
            <w:shd w:val="clear" w:color="auto" w:fill="auto"/>
          </w:tcPr>
          <w:p w14:paraId="4DF9BD3B" w14:textId="77777777" w:rsidR="00EE515E" w:rsidRPr="00F512D3" w:rsidRDefault="00EE515E" w:rsidP="00D11E23">
            <w:pPr>
              <w:widowControl/>
            </w:pPr>
            <w:r w:rsidRPr="00F512D3">
              <w:t>EAD</w:t>
            </w:r>
          </w:p>
        </w:tc>
        <w:tc>
          <w:tcPr>
            <w:tcW w:w="1713" w:type="pct"/>
            <w:shd w:val="clear" w:color="auto" w:fill="auto"/>
          </w:tcPr>
          <w:p w14:paraId="00DD576E" w14:textId="77777777" w:rsidR="00EE515E" w:rsidRPr="00F512D3" w:rsidRDefault="00EE515E" w:rsidP="00D11E23">
            <w:pPr>
              <w:widowControl/>
              <w:pBdr>
                <w:top w:val="nil"/>
                <w:left w:val="nil"/>
                <w:bottom w:val="nil"/>
                <w:right w:val="nil"/>
                <w:between w:val="nil"/>
              </w:pBdr>
              <w:rPr>
                <w:color w:val="000000"/>
              </w:rPr>
            </w:pPr>
            <w:r w:rsidRPr="00F512D3">
              <w:t>/</w:t>
            </w:r>
          </w:p>
        </w:tc>
      </w:tr>
      <w:tr w:rsidR="00EE515E" w:rsidRPr="00F512D3" w14:paraId="1183250B" w14:textId="77777777" w:rsidTr="00D11E23">
        <w:tc>
          <w:tcPr>
            <w:tcW w:w="1329" w:type="pct"/>
            <w:vMerge/>
            <w:shd w:val="clear" w:color="auto" w:fill="auto"/>
          </w:tcPr>
          <w:p w14:paraId="424E0F4F" w14:textId="77777777" w:rsidR="00EE515E" w:rsidRPr="00F512D3" w:rsidRDefault="00EE515E"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47AE3239" w14:textId="77777777" w:rsidR="00EE515E" w:rsidRPr="00F512D3" w:rsidRDefault="00EE515E" w:rsidP="00D11E23">
            <w:pPr>
              <w:widowControl/>
            </w:pPr>
          </w:p>
        </w:tc>
        <w:tc>
          <w:tcPr>
            <w:tcW w:w="1033" w:type="pct"/>
            <w:shd w:val="clear" w:color="auto" w:fill="auto"/>
          </w:tcPr>
          <w:p w14:paraId="00C99D76" w14:textId="77777777" w:rsidR="00EE515E" w:rsidRPr="00F512D3" w:rsidRDefault="00EE515E" w:rsidP="00D11E23">
            <w:pPr>
              <w:widowControl/>
            </w:pPr>
            <w:r w:rsidRPr="00F512D3">
              <w:t>PREMIS</w:t>
            </w:r>
          </w:p>
        </w:tc>
        <w:tc>
          <w:tcPr>
            <w:tcW w:w="1713" w:type="pct"/>
            <w:shd w:val="clear" w:color="auto" w:fill="auto"/>
          </w:tcPr>
          <w:p w14:paraId="51AA68CB" w14:textId="77777777" w:rsidR="00EE515E" w:rsidRPr="00F512D3" w:rsidRDefault="00EE515E" w:rsidP="00D11E23">
            <w:pPr>
              <w:widowControl/>
              <w:pBdr>
                <w:top w:val="nil"/>
                <w:left w:val="nil"/>
                <w:bottom w:val="nil"/>
                <w:right w:val="nil"/>
                <w:between w:val="nil"/>
              </w:pBdr>
              <w:rPr>
                <w:color w:val="000000"/>
              </w:rPr>
            </w:pPr>
            <w:r w:rsidRPr="00F512D3">
              <w:rPr>
                <w:color w:val="000000"/>
              </w:rPr>
              <w:t>/</w:t>
            </w:r>
          </w:p>
        </w:tc>
      </w:tr>
      <w:tr w:rsidR="00EE515E" w:rsidRPr="00F512D3" w14:paraId="0D0C9FF0" w14:textId="77777777" w:rsidTr="00D11E23">
        <w:tc>
          <w:tcPr>
            <w:tcW w:w="1329" w:type="pct"/>
            <w:vMerge/>
            <w:shd w:val="clear" w:color="auto" w:fill="auto"/>
          </w:tcPr>
          <w:p w14:paraId="6F30C826" w14:textId="77777777" w:rsidR="00EE515E" w:rsidRPr="00F512D3" w:rsidRDefault="00EE515E"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3D7B39A3" w14:textId="77777777" w:rsidR="00EE515E" w:rsidRPr="00F512D3" w:rsidRDefault="00EE515E" w:rsidP="00D11E23">
            <w:pPr>
              <w:widowControl/>
            </w:pPr>
          </w:p>
        </w:tc>
        <w:tc>
          <w:tcPr>
            <w:tcW w:w="1033" w:type="pct"/>
            <w:shd w:val="clear" w:color="auto" w:fill="auto"/>
          </w:tcPr>
          <w:p w14:paraId="3B5F0858" w14:textId="77777777" w:rsidR="00EE515E" w:rsidRPr="00F512D3" w:rsidRDefault="00EE515E" w:rsidP="00D11E23">
            <w:pPr>
              <w:widowControl/>
            </w:pPr>
            <w:r w:rsidRPr="00F512D3">
              <w:t>LIDO</w:t>
            </w:r>
          </w:p>
        </w:tc>
        <w:tc>
          <w:tcPr>
            <w:tcW w:w="1713" w:type="pct"/>
            <w:shd w:val="clear" w:color="auto" w:fill="auto"/>
          </w:tcPr>
          <w:p w14:paraId="47CFE18C" w14:textId="77777777" w:rsidR="00EE515E" w:rsidRPr="00F512D3" w:rsidRDefault="00EE515E" w:rsidP="00D11E23">
            <w:pPr>
              <w:widowControl/>
              <w:pBdr>
                <w:top w:val="nil"/>
                <w:left w:val="nil"/>
                <w:bottom w:val="nil"/>
                <w:right w:val="nil"/>
                <w:between w:val="nil"/>
              </w:pBdr>
              <w:rPr>
                <w:color w:val="000000"/>
              </w:rPr>
            </w:pPr>
            <w:r w:rsidRPr="00F512D3">
              <w:rPr>
                <w:color w:val="000000"/>
              </w:rPr>
              <w:t>/</w:t>
            </w:r>
          </w:p>
        </w:tc>
      </w:tr>
    </w:tbl>
    <w:p w14:paraId="38607921" w14:textId="77777777" w:rsidR="00730413" w:rsidRPr="00F512D3" w:rsidRDefault="00730413">
      <w:pPr>
        <w:widowControl/>
      </w:pPr>
    </w:p>
    <w:p w14:paraId="6813B0A4" w14:textId="77777777" w:rsidR="00ED792A" w:rsidRPr="00F512D3" w:rsidRDefault="00ED792A">
      <w:pPr>
        <w:widowControl/>
      </w:pPr>
    </w:p>
    <w:p w14:paraId="566C729F" w14:textId="77777777" w:rsidR="00730413" w:rsidRPr="00F512D3" w:rsidRDefault="00730413">
      <w:pPr>
        <w:widowControl/>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8"/>
        <w:gridCol w:w="558"/>
        <w:gridCol w:w="558"/>
        <w:gridCol w:w="560"/>
        <w:gridCol w:w="1872"/>
        <w:gridCol w:w="3106"/>
      </w:tblGrid>
      <w:tr w:rsidR="00F73025" w:rsidRPr="00F512D3" w14:paraId="270EFB96" w14:textId="77777777" w:rsidTr="00470B9D">
        <w:tc>
          <w:tcPr>
            <w:tcW w:w="1328" w:type="pct"/>
            <w:vMerge w:val="restart"/>
            <w:shd w:val="clear" w:color="auto" w:fill="auto"/>
          </w:tcPr>
          <w:p w14:paraId="19761EF2" w14:textId="77777777" w:rsidR="00F73025" w:rsidRPr="00F512D3" w:rsidRDefault="00F73025" w:rsidP="00D11E23">
            <w:pPr>
              <w:widowControl/>
              <w:rPr>
                <w:b/>
              </w:rPr>
            </w:pPr>
            <w:r w:rsidRPr="00F512D3">
              <w:rPr>
                <w:b/>
              </w:rPr>
              <w:t>METAPODATKOVNI ELEMENT</w:t>
            </w:r>
          </w:p>
        </w:tc>
        <w:tc>
          <w:tcPr>
            <w:tcW w:w="925" w:type="pct"/>
            <w:gridSpan w:val="3"/>
            <w:shd w:val="clear" w:color="auto" w:fill="auto"/>
          </w:tcPr>
          <w:p w14:paraId="638DF3F1" w14:textId="5BA521CA" w:rsidR="00F73025" w:rsidRPr="00F512D3" w:rsidRDefault="00F73025" w:rsidP="005468E9">
            <w:pPr>
              <w:widowControl/>
              <w:rPr>
                <w:b/>
              </w:rPr>
            </w:pPr>
            <w:r w:rsidRPr="00F512D3">
              <w:rPr>
                <w:b/>
              </w:rPr>
              <w:t>Obveznost</w:t>
            </w:r>
          </w:p>
        </w:tc>
        <w:tc>
          <w:tcPr>
            <w:tcW w:w="1033" w:type="pct"/>
            <w:vMerge w:val="restart"/>
            <w:shd w:val="clear" w:color="auto" w:fill="auto"/>
          </w:tcPr>
          <w:p w14:paraId="57D45012" w14:textId="77777777" w:rsidR="00F73025" w:rsidRPr="00F512D3" w:rsidRDefault="00F73025" w:rsidP="00D11E23">
            <w:pPr>
              <w:widowControl/>
              <w:rPr>
                <w:b/>
              </w:rPr>
            </w:pPr>
            <w:r w:rsidRPr="00F512D3">
              <w:rPr>
                <w:b/>
              </w:rPr>
              <w:t>Metapodatkovna shema</w:t>
            </w:r>
          </w:p>
        </w:tc>
        <w:tc>
          <w:tcPr>
            <w:tcW w:w="1714" w:type="pct"/>
            <w:vMerge w:val="restart"/>
            <w:shd w:val="clear" w:color="auto" w:fill="auto"/>
          </w:tcPr>
          <w:p w14:paraId="0710B57C" w14:textId="77777777" w:rsidR="00F73025" w:rsidRPr="00F512D3" w:rsidRDefault="00F73025" w:rsidP="00D11E23">
            <w:pPr>
              <w:widowControl/>
              <w:rPr>
                <w:b/>
              </w:rPr>
            </w:pPr>
            <w:r w:rsidRPr="00F512D3">
              <w:rPr>
                <w:b/>
              </w:rPr>
              <w:t>Vrijednost</w:t>
            </w:r>
          </w:p>
        </w:tc>
      </w:tr>
      <w:tr w:rsidR="002C4D96" w:rsidRPr="00F512D3" w14:paraId="61B8ABC6" w14:textId="77777777" w:rsidTr="00470B9D">
        <w:tc>
          <w:tcPr>
            <w:tcW w:w="1328" w:type="pct"/>
            <w:vMerge/>
            <w:shd w:val="clear" w:color="auto" w:fill="auto"/>
          </w:tcPr>
          <w:p w14:paraId="04D68369" w14:textId="77777777" w:rsidR="00F73025" w:rsidRPr="00F512D3" w:rsidRDefault="00F73025" w:rsidP="00D11E23">
            <w:pPr>
              <w:pBdr>
                <w:top w:val="nil"/>
                <w:left w:val="nil"/>
                <w:bottom w:val="nil"/>
                <w:right w:val="nil"/>
                <w:between w:val="nil"/>
              </w:pBdr>
              <w:spacing w:line="276" w:lineRule="auto"/>
              <w:rPr>
                <w:b/>
              </w:rPr>
            </w:pPr>
          </w:p>
        </w:tc>
        <w:tc>
          <w:tcPr>
            <w:tcW w:w="308" w:type="pct"/>
            <w:shd w:val="clear" w:color="auto" w:fill="auto"/>
          </w:tcPr>
          <w:p w14:paraId="347C056C" w14:textId="77777777" w:rsidR="00F73025" w:rsidRPr="00F512D3" w:rsidRDefault="00F73025" w:rsidP="00D11E23">
            <w:pPr>
              <w:pBdr>
                <w:top w:val="nil"/>
                <w:left w:val="nil"/>
                <w:bottom w:val="nil"/>
                <w:right w:val="nil"/>
                <w:between w:val="nil"/>
              </w:pBdr>
              <w:spacing w:line="276" w:lineRule="auto"/>
              <w:rPr>
                <w:b/>
              </w:rPr>
            </w:pPr>
            <w:r w:rsidRPr="00F512D3">
              <w:rPr>
                <w:b/>
              </w:rPr>
              <w:t>A</w:t>
            </w:r>
          </w:p>
        </w:tc>
        <w:tc>
          <w:tcPr>
            <w:tcW w:w="308" w:type="pct"/>
            <w:shd w:val="clear" w:color="auto" w:fill="auto"/>
          </w:tcPr>
          <w:p w14:paraId="14E8D581" w14:textId="77777777" w:rsidR="00F73025" w:rsidRPr="00F512D3" w:rsidRDefault="00F73025" w:rsidP="00D11E23">
            <w:pPr>
              <w:pBdr>
                <w:top w:val="nil"/>
                <w:left w:val="nil"/>
                <w:bottom w:val="nil"/>
                <w:right w:val="nil"/>
                <w:between w:val="nil"/>
              </w:pBdr>
              <w:spacing w:line="276" w:lineRule="auto"/>
              <w:rPr>
                <w:b/>
              </w:rPr>
            </w:pPr>
            <w:r w:rsidRPr="00F512D3">
              <w:rPr>
                <w:b/>
              </w:rPr>
              <w:t>K</w:t>
            </w:r>
          </w:p>
        </w:tc>
        <w:tc>
          <w:tcPr>
            <w:tcW w:w="308" w:type="pct"/>
            <w:shd w:val="clear" w:color="auto" w:fill="auto"/>
          </w:tcPr>
          <w:p w14:paraId="43538477" w14:textId="77777777" w:rsidR="00F73025" w:rsidRPr="00F512D3" w:rsidRDefault="00F73025" w:rsidP="00D11E23">
            <w:pPr>
              <w:pBdr>
                <w:top w:val="nil"/>
                <w:left w:val="nil"/>
                <w:bottom w:val="nil"/>
                <w:right w:val="nil"/>
                <w:between w:val="nil"/>
              </w:pBdr>
              <w:spacing w:line="276" w:lineRule="auto"/>
              <w:rPr>
                <w:b/>
              </w:rPr>
            </w:pPr>
            <w:r w:rsidRPr="00F512D3">
              <w:rPr>
                <w:b/>
              </w:rPr>
              <w:t>M</w:t>
            </w:r>
          </w:p>
        </w:tc>
        <w:tc>
          <w:tcPr>
            <w:tcW w:w="1033" w:type="pct"/>
            <w:vMerge/>
            <w:shd w:val="clear" w:color="auto" w:fill="auto"/>
          </w:tcPr>
          <w:p w14:paraId="760D9175" w14:textId="77777777" w:rsidR="00F73025" w:rsidRPr="00F512D3" w:rsidRDefault="00F73025" w:rsidP="00D11E23">
            <w:pPr>
              <w:pBdr>
                <w:top w:val="nil"/>
                <w:left w:val="nil"/>
                <w:bottom w:val="nil"/>
                <w:right w:val="nil"/>
                <w:between w:val="nil"/>
              </w:pBdr>
              <w:spacing w:line="276" w:lineRule="auto"/>
              <w:rPr>
                <w:b/>
              </w:rPr>
            </w:pPr>
          </w:p>
        </w:tc>
        <w:tc>
          <w:tcPr>
            <w:tcW w:w="1714" w:type="pct"/>
            <w:vMerge/>
            <w:shd w:val="clear" w:color="auto" w:fill="auto"/>
          </w:tcPr>
          <w:p w14:paraId="0192399B" w14:textId="77777777" w:rsidR="00F73025" w:rsidRPr="00F512D3" w:rsidRDefault="00F73025" w:rsidP="00D11E23">
            <w:pPr>
              <w:pBdr>
                <w:top w:val="nil"/>
                <w:left w:val="nil"/>
                <w:bottom w:val="nil"/>
                <w:right w:val="nil"/>
                <w:between w:val="nil"/>
              </w:pBdr>
              <w:spacing w:line="276" w:lineRule="auto"/>
              <w:rPr>
                <w:b/>
              </w:rPr>
            </w:pPr>
          </w:p>
        </w:tc>
      </w:tr>
      <w:tr w:rsidR="002C4D96" w:rsidRPr="00F512D3" w14:paraId="1CF73A95" w14:textId="77777777" w:rsidTr="00470B9D">
        <w:tc>
          <w:tcPr>
            <w:tcW w:w="1328" w:type="pct"/>
            <w:shd w:val="clear" w:color="auto" w:fill="auto"/>
          </w:tcPr>
          <w:p w14:paraId="04A2BB2D" w14:textId="77777777" w:rsidR="00F73025" w:rsidRPr="00F512D3" w:rsidRDefault="00F73025" w:rsidP="00D11E23">
            <w:pPr>
              <w:widowControl/>
            </w:pPr>
            <w:r w:rsidRPr="00F512D3">
              <w:rPr>
                <w:b/>
              </w:rPr>
              <w:t>Izdanje</w:t>
            </w:r>
          </w:p>
          <w:p w14:paraId="71F37008" w14:textId="690E1CBF" w:rsidR="00F73025" w:rsidRPr="00F512D3" w:rsidRDefault="00F73025" w:rsidP="005468E9">
            <w:pPr>
              <w:widowControl/>
              <w:rPr>
                <w:b/>
              </w:rPr>
            </w:pPr>
            <w:r w:rsidRPr="00F512D3">
              <w:t>(</w:t>
            </w:r>
            <w:r w:rsidRPr="00F512D3">
              <w:rPr>
                <w:b/>
              </w:rPr>
              <w:t>nije</w:t>
            </w:r>
            <w:r w:rsidR="007749F8" w:rsidRPr="00F512D3">
              <w:rPr>
                <w:b/>
              </w:rPr>
              <w:t xml:space="preserve"> </w:t>
            </w:r>
            <w:r w:rsidRPr="00F512D3">
              <w:rPr>
                <w:b/>
              </w:rPr>
              <w:t>obvezno</w:t>
            </w:r>
            <w:r w:rsidRPr="00F512D3">
              <w:t>, nije ponovljivo)</w:t>
            </w:r>
          </w:p>
        </w:tc>
        <w:tc>
          <w:tcPr>
            <w:tcW w:w="308" w:type="pct"/>
            <w:shd w:val="clear" w:color="auto" w:fill="auto"/>
          </w:tcPr>
          <w:p w14:paraId="231DD613" w14:textId="77777777" w:rsidR="00F73025" w:rsidRPr="00F512D3" w:rsidRDefault="00F73025" w:rsidP="00D11E23">
            <w:pPr>
              <w:widowControl/>
            </w:pPr>
            <w:r w:rsidRPr="00F512D3">
              <w:t>/</w:t>
            </w:r>
          </w:p>
        </w:tc>
        <w:tc>
          <w:tcPr>
            <w:tcW w:w="308" w:type="pct"/>
            <w:shd w:val="clear" w:color="auto" w:fill="auto"/>
          </w:tcPr>
          <w:p w14:paraId="4AAA516C" w14:textId="77777777" w:rsidR="00F73025" w:rsidRPr="00F512D3" w:rsidRDefault="00F73025" w:rsidP="00D11E23">
            <w:pPr>
              <w:widowControl/>
            </w:pPr>
            <w:r w:rsidRPr="00F512D3">
              <w:t>NO</w:t>
            </w:r>
          </w:p>
        </w:tc>
        <w:tc>
          <w:tcPr>
            <w:tcW w:w="308" w:type="pct"/>
            <w:shd w:val="clear" w:color="auto" w:fill="auto"/>
          </w:tcPr>
          <w:p w14:paraId="030270C2" w14:textId="77777777" w:rsidR="00F73025" w:rsidRPr="00F512D3" w:rsidRDefault="00F73025" w:rsidP="00D11E23">
            <w:pPr>
              <w:widowControl/>
            </w:pPr>
            <w:r w:rsidRPr="00F512D3">
              <w:t>NO</w:t>
            </w:r>
          </w:p>
        </w:tc>
        <w:tc>
          <w:tcPr>
            <w:tcW w:w="1033" w:type="pct"/>
            <w:vMerge/>
            <w:shd w:val="clear" w:color="auto" w:fill="auto"/>
          </w:tcPr>
          <w:p w14:paraId="0FAC71C2" w14:textId="77777777" w:rsidR="00F73025" w:rsidRPr="00F512D3" w:rsidRDefault="00F73025" w:rsidP="00D11E23">
            <w:pPr>
              <w:widowControl/>
            </w:pPr>
          </w:p>
        </w:tc>
        <w:tc>
          <w:tcPr>
            <w:tcW w:w="1714" w:type="pct"/>
            <w:vMerge/>
            <w:shd w:val="clear" w:color="auto" w:fill="auto"/>
          </w:tcPr>
          <w:p w14:paraId="6594EA8E" w14:textId="77777777" w:rsidR="00F73025" w:rsidRPr="00F512D3" w:rsidRDefault="00F73025" w:rsidP="00D11E23">
            <w:pPr>
              <w:widowControl/>
            </w:pPr>
          </w:p>
        </w:tc>
      </w:tr>
      <w:tr w:rsidR="00F73025" w:rsidRPr="00F512D3" w14:paraId="50B08F01" w14:textId="77777777" w:rsidTr="00470B9D">
        <w:tc>
          <w:tcPr>
            <w:tcW w:w="1328" w:type="pct"/>
            <w:vMerge w:val="restart"/>
            <w:shd w:val="clear" w:color="auto" w:fill="auto"/>
          </w:tcPr>
          <w:p w14:paraId="538F164F" w14:textId="77777777" w:rsidR="00F73025" w:rsidRPr="00F512D3" w:rsidRDefault="00F73025" w:rsidP="00D11E23">
            <w:pPr>
              <w:widowControl/>
            </w:pPr>
          </w:p>
        </w:tc>
        <w:tc>
          <w:tcPr>
            <w:tcW w:w="925" w:type="pct"/>
            <w:gridSpan w:val="3"/>
            <w:vMerge w:val="restart"/>
            <w:shd w:val="clear" w:color="auto" w:fill="auto"/>
          </w:tcPr>
          <w:p w14:paraId="3357A6AC" w14:textId="77777777" w:rsidR="00F73025" w:rsidRPr="00F512D3" w:rsidRDefault="00F73025" w:rsidP="00D11E23">
            <w:pPr>
              <w:widowControl/>
            </w:pPr>
          </w:p>
        </w:tc>
        <w:tc>
          <w:tcPr>
            <w:tcW w:w="1033" w:type="pct"/>
            <w:shd w:val="clear" w:color="auto" w:fill="auto"/>
          </w:tcPr>
          <w:p w14:paraId="44A1E362" w14:textId="77777777" w:rsidR="00F73025" w:rsidRPr="00F512D3" w:rsidRDefault="00F73025" w:rsidP="00D11E23">
            <w:pPr>
              <w:widowControl/>
            </w:pPr>
            <w:r w:rsidRPr="00F512D3">
              <w:t xml:space="preserve">Dublin Core </w:t>
            </w:r>
          </w:p>
        </w:tc>
        <w:tc>
          <w:tcPr>
            <w:tcW w:w="1714" w:type="pct"/>
            <w:shd w:val="clear" w:color="auto" w:fill="auto"/>
          </w:tcPr>
          <w:p w14:paraId="119D0AB5" w14:textId="77777777" w:rsidR="00F73025" w:rsidRPr="00F512D3" w:rsidRDefault="00F73025" w:rsidP="00D11E23">
            <w:pPr>
              <w:widowControl/>
            </w:pPr>
            <w:r w:rsidRPr="00F512D3">
              <w:t>description</w:t>
            </w:r>
          </w:p>
        </w:tc>
      </w:tr>
      <w:tr w:rsidR="00F73025" w:rsidRPr="00F512D3" w14:paraId="3BD7A024" w14:textId="77777777" w:rsidTr="00470B9D">
        <w:tc>
          <w:tcPr>
            <w:tcW w:w="1328" w:type="pct"/>
            <w:vMerge/>
            <w:shd w:val="clear" w:color="auto" w:fill="auto"/>
          </w:tcPr>
          <w:p w14:paraId="206AFD9F"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43907196" w14:textId="77777777" w:rsidR="00F73025" w:rsidRPr="00F512D3" w:rsidRDefault="00F73025" w:rsidP="00D11E23">
            <w:pPr>
              <w:widowControl/>
            </w:pPr>
          </w:p>
        </w:tc>
        <w:tc>
          <w:tcPr>
            <w:tcW w:w="1033" w:type="pct"/>
            <w:shd w:val="clear" w:color="auto" w:fill="auto"/>
          </w:tcPr>
          <w:p w14:paraId="17626382" w14:textId="77777777" w:rsidR="00F73025" w:rsidRPr="00F512D3" w:rsidRDefault="00F73025" w:rsidP="00D11E23">
            <w:pPr>
              <w:widowControl/>
            </w:pPr>
            <w:r w:rsidRPr="00F512D3">
              <w:t xml:space="preserve">MODS </w:t>
            </w:r>
          </w:p>
        </w:tc>
        <w:tc>
          <w:tcPr>
            <w:tcW w:w="1714" w:type="pct"/>
            <w:shd w:val="clear" w:color="auto" w:fill="auto"/>
          </w:tcPr>
          <w:p w14:paraId="349027CD" w14:textId="77777777" w:rsidR="00F73025" w:rsidRPr="00F512D3" w:rsidRDefault="00F73025" w:rsidP="00D11E23">
            <w:pPr>
              <w:widowControl/>
              <w:rPr>
                <w:color w:val="333333"/>
                <w:highlight w:val="white"/>
              </w:rPr>
            </w:pPr>
            <w:r w:rsidRPr="00F512D3">
              <w:rPr>
                <w:color w:val="333333"/>
                <w:highlight w:val="white"/>
              </w:rPr>
              <w:t>originInfo</w:t>
            </w:r>
          </w:p>
          <w:p w14:paraId="1953B872" w14:textId="77777777" w:rsidR="00F73025" w:rsidRPr="00F512D3" w:rsidRDefault="00F73025" w:rsidP="00D11E23">
            <w:pPr>
              <w:widowControl/>
            </w:pPr>
            <w:r w:rsidRPr="00F512D3">
              <w:rPr>
                <w:color w:val="333333"/>
                <w:highlight w:val="white"/>
              </w:rPr>
              <w:t xml:space="preserve">   edition</w:t>
            </w:r>
          </w:p>
        </w:tc>
      </w:tr>
      <w:tr w:rsidR="00F73025" w:rsidRPr="00F512D3" w14:paraId="091CBB06" w14:textId="77777777" w:rsidTr="00470B9D">
        <w:tc>
          <w:tcPr>
            <w:tcW w:w="1328" w:type="pct"/>
            <w:vMerge/>
            <w:shd w:val="clear" w:color="auto" w:fill="auto"/>
          </w:tcPr>
          <w:p w14:paraId="5A275DCB" w14:textId="77777777" w:rsidR="00F73025" w:rsidRPr="00F512D3" w:rsidRDefault="00F73025" w:rsidP="00D11E23">
            <w:pPr>
              <w:pBdr>
                <w:top w:val="nil"/>
                <w:left w:val="nil"/>
                <w:bottom w:val="nil"/>
                <w:right w:val="nil"/>
                <w:between w:val="nil"/>
              </w:pBdr>
              <w:spacing w:line="276" w:lineRule="auto"/>
              <w:rPr>
                <w:b/>
              </w:rPr>
            </w:pPr>
          </w:p>
        </w:tc>
        <w:tc>
          <w:tcPr>
            <w:tcW w:w="925" w:type="pct"/>
            <w:gridSpan w:val="3"/>
            <w:vMerge/>
            <w:shd w:val="clear" w:color="auto" w:fill="auto"/>
          </w:tcPr>
          <w:p w14:paraId="334610FC" w14:textId="77777777" w:rsidR="00F73025" w:rsidRPr="00F512D3" w:rsidRDefault="00F73025" w:rsidP="00D11E23">
            <w:pPr>
              <w:widowControl/>
            </w:pPr>
          </w:p>
        </w:tc>
        <w:tc>
          <w:tcPr>
            <w:tcW w:w="1033" w:type="pct"/>
            <w:shd w:val="clear" w:color="auto" w:fill="auto"/>
          </w:tcPr>
          <w:p w14:paraId="22065E07" w14:textId="77777777" w:rsidR="00F73025" w:rsidRPr="00F512D3" w:rsidRDefault="00F73025" w:rsidP="00D11E23">
            <w:pPr>
              <w:widowControl/>
            </w:pPr>
            <w:r w:rsidRPr="00F512D3">
              <w:t>EDM</w:t>
            </w:r>
          </w:p>
        </w:tc>
        <w:tc>
          <w:tcPr>
            <w:tcW w:w="1714" w:type="pct"/>
            <w:shd w:val="clear" w:color="auto" w:fill="auto"/>
          </w:tcPr>
          <w:p w14:paraId="6951FB25" w14:textId="77777777" w:rsidR="00F73025" w:rsidRPr="00F512D3" w:rsidRDefault="00F73025" w:rsidP="00D11E23">
            <w:pPr>
              <w:widowControl/>
            </w:pPr>
            <w:r w:rsidRPr="00F512D3">
              <w:t>description</w:t>
            </w:r>
          </w:p>
        </w:tc>
      </w:tr>
      <w:tr w:rsidR="00F73025" w:rsidRPr="00F512D3" w14:paraId="112B3A4B" w14:textId="77777777" w:rsidTr="00470B9D">
        <w:tc>
          <w:tcPr>
            <w:tcW w:w="1328" w:type="pct"/>
            <w:vMerge/>
            <w:shd w:val="clear" w:color="auto" w:fill="auto"/>
          </w:tcPr>
          <w:p w14:paraId="2E3F7CF8"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54A9FAE1" w14:textId="77777777" w:rsidR="00F73025" w:rsidRPr="00F512D3" w:rsidRDefault="00F73025" w:rsidP="00D11E23">
            <w:pPr>
              <w:widowControl/>
            </w:pPr>
          </w:p>
        </w:tc>
        <w:tc>
          <w:tcPr>
            <w:tcW w:w="1033" w:type="pct"/>
            <w:shd w:val="clear" w:color="auto" w:fill="auto"/>
          </w:tcPr>
          <w:p w14:paraId="180A59D7" w14:textId="77777777" w:rsidR="00F73025" w:rsidRPr="00F512D3" w:rsidRDefault="00F73025" w:rsidP="00D11E23">
            <w:pPr>
              <w:widowControl/>
            </w:pPr>
            <w:r w:rsidRPr="00F512D3">
              <w:t>MARC21</w:t>
            </w:r>
          </w:p>
        </w:tc>
        <w:tc>
          <w:tcPr>
            <w:tcW w:w="1714" w:type="pct"/>
            <w:shd w:val="clear" w:color="auto" w:fill="auto"/>
          </w:tcPr>
          <w:p w14:paraId="60254740" w14:textId="77777777" w:rsidR="00F73025" w:rsidRPr="00F512D3" w:rsidRDefault="00F73025" w:rsidP="00D11E23">
            <w:pPr>
              <w:widowControl/>
            </w:pPr>
            <w:r w:rsidRPr="00F512D3">
              <w:t>250</w:t>
            </w:r>
          </w:p>
        </w:tc>
      </w:tr>
      <w:tr w:rsidR="00F73025" w:rsidRPr="00F512D3" w14:paraId="678F348A" w14:textId="77777777" w:rsidTr="00470B9D">
        <w:tc>
          <w:tcPr>
            <w:tcW w:w="1328" w:type="pct"/>
            <w:vMerge/>
            <w:shd w:val="clear" w:color="auto" w:fill="auto"/>
          </w:tcPr>
          <w:p w14:paraId="42681322"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2DB2C88F" w14:textId="77777777" w:rsidR="00F73025" w:rsidRPr="00F512D3" w:rsidRDefault="00F73025" w:rsidP="00D11E23">
            <w:pPr>
              <w:widowControl/>
            </w:pPr>
          </w:p>
        </w:tc>
        <w:tc>
          <w:tcPr>
            <w:tcW w:w="1033" w:type="pct"/>
            <w:shd w:val="clear" w:color="auto" w:fill="auto"/>
          </w:tcPr>
          <w:p w14:paraId="3EC4DB2F" w14:textId="77777777" w:rsidR="00F73025" w:rsidRPr="00F512D3" w:rsidRDefault="00F73025" w:rsidP="00D11E23">
            <w:pPr>
              <w:widowControl/>
            </w:pPr>
            <w:r w:rsidRPr="00F512D3">
              <w:t>UNIMARC</w:t>
            </w:r>
          </w:p>
        </w:tc>
        <w:tc>
          <w:tcPr>
            <w:tcW w:w="1714" w:type="pct"/>
            <w:shd w:val="clear" w:color="auto" w:fill="auto"/>
          </w:tcPr>
          <w:p w14:paraId="21196D9F" w14:textId="77777777" w:rsidR="00F73025" w:rsidRPr="00F512D3" w:rsidRDefault="00F73025" w:rsidP="00D11E23">
            <w:pPr>
              <w:widowControl/>
              <w:pBdr>
                <w:top w:val="nil"/>
                <w:left w:val="nil"/>
                <w:bottom w:val="nil"/>
                <w:right w:val="nil"/>
                <w:between w:val="nil"/>
              </w:pBdr>
              <w:rPr>
                <w:color w:val="000000"/>
              </w:rPr>
            </w:pPr>
            <w:r w:rsidRPr="00F512D3">
              <w:rPr>
                <w:color w:val="000000"/>
              </w:rPr>
              <w:t>205</w:t>
            </w:r>
          </w:p>
        </w:tc>
      </w:tr>
      <w:tr w:rsidR="00F73025" w:rsidRPr="00F512D3" w14:paraId="63406D1F" w14:textId="77777777" w:rsidTr="00470B9D">
        <w:tc>
          <w:tcPr>
            <w:tcW w:w="1328" w:type="pct"/>
            <w:vMerge/>
            <w:shd w:val="clear" w:color="auto" w:fill="auto"/>
          </w:tcPr>
          <w:p w14:paraId="7BDF92C8" w14:textId="77777777" w:rsidR="00F73025" w:rsidRPr="00F512D3" w:rsidRDefault="00F73025"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4B0EFE23" w14:textId="77777777" w:rsidR="00F73025" w:rsidRPr="00F512D3" w:rsidRDefault="00F73025" w:rsidP="00D11E23">
            <w:pPr>
              <w:widowControl/>
            </w:pPr>
          </w:p>
        </w:tc>
        <w:tc>
          <w:tcPr>
            <w:tcW w:w="1033" w:type="pct"/>
            <w:shd w:val="clear" w:color="auto" w:fill="auto"/>
          </w:tcPr>
          <w:p w14:paraId="19386BBE" w14:textId="77777777" w:rsidR="00F73025" w:rsidRPr="00F512D3" w:rsidRDefault="00F73025" w:rsidP="00D11E23">
            <w:pPr>
              <w:widowControl/>
            </w:pPr>
            <w:r w:rsidRPr="00F512D3">
              <w:t>EAD</w:t>
            </w:r>
          </w:p>
        </w:tc>
        <w:tc>
          <w:tcPr>
            <w:tcW w:w="1714" w:type="pct"/>
            <w:shd w:val="clear" w:color="auto" w:fill="auto"/>
          </w:tcPr>
          <w:p w14:paraId="248A2880" w14:textId="77777777" w:rsidR="00F73025" w:rsidRPr="00F512D3" w:rsidRDefault="00F73025" w:rsidP="00D11E23">
            <w:pPr>
              <w:widowControl/>
              <w:pBdr>
                <w:top w:val="nil"/>
                <w:left w:val="nil"/>
                <w:bottom w:val="nil"/>
                <w:right w:val="nil"/>
                <w:between w:val="nil"/>
              </w:pBdr>
              <w:rPr>
                <w:color w:val="000000"/>
              </w:rPr>
            </w:pPr>
            <w:r w:rsidRPr="00F512D3">
              <w:t>/</w:t>
            </w:r>
          </w:p>
        </w:tc>
      </w:tr>
      <w:tr w:rsidR="00F73025" w:rsidRPr="00F512D3" w14:paraId="4ACFFAD6" w14:textId="77777777" w:rsidTr="00470B9D">
        <w:tc>
          <w:tcPr>
            <w:tcW w:w="1328" w:type="pct"/>
            <w:vMerge/>
            <w:shd w:val="clear" w:color="auto" w:fill="auto"/>
          </w:tcPr>
          <w:p w14:paraId="2B820826" w14:textId="77777777" w:rsidR="00F73025" w:rsidRPr="00F512D3" w:rsidRDefault="00F73025"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367F63C3" w14:textId="77777777" w:rsidR="00F73025" w:rsidRPr="00F512D3" w:rsidRDefault="00F73025" w:rsidP="00D11E23">
            <w:pPr>
              <w:widowControl/>
            </w:pPr>
          </w:p>
        </w:tc>
        <w:tc>
          <w:tcPr>
            <w:tcW w:w="1033" w:type="pct"/>
            <w:shd w:val="clear" w:color="auto" w:fill="auto"/>
          </w:tcPr>
          <w:p w14:paraId="5022EE08" w14:textId="77777777" w:rsidR="00F73025" w:rsidRPr="00F512D3" w:rsidRDefault="00F73025" w:rsidP="00D11E23">
            <w:pPr>
              <w:widowControl/>
            </w:pPr>
            <w:r w:rsidRPr="00F512D3">
              <w:t>PREMIS</w:t>
            </w:r>
          </w:p>
        </w:tc>
        <w:tc>
          <w:tcPr>
            <w:tcW w:w="1714" w:type="pct"/>
            <w:shd w:val="clear" w:color="auto" w:fill="auto"/>
          </w:tcPr>
          <w:p w14:paraId="6712799A" w14:textId="77777777" w:rsidR="00F73025" w:rsidRPr="00F512D3" w:rsidRDefault="00F73025" w:rsidP="00D11E23">
            <w:pPr>
              <w:widowControl/>
              <w:pBdr>
                <w:top w:val="nil"/>
                <w:left w:val="nil"/>
                <w:bottom w:val="nil"/>
                <w:right w:val="nil"/>
                <w:between w:val="nil"/>
              </w:pBdr>
              <w:rPr>
                <w:color w:val="000000"/>
              </w:rPr>
            </w:pPr>
            <w:r w:rsidRPr="00F512D3">
              <w:rPr>
                <w:color w:val="000000"/>
              </w:rPr>
              <w:t>/</w:t>
            </w:r>
          </w:p>
        </w:tc>
      </w:tr>
      <w:tr w:rsidR="00F73025" w:rsidRPr="00F512D3" w14:paraId="403749ED" w14:textId="77777777" w:rsidTr="00470B9D">
        <w:tc>
          <w:tcPr>
            <w:tcW w:w="1328" w:type="pct"/>
            <w:vMerge/>
            <w:shd w:val="clear" w:color="auto" w:fill="auto"/>
          </w:tcPr>
          <w:p w14:paraId="27D6C12E" w14:textId="77777777" w:rsidR="00F73025" w:rsidRPr="00F512D3" w:rsidRDefault="00F73025" w:rsidP="00D11E23">
            <w:pPr>
              <w:pBdr>
                <w:top w:val="nil"/>
                <w:left w:val="nil"/>
                <w:bottom w:val="nil"/>
                <w:right w:val="nil"/>
                <w:between w:val="nil"/>
              </w:pBdr>
              <w:spacing w:line="276" w:lineRule="auto"/>
              <w:rPr>
                <w:color w:val="000000"/>
              </w:rPr>
            </w:pPr>
          </w:p>
        </w:tc>
        <w:tc>
          <w:tcPr>
            <w:tcW w:w="925" w:type="pct"/>
            <w:gridSpan w:val="3"/>
            <w:vMerge/>
            <w:shd w:val="clear" w:color="auto" w:fill="auto"/>
          </w:tcPr>
          <w:p w14:paraId="74BDC897" w14:textId="77777777" w:rsidR="00F73025" w:rsidRPr="00F512D3" w:rsidRDefault="00F73025" w:rsidP="00D11E23">
            <w:pPr>
              <w:widowControl/>
            </w:pPr>
          </w:p>
        </w:tc>
        <w:tc>
          <w:tcPr>
            <w:tcW w:w="1033" w:type="pct"/>
            <w:shd w:val="clear" w:color="auto" w:fill="auto"/>
          </w:tcPr>
          <w:p w14:paraId="2FC5429E" w14:textId="77777777" w:rsidR="00F73025" w:rsidRPr="00F512D3" w:rsidRDefault="00F73025" w:rsidP="00D11E23">
            <w:pPr>
              <w:widowControl/>
            </w:pPr>
            <w:r w:rsidRPr="00F512D3">
              <w:t>LIDO</w:t>
            </w:r>
          </w:p>
        </w:tc>
        <w:tc>
          <w:tcPr>
            <w:tcW w:w="1714" w:type="pct"/>
            <w:shd w:val="clear" w:color="auto" w:fill="auto"/>
          </w:tcPr>
          <w:p w14:paraId="3D996152" w14:textId="77777777" w:rsidR="00F73025" w:rsidRPr="00F512D3" w:rsidRDefault="00F73025" w:rsidP="00D11E23">
            <w:pPr>
              <w:widowControl/>
              <w:pBdr>
                <w:top w:val="nil"/>
                <w:left w:val="nil"/>
                <w:bottom w:val="nil"/>
                <w:right w:val="nil"/>
                <w:between w:val="nil"/>
              </w:pBdr>
              <w:rPr>
                <w:color w:val="000000"/>
              </w:rPr>
            </w:pPr>
            <w:r w:rsidRPr="00F512D3">
              <w:rPr>
                <w:color w:val="000000"/>
              </w:rPr>
              <w:t>/</w:t>
            </w:r>
          </w:p>
        </w:tc>
      </w:tr>
    </w:tbl>
    <w:p w14:paraId="241BD959" w14:textId="77777777" w:rsidR="00730413" w:rsidRPr="00F512D3" w:rsidRDefault="00730413">
      <w:pPr>
        <w:spacing w:line="276" w:lineRule="auto"/>
        <w:jc w:val="both"/>
        <w:rPr>
          <w:b/>
        </w:rPr>
      </w:pPr>
    </w:p>
    <w:p w14:paraId="5B6DF369" w14:textId="77777777" w:rsidR="00ED792A" w:rsidRPr="00F512D3" w:rsidRDefault="00ED792A">
      <w:pPr>
        <w:spacing w:line="276" w:lineRule="auto"/>
        <w:jc w:val="both"/>
        <w:rPr>
          <w:b/>
        </w:rPr>
      </w:pPr>
    </w:p>
    <w:p w14:paraId="241FF94F" w14:textId="77777777" w:rsidR="00730413" w:rsidRPr="00F512D3" w:rsidRDefault="00730413">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8"/>
        <w:gridCol w:w="558"/>
        <w:gridCol w:w="558"/>
        <w:gridCol w:w="560"/>
        <w:gridCol w:w="1872"/>
        <w:gridCol w:w="3106"/>
      </w:tblGrid>
      <w:tr w:rsidR="00F73025" w:rsidRPr="00F512D3" w14:paraId="39B1CED4" w14:textId="77777777" w:rsidTr="00D11E23">
        <w:tc>
          <w:tcPr>
            <w:tcW w:w="1328" w:type="pct"/>
            <w:vMerge w:val="restart"/>
            <w:shd w:val="clear" w:color="auto" w:fill="auto"/>
          </w:tcPr>
          <w:p w14:paraId="79AC1055" w14:textId="77777777" w:rsidR="00F73025" w:rsidRPr="00F512D3" w:rsidRDefault="00F73025" w:rsidP="00D11E23">
            <w:pPr>
              <w:widowControl/>
              <w:rPr>
                <w:b/>
              </w:rPr>
            </w:pPr>
            <w:r w:rsidRPr="00F512D3">
              <w:rPr>
                <w:b/>
              </w:rPr>
              <w:t>METAPODATKOVNI ELEMENT</w:t>
            </w:r>
          </w:p>
        </w:tc>
        <w:tc>
          <w:tcPr>
            <w:tcW w:w="925" w:type="pct"/>
            <w:gridSpan w:val="3"/>
            <w:shd w:val="clear" w:color="auto" w:fill="auto"/>
          </w:tcPr>
          <w:p w14:paraId="58FB7567" w14:textId="5D71A779" w:rsidR="00F73025" w:rsidRPr="00F512D3" w:rsidRDefault="00F73025" w:rsidP="005468E9">
            <w:pPr>
              <w:widowControl/>
              <w:rPr>
                <w:b/>
              </w:rPr>
            </w:pPr>
            <w:r w:rsidRPr="00F512D3">
              <w:rPr>
                <w:b/>
              </w:rPr>
              <w:t>Obveznost</w:t>
            </w:r>
          </w:p>
        </w:tc>
        <w:tc>
          <w:tcPr>
            <w:tcW w:w="1033" w:type="pct"/>
            <w:vMerge w:val="restart"/>
            <w:shd w:val="clear" w:color="auto" w:fill="auto"/>
          </w:tcPr>
          <w:p w14:paraId="41D3D93E" w14:textId="77777777" w:rsidR="00F73025" w:rsidRPr="00F512D3" w:rsidRDefault="00F73025" w:rsidP="00D11E23">
            <w:pPr>
              <w:widowControl/>
              <w:rPr>
                <w:b/>
              </w:rPr>
            </w:pPr>
            <w:r w:rsidRPr="00F512D3">
              <w:rPr>
                <w:b/>
              </w:rPr>
              <w:t>Metapodatkovna shema</w:t>
            </w:r>
          </w:p>
        </w:tc>
        <w:tc>
          <w:tcPr>
            <w:tcW w:w="1714" w:type="pct"/>
            <w:vMerge w:val="restart"/>
            <w:shd w:val="clear" w:color="auto" w:fill="auto"/>
          </w:tcPr>
          <w:p w14:paraId="7741FDC8" w14:textId="77777777" w:rsidR="00F73025" w:rsidRPr="00F512D3" w:rsidRDefault="00F73025" w:rsidP="00D11E23">
            <w:pPr>
              <w:widowControl/>
              <w:rPr>
                <w:b/>
              </w:rPr>
            </w:pPr>
            <w:r w:rsidRPr="00F512D3">
              <w:rPr>
                <w:b/>
              </w:rPr>
              <w:t>Vrijednost</w:t>
            </w:r>
          </w:p>
        </w:tc>
      </w:tr>
      <w:tr w:rsidR="002C4D96" w:rsidRPr="00F512D3" w14:paraId="25C1C624" w14:textId="77777777" w:rsidTr="00D11E23">
        <w:tc>
          <w:tcPr>
            <w:tcW w:w="1328" w:type="pct"/>
            <w:vMerge/>
            <w:shd w:val="clear" w:color="auto" w:fill="auto"/>
          </w:tcPr>
          <w:p w14:paraId="75586784" w14:textId="77777777" w:rsidR="00F73025" w:rsidRPr="00F512D3" w:rsidRDefault="00F73025" w:rsidP="00D11E23">
            <w:pPr>
              <w:pBdr>
                <w:top w:val="nil"/>
                <w:left w:val="nil"/>
                <w:bottom w:val="nil"/>
                <w:right w:val="nil"/>
                <w:between w:val="nil"/>
              </w:pBdr>
              <w:spacing w:line="276" w:lineRule="auto"/>
              <w:rPr>
                <w:b/>
              </w:rPr>
            </w:pPr>
          </w:p>
        </w:tc>
        <w:tc>
          <w:tcPr>
            <w:tcW w:w="308" w:type="pct"/>
            <w:shd w:val="clear" w:color="auto" w:fill="auto"/>
          </w:tcPr>
          <w:p w14:paraId="5B881E40" w14:textId="77777777" w:rsidR="00F73025" w:rsidRPr="00F512D3" w:rsidRDefault="00F73025" w:rsidP="00D11E23">
            <w:pPr>
              <w:pBdr>
                <w:top w:val="nil"/>
                <w:left w:val="nil"/>
                <w:bottom w:val="nil"/>
                <w:right w:val="nil"/>
                <w:between w:val="nil"/>
              </w:pBdr>
              <w:spacing w:line="276" w:lineRule="auto"/>
              <w:rPr>
                <w:b/>
              </w:rPr>
            </w:pPr>
            <w:r w:rsidRPr="00F512D3">
              <w:rPr>
                <w:b/>
              </w:rPr>
              <w:t>A</w:t>
            </w:r>
          </w:p>
        </w:tc>
        <w:tc>
          <w:tcPr>
            <w:tcW w:w="308" w:type="pct"/>
            <w:shd w:val="clear" w:color="auto" w:fill="auto"/>
          </w:tcPr>
          <w:p w14:paraId="0FFD5B4A" w14:textId="77777777" w:rsidR="00F73025" w:rsidRPr="00F512D3" w:rsidRDefault="00F73025" w:rsidP="00D11E23">
            <w:pPr>
              <w:pBdr>
                <w:top w:val="nil"/>
                <w:left w:val="nil"/>
                <w:bottom w:val="nil"/>
                <w:right w:val="nil"/>
                <w:between w:val="nil"/>
              </w:pBdr>
              <w:spacing w:line="276" w:lineRule="auto"/>
              <w:rPr>
                <w:b/>
              </w:rPr>
            </w:pPr>
            <w:r w:rsidRPr="00F512D3">
              <w:rPr>
                <w:b/>
              </w:rPr>
              <w:t>K</w:t>
            </w:r>
          </w:p>
        </w:tc>
        <w:tc>
          <w:tcPr>
            <w:tcW w:w="308" w:type="pct"/>
            <w:shd w:val="clear" w:color="auto" w:fill="auto"/>
          </w:tcPr>
          <w:p w14:paraId="05A3D7CA" w14:textId="77777777" w:rsidR="00F73025" w:rsidRPr="00F512D3" w:rsidRDefault="00F73025" w:rsidP="00D11E23">
            <w:pPr>
              <w:pBdr>
                <w:top w:val="nil"/>
                <w:left w:val="nil"/>
                <w:bottom w:val="nil"/>
                <w:right w:val="nil"/>
                <w:between w:val="nil"/>
              </w:pBdr>
              <w:spacing w:line="276" w:lineRule="auto"/>
              <w:rPr>
                <w:b/>
              </w:rPr>
            </w:pPr>
            <w:r w:rsidRPr="00F512D3">
              <w:rPr>
                <w:b/>
              </w:rPr>
              <w:t>M</w:t>
            </w:r>
          </w:p>
        </w:tc>
        <w:tc>
          <w:tcPr>
            <w:tcW w:w="1033" w:type="pct"/>
            <w:vMerge/>
            <w:shd w:val="clear" w:color="auto" w:fill="auto"/>
          </w:tcPr>
          <w:p w14:paraId="799A12CE" w14:textId="77777777" w:rsidR="00F73025" w:rsidRPr="00F512D3" w:rsidRDefault="00F73025" w:rsidP="00D11E23">
            <w:pPr>
              <w:pBdr>
                <w:top w:val="nil"/>
                <w:left w:val="nil"/>
                <w:bottom w:val="nil"/>
                <w:right w:val="nil"/>
                <w:between w:val="nil"/>
              </w:pBdr>
              <w:spacing w:line="276" w:lineRule="auto"/>
              <w:rPr>
                <w:b/>
              </w:rPr>
            </w:pPr>
          </w:p>
        </w:tc>
        <w:tc>
          <w:tcPr>
            <w:tcW w:w="1714" w:type="pct"/>
            <w:vMerge/>
            <w:shd w:val="clear" w:color="auto" w:fill="auto"/>
          </w:tcPr>
          <w:p w14:paraId="26D07268" w14:textId="77777777" w:rsidR="00F73025" w:rsidRPr="00F512D3" w:rsidRDefault="00F73025" w:rsidP="00D11E23">
            <w:pPr>
              <w:pBdr>
                <w:top w:val="nil"/>
                <w:left w:val="nil"/>
                <w:bottom w:val="nil"/>
                <w:right w:val="nil"/>
                <w:between w:val="nil"/>
              </w:pBdr>
              <w:spacing w:line="276" w:lineRule="auto"/>
              <w:rPr>
                <w:b/>
              </w:rPr>
            </w:pPr>
          </w:p>
        </w:tc>
      </w:tr>
      <w:tr w:rsidR="002C4D96" w:rsidRPr="00F512D3" w14:paraId="6AD275ED" w14:textId="77777777" w:rsidTr="00D11E23">
        <w:tc>
          <w:tcPr>
            <w:tcW w:w="1328" w:type="pct"/>
            <w:shd w:val="clear" w:color="auto" w:fill="auto"/>
          </w:tcPr>
          <w:p w14:paraId="15DB1C10" w14:textId="77777777" w:rsidR="00F73025" w:rsidRPr="00F512D3" w:rsidRDefault="00F73025" w:rsidP="00D11E23">
            <w:pPr>
              <w:widowControl/>
            </w:pPr>
            <w:r w:rsidRPr="00F512D3">
              <w:rPr>
                <w:b/>
              </w:rPr>
              <w:t>Nakladnik</w:t>
            </w:r>
            <w:r w:rsidRPr="00F512D3">
              <w:rPr>
                <w:b/>
                <w:vertAlign w:val="superscript"/>
              </w:rPr>
              <w:footnoteReference w:id="67"/>
            </w:r>
          </w:p>
          <w:p w14:paraId="11D04225" w14:textId="6C32AFDC" w:rsidR="00F73025" w:rsidRPr="00F512D3" w:rsidRDefault="00F73025" w:rsidP="005468E9">
            <w:pPr>
              <w:widowControl/>
            </w:pPr>
            <w:r w:rsidRPr="00F512D3">
              <w:t>(</w:t>
            </w:r>
            <w:r w:rsidRPr="00F512D3">
              <w:rPr>
                <w:b/>
              </w:rPr>
              <w:t>obvezno ako je primjenjivo</w:t>
            </w:r>
            <w:r w:rsidRPr="00F512D3">
              <w:t>, ponovljivo)</w:t>
            </w:r>
          </w:p>
        </w:tc>
        <w:tc>
          <w:tcPr>
            <w:tcW w:w="308" w:type="pct"/>
            <w:shd w:val="clear" w:color="auto" w:fill="auto"/>
          </w:tcPr>
          <w:p w14:paraId="7D863EFC" w14:textId="77777777" w:rsidR="00F73025" w:rsidRPr="00F512D3" w:rsidRDefault="00F73025" w:rsidP="00D11E23">
            <w:pPr>
              <w:widowControl/>
            </w:pPr>
            <w:r w:rsidRPr="00F512D3">
              <w:t>/</w:t>
            </w:r>
          </w:p>
        </w:tc>
        <w:tc>
          <w:tcPr>
            <w:tcW w:w="308" w:type="pct"/>
            <w:shd w:val="clear" w:color="auto" w:fill="auto"/>
          </w:tcPr>
          <w:p w14:paraId="222B3692" w14:textId="77777777" w:rsidR="00F73025" w:rsidRPr="00F512D3" w:rsidRDefault="00F73025" w:rsidP="00D11E23">
            <w:pPr>
              <w:widowControl/>
            </w:pPr>
            <w:r w:rsidRPr="00F512D3">
              <w:t>O</w:t>
            </w:r>
          </w:p>
        </w:tc>
        <w:tc>
          <w:tcPr>
            <w:tcW w:w="308" w:type="pct"/>
            <w:shd w:val="clear" w:color="auto" w:fill="auto"/>
          </w:tcPr>
          <w:p w14:paraId="6ED93D9A" w14:textId="77777777" w:rsidR="00F73025" w:rsidRPr="00F512D3" w:rsidRDefault="00F73025" w:rsidP="00D11E23">
            <w:pPr>
              <w:widowControl/>
            </w:pPr>
            <w:r w:rsidRPr="00F512D3">
              <w:t>NO</w:t>
            </w:r>
          </w:p>
        </w:tc>
        <w:tc>
          <w:tcPr>
            <w:tcW w:w="1033" w:type="pct"/>
            <w:vMerge/>
            <w:tcBorders>
              <w:bottom w:val="single" w:sz="4" w:space="0" w:color="000000"/>
            </w:tcBorders>
            <w:shd w:val="clear" w:color="auto" w:fill="auto"/>
          </w:tcPr>
          <w:p w14:paraId="1F1D307D" w14:textId="77777777" w:rsidR="00F73025" w:rsidRPr="00F512D3" w:rsidRDefault="00F73025" w:rsidP="00D11E23">
            <w:pPr>
              <w:widowControl/>
            </w:pPr>
          </w:p>
        </w:tc>
        <w:tc>
          <w:tcPr>
            <w:tcW w:w="1714" w:type="pct"/>
            <w:vMerge/>
            <w:tcBorders>
              <w:bottom w:val="single" w:sz="4" w:space="0" w:color="000000"/>
            </w:tcBorders>
            <w:shd w:val="clear" w:color="auto" w:fill="auto"/>
          </w:tcPr>
          <w:p w14:paraId="3DD9E27C" w14:textId="77777777" w:rsidR="00F73025" w:rsidRPr="00F512D3" w:rsidRDefault="00F73025" w:rsidP="00D11E23">
            <w:pPr>
              <w:widowControl/>
            </w:pPr>
          </w:p>
        </w:tc>
      </w:tr>
      <w:tr w:rsidR="002C4D96" w:rsidRPr="00F512D3" w14:paraId="02519409" w14:textId="77777777" w:rsidTr="00D11E23">
        <w:tc>
          <w:tcPr>
            <w:tcW w:w="1328" w:type="pct"/>
            <w:vMerge w:val="restart"/>
            <w:shd w:val="clear" w:color="auto" w:fill="auto"/>
          </w:tcPr>
          <w:p w14:paraId="2702FEDC" w14:textId="77777777" w:rsidR="00F73025" w:rsidRPr="00F512D3" w:rsidRDefault="00F73025" w:rsidP="00D11E23">
            <w:pPr>
              <w:widowControl/>
            </w:pPr>
          </w:p>
        </w:tc>
        <w:tc>
          <w:tcPr>
            <w:tcW w:w="925" w:type="pct"/>
            <w:gridSpan w:val="3"/>
            <w:vMerge w:val="restart"/>
            <w:shd w:val="clear" w:color="auto" w:fill="auto"/>
          </w:tcPr>
          <w:p w14:paraId="38F7F7D8" w14:textId="77777777" w:rsidR="00F73025" w:rsidRPr="00F512D3" w:rsidRDefault="00F73025" w:rsidP="00D11E23">
            <w:pPr>
              <w:widowControl/>
            </w:pPr>
          </w:p>
        </w:tc>
        <w:tc>
          <w:tcPr>
            <w:tcW w:w="1033" w:type="pct"/>
            <w:tcBorders>
              <w:bottom w:val="single" w:sz="4" w:space="0" w:color="000000"/>
            </w:tcBorders>
            <w:shd w:val="clear" w:color="auto" w:fill="auto"/>
          </w:tcPr>
          <w:p w14:paraId="1BEBDC9B" w14:textId="77777777" w:rsidR="00F73025" w:rsidRPr="00F512D3" w:rsidRDefault="00F73025" w:rsidP="00D11E23">
            <w:pPr>
              <w:widowControl/>
            </w:pPr>
            <w:r w:rsidRPr="00F512D3">
              <w:t xml:space="preserve">Dublin Core </w:t>
            </w:r>
          </w:p>
        </w:tc>
        <w:tc>
          <w:tcPr>
            <w:tcW w:w="1714" w:type="pct"/>
            <w:tcBorders>
              <w:bottom w:val="single" w:sz="4" w:space="0" w:color="000000"/>
            </w:tcBorders>
            <w:shd w:val="clear" w:color="auto" w:fill="auto"/>
          </w:tcPr>
          <w:p w14:paraId="427AF68F" w14:textId="77777777" w:rsidR="00F73025" w:rsidRPr="00F512D3" w:rsidRDefault="00F73025" w:rsidP="00D11E23">
            <w:pPr>
              <w:widowControl/>
            </w:pPr>
            <w:r w:rsidRPr="00F512D3">
              <w:t>publisher</w:t>
            </w:r>
          </w:p>
        </w:tc>
      </w:tr>
      <w:tr w:rsidR="002C4D96" w:rsidRPr="00F512D3" w14:paraId="354D7666" w14:textId="77777777" w:rsidTr="00D11E23">
        <w:tc>
          <w:tcPr>
            <w:tcW w:w="1328" w:type="pct"/>
            <w:vMerge/>
            <w:shd w:val="clear" w:color="auto" w:fill="auto"/>
          </w:tcPr>
          <w:p w14:paraId="0EA8C6B5"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7BDBD263" w14:textId="77777777" w:rsidR="00F73025" w:rsidRPr="00F512D3" w:rsidRDefault="00F73025" w:rsidP="00D11E23">
            <w:pPr>
              <w:widowControl/>
            </w:pP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14:paraId="3B231F7E" w14:textId="77777777" w:rsidR="00F73025" w:rsidRPr="00F512D3" w:rsidRDefault="00F73025" w:rsidP="00D11E23">
            <w:pPr>
              <w:widowControl/>
            </w:pPr>
            <w:r w:rsidRPr="00F512D3">
              <w:t xml:space="preserve">MODS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14:paraId="4D7C049B" w14:textId="77777777" w:rsidR="00F73025" w:rsidRPr="00F512D3" w:rsidRDefault="00F73025" w:rsidP="00D11E23">
            <w:pPr>
              <w:widowControl/>
            </w:pPr>
            <w:r w:rsidRPr="00F512D3">
              <w:t>originInfo</w:t>
            </w:r>
          </w:p>
          <w:p w14:paraId="29C9945D" w14:textId="77777777" w:rsidR="00F73025" w:rsidRPr="00F512D3" w:rsidRDefault="00F73025" w:rsidP="00D11E23">
            <w:pPr>
              <w:widowControl/>
            </w:pPr>
            <w:r w:rsidRPr="00F512D3">
              <w:t xml:space="preserve">      publisher</w:t>
            </w:r>
          </w:p>
        </w:tc>
      </w:tr>
      <w:tr w:rsidR="002C4D96" w:rsidRPr="00F512D3" w14:paraId="4F5AF706" w14:textId="77777777" w:rsidTr="00D11E23">
        <w:trPr>
          <w:trHeight w:val="266"/>
        </w:trPr>
        <w:tc>
          <w:tcPr>
            <w:tcW w:w="1328" w:type="pct"/>
            <w:vMerge/>
            <w:shd w:val="clear" w:color="auto" w:fill="auto"/>
          </w:tcPr>
          <w:p w14:paraId="77C3ECE3"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3263A565" w14:textId="77777777" w:rsidR="00F73025" w:rsidRPr="00F512D3" w:rsidRDefault="00F73025" w:rsidP="00D11E23">
            <w:pPr>
              <w:widowControl/>
            </w:pP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14:paraId="33CCE0F2" w14:textId="77777777" w:rsidR="00F73025" w:rsidRPr="00F512D3" w:rsidRDefault="00F73025" w:rsidP="00D11E23">
            <w:pPr>
              <w:widowControl/>
            </w:pPr>
            <w:r w:rsidRPr="00F512D3">
              <w:t>EDM</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14:paraId="55DE61CE" w14:textId="77777777" w:rsidR="00F73025" w:rsidRPr="00F512D3" w:rsidRDefault="00F73025" w:rsidP="00D11E23">
            <w:pPr>
              <w:widowControl/>
            </w:pPr>
            <w:r w:rsidRPr="00F512D3">
              <w:t>publisher</w:t>
            </w:r>
          </w:p>
        </w:tc>
      </w:tr>
      <w:tr w:rsidR="002C4D96" w:rsidRPr="00F512D3" w14:paraId="0F099060" w14:textId="77777777" w:rsidTr="00D11E23">
        <w:tc>
          <w:tcPr>
            <w:tcW w:w="1328" w:type="pct"/>
            <w:vMerge/>
            <w:shd w:val="clear" w:color="auto" w:fill="auto"/>
          </w:tcPr>
          <w:p w14:paraId="6FC37D30"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39A69CBD" w14:textId="77777777" w:rsidR="00F73025" w:rsidRPr="00F512D3" w:rsidRDefault="00F73025" w:rsidP="00D11E23">
            <w:pPr>
              <w:widowControl/>
            </w:pP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14:paraId="47D7D3B4" w14:textId="77777777" w:rsidR="00F73025" w:rsidRPr="00F512D3" w:rsidRDefault="00F73025" w:rsidP="00D11E23">
            <w:pPr>
              <w:widowControl/>
            </w:pPr>
            <w:r w:rsidRPr="00F512D3">
              <w:t>MARC21</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14:paraId="3DE18073" w14:textId="77777777" w:rsidR="00F73025" w:rsidRPr="00F512D3" w:rsidRDefault="00F73025" w:rsidP="00D11E23">
            <w:pPr>
              <w:widowControl/>
            </w:pPr>
            <w:r w:rsidRPr="00F512D3">
              <w:t>260</w:t>
            </w:r>
          </w:p>
        </w:tc>
      </w:tr>
      <w:tr w:rsidR="002C4D96" w:rsidRPr="00F512D3" w14:paraId="44CF9EDE" w14:textId="77777777" w:rsidTr="00D11E23">
        <w:tc>
          <w:tcPr>
            <w:tcW w:w="1328" w:type="pct"/>
            <w:vMerge/>
            <w:shd w:val="clear" w:color="auto" w:fill="auto"/>
          </w:tcPr>
          <w:p w14:paraId="7CF4691F"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4771B795" w14:textId="77777777" w:rsidR="00F73025" w:rsidRPr="00F512D3" w:rsidRDefault="00F73025" w:rsidP="00D11E23">
            <w:pPr>
              <w:widowControl/>
            </w:pPr>
          </w:p>
        </w:tc>
        <w:tc>
          <w:tcPr>
            <w:tcW w:w="1033" w:type="pct"/>
            <w:tcBorders>
              <w:top w:val="single" w:sz="4" w:space="0" w:color="000000"/>
            </w:tcBorders>
            <w:shd w:val="clear" w:color="auto" w:fill="auto"/>
          </w:tcPr>
          <w:p w14:paraId="709CA991" w14:textId="77777777" w:rsidR="00F73025" w:rsidRPr="00F512D3" w:rsidRDefault="00F73025" w:rsidP="00D11E23">
            <w:pPr>
              <w:widowControl/>
            </w:pPr>
            <w:r w:rsidRPr="00F512D3">
              <w:t>UNIMARC</w:t>
            </w:r>
          </w:p>
        </w:tc>
        <w:tc>
          <w:tcPr>
            <w:tcW w:w="1714" w:type="pct"/>
            <w:tcBorders>
              <w:top w:val="single" w:sz="4" w:space="0" w:color="000000"/>
            </w:tcBorders>
            <w:shd w:val="clear" w:color="auto" w:fill="auto"/>
          </w:tcPr>
          <w:p w14:paraId="452202BB" w14:textId="77777777" w:rsidR="00F73025" w:rsidRPr="00F512D3" w:rsidRDefault="00F73025" w:rsidP="00D11E23">
            <w:pPr>
              <w:widowControl/>
              <w:pBdr>
                <w:top w:val="nil"/>
                <w:left w:val="nil"/>
                <w:bottom w:val="nil"/>
                <w:right w:val="nil"/>
                <w:between w:val="nil"/>
              </w:pBdr>
            </w:pPr>
            <w:r w:rsidRPr="00F512D3">
              <w:t>210</w:t>
            </w:r>
          </w:p>
        </w:tc>
      </w:tr>
      <w:tr w:rsidR="00F73025" w:rsidRPr="00F512D3" w14:paraId="7A7EE8D6" w14:textId="77777777" w:rsidTr="00D11E23">
        <w:tc>
          <w:tcPr>
            <w:tcW w:w="1328" w:type="pct"/>
            <w:vMerge/>
            <w:shd w:val="clear" w:color="auto" w:fill="auto"/>
          </w:tcPr>
          <w:p w14:paraId="6C0E89CE"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04C997E7" w14:textId="77777777" w:rsidR="00F73025" w:rsidRPr="00F512D3" w:rsidRDefault="00F73025" w:rsidP="00D11E23">
            <w:pPr>
              <w:widowControl/>
            </w:pPr>
          </w:p>
        </w:tc>
        <w:tc>
          <w:tcPr>
            <w:tcW w:w="1033" w:type="pct"/>
            <w:shd w:val="clear" w:color="auto" w:fill="auto"/>
          </w:tcPr>
          <w:p w14:paraId="44D53A55" w14:textId="77777777" w:rsidR="00F73025" w:rsidRPr="00F512D3" w:rsidRDefault="00F73025" w:rsidP="00D11E23">
            <w:pPr>
              <w:widowControl/>
            </w:pPr>
            <w:r w:rsidRPr="00F512D3">
              <w:t>EAD</w:t>
            </w:r>
          </w:p>
        </w:tc>
        <w:tc>
          <w:tcPr>
            <w:tcW w:w="1714" w:type="pct"/>
            <w:shd w:val="clear" w:color="auto" w:fill="auto"/>
          </w:tcPr>
          <w:p w14:paraId="432B984F" w14:textId="77777777" w:rsidR="00F73025" w:rsidRPr="00F512D3" w:rsidRDefault="00F73025" w:rsidP="00D11E23">
            <w:pPr>
              <w:widowControl/>
              <w:pBdr>
                <w:top w:val="nil"/>
                <w:left w:val="nil"/>
                <w:bottom w:val="nil"/>
                <w:right w:val="nil"/>
                <w:between w:val="nil"/>
              </w:pBdr>
            </w:pPr>
            <w:r w:rsidRPr="00F512D3">
              <w:t>/</w:t>
            </w:r>
          </w:p>
        </w:tc>
      </w:tr>
      <w:tr w:rsidR="00F73025" w:rsidRPr="00F512D3" w14:paraId="25E2AAB0" w14:textId="77777777" w:rsidTr="00D11E23">
        <w:tc>
          <w:tcPr>
            <w:tcW w:w="1328" w:type="pct"/>
            <w:vMerge/>
            <w:shd w:val="clear" w:color="auto" w:fill="auto"/>
          </w:tcPr>
          <w:p w14:paraId="71B74749"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1F36AAF1" w14:textId="77777777" w:rsidR="00F73025" w:rsidRPr="00F512D3" w:rsidRDefault="00F73025" w:rsidP="00D11E23">
            <w:pPr>
              <w:widowControl/>
            </w:pPr>
          </w:p>
        </w:tc>
        <w:tc>
          <w:tcPr>
            <w:tcW w:w="1033" w:type="pct"/>
            <w:shd w:val="clear" w:color="auto" w:fill="auto"/>
          </w:tcPr>
          <w:p w14:paraId="0F4896ED" w14:textId="77777777" w:rsidR="00F73025" w:rsidRPr="00F512D3" w:rsidRDefault="00F73025" w:rsidP="00D11E23">
            <w:pPr>
              <w:widowControl/>
            </w:pPr>
            <w:r w:rsidRPr="00F512D3">
              <w:t>RIC</w:t>
            </w:r>
          </w:p>
        </w:tc>
        <w:tc>
          <w:tcPr>
            <w:tcW w:w="1714" w:type="pct"/>
            <w:shd w:val="clear" w:color="auto" w:fill="auto"/>
          </w:tcPr>
          <w:p w14:paraId="6ED2BE7D" w14:textId="77777777" w:rsidR="00F73025" w:rsidRPr="00F512D3" w:rsidRDefault="00F73025" w:rsidP="00D11E23">
            <w:pPr>
              <w:widowControl/>
              <w:pBdr>
                <w:top w:val="nil"/>
                <w:left w:val="nil"/>
                <w:bottom w:val="nil"/>
                <w:right w:val="nil"/>
                <w:between w:val="nil"/>
              </w:pBdr>
              <w:rPr>
                <w:color w:val="000000"/>
              </w:rPr>
            </w:pPr>
          </w:p>
        </w:tc>
      </w:tr>
      <w:tr w:rsidR="00F73025" w:rsidRPr="00F512D3" w14:paraId="68935D59" w14:textId="77777777" w:rsidTr="00D11E23">
        <w:tc>
          <w:tcPr>
            <w:tcW w:w="1328" w:type="pct"/>
            <w:vMerge/>
            <w:shd w:val="clear" w:color="auto" w:fill="auto"/>
          </w:tcPr>
          <w:p w14:paraId="03BADD5C"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32CAC779" w14:textId="77777777" w:rsidR="00F73025" w:rsidRPr="00F512D3" w:rsidRDefault="00F73025" w:rsidP="00D11E23">
            <w:pPr>
              <w:widowControl/>
            </w:pPr>
          </w:p>
        </w:tc>
        <w:tc>
          <w:tcPr>
            <w:tcW w:w="1033" w:type="pct"/>
            <w:shd w:val="clear" w:color="auto" w:fill="auto"/>
          </w:tcPr>
          <w:p w14:paraId="28533783" w14:textId="77777777" w:rsidR="00F73025" w:rsidRPr="00F512D3" w:rsidRDefault="00F73025" w:rsidP="00D11E23">
            <w:pPr>
              <w:widowControl/>
            </w:pPr>
            <w:r w:rsidRPr="00F512D3">
              <w:t>PREMIS</w:t>
            </w:r>
          </w:p>
        </w:tc>
        <w:tc>
          <w:tcPr>
            <w:tcW w:w="1714" w:type="pct"/>
            <w:shd w:val="clear" w:color="auto" w:fill="auto"/>
          </w:tcPr>
          <w:p w14:paraId="1B856C2B" w14:textId="77777777" w:rsidR="00F73025" w:rsidRPr="00F512D3" w:rsidRDefault="00F73025" w:rsidP="00D11E23">
            <w:pPr>
              <w:widowControl/>
              <w:pBdr>
                <w:top w:val="nil"/>
                <w:left w:val="nil"/>
                <w:bottom w:val="nil"/>
                <w:right w:val="nil"/>
                <w:between w:val="nil"/>
              </w:pBdr>
              <w:rPr>
                <w:color w:val="000000"/>
              </w:rPr>
            </w:pPr>
            <w:r w:rsidRPr="00F512D3">
              <w:rPr>
                <w:color w:val="000000"/>
              </w:rPr>
              <w:t>/</w:t>
            </w:r>
          </w:p>
        </w:tc>
      </w:tr>
      <w:tr w:rsidR="00F73025" w:rsidRPr="00F512D3" w14:paraId="0B668DB9" w14:textId="77777777" w:rsidTr="00D11E23">
        <w:tc>
          <w:tcPr>
            <w:tcW w:w="1328" w:type="pct"/>
            <w:vMerge/>
            <w:shd w:val="clear" w:color="auto" w:fill="auto"/>
          </w:tcPr>
          <w:p w14:paraId="78711438" w14:textId="77777777" w:rsidR="00F73025" w:rsidRPr="00F512D3" w:rsidRDefault="00F73025" w:rsidP="00D11E23">
            <w:pPr>
              <w:pBdr>
                <w:top w:val="nil"/>
                <w:left w:val="nil"/>
                <w:bottom w:val="nil"/>
                <w:right w:val="nil"/>
                <w:between w:val="nil"/>
              </w:pBdr>
              <w:spacing w:line="276" w:lineRule="auto"/>
            </w:pPr>
          </w:p>
        </w:tc>
        <w:tc>
          <w:tcPr>
            <w:tcW w:w="925" w:type="pct"/>
            <w:gridSpan w:val="3"/>
            <w:vMerge/>
            <w:shd w:val="clear" w:color="auto" w:fill="auto"/>
          </w:tcPr>
          <w:p w14:paraId="25218FF9" w14:textId="77777777" w:rsidR="00F73025" w:rsidRPr="00F512D3" w:rsidRDefault="00F73025" w:rsidP="00D11E23">
            <w:pPr>
              <w:widowControl/>
            </w:pPr>
          </w:p>
        </w:tc>
        <w:tc>
          <w:tcPr>
            <w:tcW w:w="1033" w:type="pct"/>
            <w:shd w:val="clear" w:color="auto" w:fill="auto"/>
          </w:tcPr>
          <w:p w14:paraId="139CFF07" w14:textId="77777777" w:rsidR="00F73025" w:rsidRPr="00F512D3" w:rsidRDefault="00F73025" w:rsidP="00D11E23">
            <w:pPr>
              <w:widowControl/>
            </w:pPr>
            <w:r w:rsidRPr="00F512D3">
              <w:t>LIDO</w:t>
            </w:r>
          </w:p>
        </w:tc>
        <w:tc>
          <w:tcPr>
            <w:tcW w:w="1714" w:type="pct"/>
            <w:shd w:val="clear" w:color="auto" w:fill="auto"/>
          </w:tcPr>
          <w:p w14:paraId="08F07288" w14:textId="77777777" w:rsidR="00F73025" w:rsidRPr="00F512D3" w:rsidRDefault="00F73025" w:rsidP="00D11E23">
            <w:pPr>
              <w:widowControl/>
              <w:pBdr>
                <w:top w:val="nil"/>
                <w:left w:val="nil"/>
                <w:bottom w:val="nil"/>
                <w:right w:val="nil"/>
                <w:between w:val="nil"/>
              </w:pBdr>
              <w:rPr>
                <w:color w:val="000000"/>
              </w:rPr>
            </w:pPr>
            <w:r w:rsidRPr="00F512D3">
              <w:rPr>
                <w:color w:val="000000"/>
              </w:rPr>
              <w:t>/</w:t>
            </w:r>
          </w:p>
        </w:tc>
      </w:tr>
    </w:tbl>
    <w:p w14:paraId="78579C2A" w14:textId="77777777" w:rsidR="00730413" w:rsidRPr="00F512D3" w:rsidRDefault="00730413">
      <w:pPr>
        <w:widowControl/>
      </w:pPr>
    </w:p>
    <w:p w14:paraId="540EECAB" w14:textId="77777777" w:rsidR="00AF4ED0" w:rsidRPr="00F512D3" w:rsidRDefault="00AF4ED0">
      <w:pPr>
        <w:widowControl/>
      </w:pPr>
    </w:p>
    <w:p w14:paraId="5B9A4E3C" w14:textId="77777777" w:rsidR="00730413" w:rsidRPr="00F512D3" w:rsidRDefault="00730413">
      <w:pPr>
        <w:widowControl/>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9"/>
        <w:gridCol w:w="558"/>
        <w:gridCol w:w="558"/>
        <w:gridCol w:w="560"/>
        <w:gridCol w:w="1872"/>
        <w:gridCol w:w="3105"/>
      </w:tblGrid>
      <w:tr w:rsidR="002F0A7C" w:rsidRPr="00F512D3" w14:paraId="2F613F6F" w14:textId="77777777" w:rsidTr="00470B9D">
        <w:tc>
          <w:tcPr>
            <w:tcW w:w="1329" w:type="pct"/>
            <w:vMerge w:val="restart"/>
            <w:shd w:val="clear" w:color="auto" w:fill="auto"/>
          </w:tcPr>
          <w:p w14:paraId="49B84623" w14:textId="77777777" w:rsidR="002F0A7C" w:rsidRPr="00F512D3" w:rsidRDefault="002F0A7C" w:rsidP="00D11E23">
            <w:pPr>
              <w:widowControl/>
              <w:rPr>
                <w:b/>
              </w:rPr>
            </w:pPr>
            <w:r w:rsidRPr="00F512D3">
              <w:rPr>
                <w:b/>
              </w:rPr>
              <w:t>METAPODATKOVNI ELEMENT</w:t>
            </w:r>
          </w:p>
        </w:tc>
        <w:tc>
          <w:tcPr>
            <w:tcW w:w="925" w:type="pct"/>
            <w:gridSpan w:val="3"/>
            <w:shd w:val="clear" w:color="auto" w:fill="auto"/>
          </w:tcPr>
          <w:p w14:paraId="3D678D99" w14:textId="6F918221" w:rsidR="002F0A7C" w:rsidRPr="00F512D3" w:rsidRDefault="002F0A7C" w:rsidP="005468E9">
            <w:pPr>
              <w:widowControl/>
              <w:rPr>
                <w:b/>
              </w:rPr>
            </w:pPr>
            <w:r w:rsidRPr="00F512D3">
              <w:rPr>
                <w:b/>
              </w:rPr>
              <w:t>Obveznost</w:t>
            </w:r>
          </w:p>
        </w:tc>
        <w:tc>
          <w:tcPr>
            <w:tcW w:w="1033" w:type="pct"/>
            <w:vMerge w:val="restart"/>
            <w:shd w:val="clear" w:color="auto" w:fill="auto"/>
          </w:tcPr>
          <w:p w14:paraId="48AFFB1A" w14:textId="77777777" w:rsidR="002F0A7C" w:rsidRPr="00F512D3" w:rsidRDefault="002F0A7C" w:rsidP="00D11E23">
            <w:pPr>
              <w:widowControl/>
              <w:rPr>
                <w:b/>
              </w:rPr>
            </w:pPr>
            <w:r w:rsidRPr="00F512D3">
              <w:rPr>
                <w:b/>
              </w:rPr>
              <w:t>Metapodatkovna shema</w:t>
            </w:r>
          </w:p>
        </w:tc>
        <w:tc>
          <w:tcPr>
            <w:tcW w:w="1714" w:type="pct"/>
            <w:vMerge w:val="restart"/>
            <w:shd w:val="clear" w:color="auto" w:fill="auto"/>
          </w:tcPr>
          <w:p w14:paraId="2240EA17" w14:textId="77777777" w:rsidR="002F0A7C" w:rsidRPr="00F512D3" w:rsidRDefault="002F0A7C" w:rsidP="00D11E23">
            <w:pPr>
              <w:widowControl/>
              <w:rPr>
                <w:b/>
              </w:rPr>
            </w:pPr>
            <w:r w:rsidRPr="00F512D3">
              <w:rPr>
                <w:b/>
              </w:rPr>
              <w:t>Vrijednost</w:t>
            </w:r>
          </w:p>
        </w:tc>
      </w:tr>
      <w:tr w:rsidR="002C4D96" w:rsidRPr="00F512D3" w14:paraId="1BFCF3A9" w14:textId="77777777" w:rsidTr="00470B9D">
        <w:tc>
          <w:tcPr>
            <w:tcW w:w="1329" w:type="pct"/>
            <w:vMerge/>
            <w:shd w:val="clear" w:color="auto" w:fill="auto"/>
          </w:tcPr>
          <w:p w14:paraId="40CB5F50" w14:textId="77777777" w:rsidR="002F0A7C" w:rsidRPr="00F512D3" w:rsidRDefault="002F0A7C" w:rsidP="00D11E23">
            <w:pPr>
              <w:pBdr>
                <w:top w:val="nil"/>
                <w:left w:val="nil"/>
                <w:bottom w:val="nil"/>
                <w:right w:val="nil"/>
                <w:between w:val="nil"/>
              </w:pBdr>
              <w:spacing w:line="276" w:lineRule="auto"/>
              <w:rPr>
                <w:b/>
              </w:rPr>
            </w:pPr>
          </w:p>
        </w:tc>
        <w:tc>
          <w:tcPr>
            <w:tcW w:w="308" w:type="pct"/>
            <w:shd w:val="clear" w:color="auto" w:fill="auto"/>
          </w:tcPr>
          <w:p w14:paraId="55145FAC" w14:textId="77777777" w:rsidR="002F0A7C" w:rsidRPr="00F512D3" w:rsidRDefault="002F0A7C" w:rsidP="00D11E23">
            <w:pPr>
              <w:pBdr>
                <w:top w:val="nil"/>
                <w:left w:val="nil"/>
                <w:bottom w:val="nil"/>
                <w:right w:val="nil"/>
                <w:between w:val="nil"/>
              </w:pBdr>
              <w:spacing w:line="276" w:lineRule="auto"/>
              <w:rPr>
                <w:b/>
              </w:rPr>
            </w:pPr>
            <w:r w:rsidRPr="00F512D3">
              <w:rPr>
                <w:b/>
              </w:rPr>
              <w:t>A</w:t>
            </w:r>
          </w:p>
        </w:tc>
        <w:tc>
          <w:tcPr>
            <w:tcW w:w="308" w:type="pct"/>
            <w:shd w:val="clear" w:color="auto" w:fill="auto"/>
          </w:tcPr>
          <w:p w14:paraId="09A71AA3" w14:textId="77777777" w:rsidR="002F0A7C" w:rsidRPr="00F512D3" w:rsidRDefault="002F0A7C" w:rsidP="00D11E23">
            <w:pPr>
              <w:pBdr>
                <w:top w:val="nil"/>
                <w:left w:val="nil"/>
                <w:bottom w:val="nil"/>
                <w:right w:val="nil"/>
                <w:between w:val="nil"/>
              </w:pBdr>
              <w:spacing w:line="276" w:lineRule="auto"/>
              <w:rPr>
                <w:b/>
              </w:rPr>
            </w:pPr>
            <w:r w:rsidRPr="00F512D3">
              <w:rPr>
                <w:b/>
              </w:rPr>
              <w:t>K</w:t>
            </w:r>
          </w:p>
        </w:tc>
        <w:tc>
          <w:tcPr>
            <w:tcW w:w="309" w:type="pct"/>
            <w:shd w:val="clear" w:color="auto" w:fill="auto"/>
          </w:tcPr>
          <w:p w14:paraId="6AB587D3" w14:textId="77777777" w:rsidR="002F0A7C" w:rsidRPr="00F512D3" w:rsidRDefault="002F0A7C" w:rsidP="00D11E23">
            <w:pPr>
              <w:pBdr>
                <w:top w:val="nil"/>
                <w:left w:val="nil"/>
                <w:bottom w:val="nil"/>
                <w:right w:val="nil"/>
                <w:between w:val="nil"/>
              </w:pBdr>
              <w:spacing w:line="276" w:lineRule="auto"/>
              <w:rPr>
                <w:b/>
              </w:rPr>
            </w:pPr>
            <w:r w:rsidRPr="00F512D3">
              <w:rPr>
                <w:b/>
              </w:rPr>
              <w:t>M</w:t>
            </w:r>
          </w:p>
        </w:tc>
        <w:tc>
          <w:tcPr>
            <w:tcW w:w="1033" w:type="pct"/>
            <w:vMerge/>
            <w:shd w:val="clear" w:color="auto" w:fill="auto"/>
          </w:tcPr>
          <w:p w14:paraId="512894B9" w14:textId="77777777" w:rsidR="002F0A7C" w:rsidRPr="00F512D3" w:rsidRDefault="002F0A7C" w:rsidP="00D11E23">
            <w:pPr>
              <w:pBdr>
                <w:top w:val="nil"/>
                <w:left w:val="nil"/>
                <w:bottom w:val="nil"/>
                <w:right w:val="nil"/>
                <w:between w:val="nil"/>
              </w:pBdr>
              <w:spacing w:line="276" w:lineRule="auto"/>
              <w:rPr>
                <w:b/>
              </w:rPr>
            </w:pPr>
          </w:p>
        </w:tc>
        <w:tc>
          <w:tcPr>
            <w:tcW w:w="1714" w:type="pct"/>
            <w:vMerge/>
            <w:shd w:val="clear" w:color="auto" w:fill="auto"/>
          </w:tcPr>
          <w:p w14:paraId="1CDE6CB4" w14:textId="77777777" w:rsidR="002F0A7C" w:rsidRPr="00F512D3" w:rsidRDefault="002F0A7C" w:rsidP="00D11E23">
            <w:pPr>
              <w:pBdr>
                <w:top w:val="nil"/>
                <w:left w:val="nil"/>
                <w:bottom w:val="nil"/>
                <w:right w:val="nil"/>
                <w:between w:val="nil"/>
              </w:pBdr>
              <w:spacing w:line="276" w:lineRule="auto"/>
              <w:rPr>
                <w:b/>
              </w:rPr>
            </w:pPr>
          </w:p>
        </w:tc>
      </w:tr>
      <w:tr w:rsidR="002C4D96" w:rsidRPr="00F512D3" w14:paraId="7803CAED" w14:textId="77777777" w:rsidTr="00470B9D">
        <w:tc>
          <w:tcPr>
            <w:tcW w:w="1329" w:type="pct"/>
            <w:shd w:val="clear" w:color="auto" w:fill="auto"/>
          </w:tcPr>
          <w:p w14:paraId="521C4BB2" w14:textId="77777777" w:rsidR="002F0A7C" w:rsidRPr="00F512D3" w:rsidRDefault="002F0A7C" w:rsidP="00D11E23">
            <w:pPr>
              <w:widowControl/>
            </w:pPr>
            <w:r w:rsidRPr="00F512D3">
              <w:rPr>
                <w:b/>
              </w:rPr>
              <w:t>Tiskar</w:t>
            </w:r>
          </w:p>
          <w:p w14:paraId="2290D970" w14:textId="3C3A2BE4" w:rsidR="002F0A7C" w:rsidRPr="00F512D3" w:rsidRDefault="002F0A7C" w:rsidP="005468E9">
            <w:pPr>
              <w:widowControl/>
              <w:rPr>
                <w:b/>
              </w:rPr>
            </w:pPr>
            <w:r w:rsidRPr="00F512D3">
              <w:t>(</w:t>
            </w:r>
            <w:r w:rsidRPr="00F512D3">
              <w:rPr>
                <w:b/>
              </w:rPr>
              <w:t>nije</w:t>
            </w:r>
            <w:r w:rsidR="007749F8" w:rsidRPr="00F512D3">
              <w:rPr>
                <w:b/>
              </w:rPr>
              <w:t xml:space="preserve"> </w:t>
            </w:r>
            <w:r w:rsidRPr="00F512D3">
              <w:rPr>
                <w:b/>
              </w:rPr>
              <w:t>obvezno,</w:t>
            </w:r>
            <w:r w:rsidRPr="00F512D3">
              <w:t xml:space="preserve"> ponovljivo)</w:t>
            </w:r>
          </w:p>
        </w:tc>
        <w:tc>
          <w:tcPr>
            <w:tcW w:w="308" w:type="pct"/>
            <w:shd w:val="clear" w:color="auto" w:fill="auto"/>
          </w:tcPr>
          <w:p w14:paraId="29F25523" w14:textId="77777777" w:rsidR="002F0A7C" w:rsidRPr="00F512D3" w:rsidRDefault="002F0A7C" w:rsidP="00D11E23">
            <w:pPr>
              <w:widowControl/>
            </w:pPr>
            <w:r w:rsidRPr="00F512D3">
              <w:t>/</w:t>
            </w:r>
          </w:p>
        </w:tc>
        <w:tc>
          <w:tcPr>
            <w:tcW w:w="308" w:type="pct"/>
            <w:shd w:val="clear" w:color="auto" w:fill="auto"/>
          </w:tcPr>
          <w:p w14:paraId="50B8E313" w14:textId="77777777" w:rsidR="002F0A7C" w:rsidRPr="00F512D3" w:rsidRDefault="002F0A7C" w:rsidP="00D11E23">
            <w:pPr>
              <w:widowControl/>
            </w:pPr>
            <w:r w:rsidRPr="00F512D3">
              <w:t>NO</w:t>
            </w:r>
          </w:p>
        </w:tc>
        <w:tc>
          <w:tcPr>
            <w:tcW w:w="309" w:type="pct"/>
            <w:shd w:val="clear" w:color="auto" w:fill="auto"/>
          </w:tcPr>
          <w:p w14:paraId="5FEC350E" w14:textId="77777777" w:rsidR="002F0A7C" w:rsidRPr="00F512D3" w:rsidRDefault="002F0A7C" w:rsidP="00D11E23">
            <w:pPr>
              <w:widowControl/>
            </w:pPr>
            <w:r w:rsidRPr="00F512D3">
              <w:t>NO</w:t>
            </w:r>
          </w:p>
        </w:tc>
        <w:tc>
          <w:tcPr>
            <w:tcW w:w="1033" w:type="pct"/>
            <w:tcBorders>
              <w:bottom w:val="single" w:sz="4" w:space="0" w:color="000000"/>
            </w:tcBorders>
            <w:shd w:val="clear" w:color="auto" w:fill="auto"/>
          </w:tcPr>
          <w:p w14:paraId="03BC3C2C" w14:textId="77777777" w:rsidR="002F0A7C" w:rsidRPr="00F512D3" w:rsidRDefault="002F0A7C" w:rsidP="00D11E23">
            <w:pPr>
              <w:widowControl/>
            </w:pPr>
          </w:p>
        </w:tc>
        <w:tc>
          <w:tcPr>
            <w:tcW w:w="1714" w:type="pct"/>
            <w:tcBorders>
              <w:bottom w:val="single" w:sz="4" w:space="0" w:color="000000"/>
            </w:tcBorders>
            <w:shd w:val="clear" w:color="auto" w:fill="auto"/>
          </w:tcPr>
          <w:p w14:paraId="675D0E8B" w14:textId="77777777" w:rsidR="002F0A7C" w:rsidRPr="00F512D3" w:rsidRDefault="002F0A7C" w:rsidP="00D11E23">
            <w:pPr>
              <w:widowControl/>
            </w:pPr>
          </w:p>
        </w:tc>
      </w:tr>
      <w:tr w:rsidR="002C4D96" w:rsidRPr="00F512D3" w14:paraId="6F414088" w14:textId="77777777" w:rsidTr="00470B9D">
        <w:tc>
          <w:tcPr>
            <w:tcW w:w="1329" w:type="pct"/>
            <w:vMerge w:val="restart"/>
            <w:shd w:val="clear" w:color="auto" w:fill="auto"/>
          </w:tcPr>
          <w:p w14:paraId="448CDD89" w14:textId="77777777" w:rsidR="00E418DD" w:rsidRPr="00F512D3" w:rsidRDefault="00E418DD" w:rsidP="00D11E23">
            <w:pPr>
              <w:widowControl/>
            </w:pPr>
          </w:p>
        </w:tc>
        <w:tc>
          <w:tcPr>
            <w:tcW w:w="925" w:type="pct"/>
            <w:gridSpan w:val="3"/>
            <w:vMerge w:val="restart"/>
            <w:shd w:val="clear" w:color="auto" w:fill="auto"/>
          </w:tcPr>
          <w:p w14:paraId="6B1B98EC" w14:textId="77777777" w:rsidR="00E418DD" w:rsidRPr="00F512D3" w:rsidRDefault="00E418DD" w:rsidP="00D11E23">
            <w:pPr>
              <w:widowControl/>
            </w:pPr>
          </w:p>
        </w:tc>
        <w:tc>
          <w:tcPr>
            <w:tcW w:w="1033" w:type="pct"/>
            <w:tcBorders>
              <w:bottom w:val="single" w:sz="4" w:space="0" w:color="000000"/>
            </w:tcBorders>
            <w:shd w:val="clear" w:color="auto" w:fill="auto"/>
          </w:tcPr>
          <w:p w14:paraId="1CC692DE" w14:textId="77777777" w:rsidR="00E418DD" w:rsidRPr="00F512D3" w:rsidRDefault="00E418DD" w:rsidP="00D11E23">
            <w:pPr>
              <w:widowControl/>
            </w:pPr>
            <w:r w:rsidRPr="00F512D3">
              <w:t xml:space="preserve">Dublin Core </w:t>
            </w:r>
          </w:p>
        </w:tc>
        <w:tc>
          <w:tcPr>
            <w:tcW w:w="1714" w:type="pct"/>
            <w:tcBorders>
              <w:bottom w:val="single" w:sz="4" w:space="0" w:color="000000"/>
            </w:tcBorders>
            <w:shd w:val="clear" w:color="auto" w:fill="auto"/>
          </w:tcPr>
          <w:p w14:paraId="08FD0F51" w14:textId="77777777" w:rsidR="00E418DD" w:rsidRPr="00F512D3" w:rsidRDefault="00E418DD" w:rsidP="00D11E23">
            <w:pPr>
              <w:widowControl/>
            </w:pPr>
            <w:r w:rsidRPr="00F512D3">
              <w:t>publisher</w:t>
            </w:r>
          </w:p>
        </w:tc>
      </w:tr>
      <w:tr w:rsidR="002C4D96" w:rsidRPr="00F512D3" w14:paraId="5A72A8C2" w14:textId="77777777" w:rsidTr="00470B9D">
        <w:tc>
          <w:tcPr>
            <w:tcW w:w="1329" w:type="pct"/>
            <w:vMerge/>
            <w:shd w:val="clear" w:color="auto" w:fill="auto"/>
          </w:tcPr>
          <w:p w14:paraId="3555A4C2" w14:textId="77777777" w:rsidR="00E418DD" w:rsidRPr="00F512D3" w:rsidRDefault="00E418DD" w:rsidP="00D11E23">
            <w:pPr>
              <w:pBdr>
                <w:top w:val="nil"/>
                <w:left w:val="nil"/>
                <w:bottom w:val="nil"/>
                <w:right w:val="nil"/>
                <w:between w:val="nil"/>
              </w:pBdr>
              <w:spacing w:line="276" w:lineRule="auto"/>
            </w:pPr>
          </w:p>
        </w:tc>
        <w:tc>
          <w:tcPr>
            <w:tcW w:w="925" w:type="pct"/>
            <w:gridSpan w:val="3"/>
            <w:vMerge/>
            <w:shd w:val="clear" w:color="auto" w:fill="auto"/>
          </w:tcPr>
          <w:p w14:paraId="319E69FD" w14:textId="77777777" w:rsidR="00E418DD" w:rsidRPr="00F512D3" w:rsidRDefault="00E418DD" w:rsidP="00D11E23">
            <w:pPr>
              <w:widowControl/>
            </w:pP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14:paraId="2554DBA4" w14:textId="77777777" w:rsidR="00E418DD" w:rsidRPr="00F512D3" w:rsidRDefault="00E418DD" w:rsidP="00D11E23">
            <w:pPr>
              <w:widowControl/>
            </w:pPr>
            <w:r w:rsidRPr="00F512D3">
              <w:t xml:space="preserve">MODS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14:paraId="437AD60E" w14:textId="77777777" w:rsidR="00E418DD" w:rsidRPr="00F512D3" w:rsidRDefault="00E418DD" w:rsidP="00D11E23">
            <w:pPr>
              <w:widowControl/>
            </w:pPr>
            <w:r w:rsidRPr="00F512D3">
              <w:t xml:space="preserve">originInfo      </w:t>
            </w:r>
          </w:p>
        </w:tc>
      </w:tr>
      <w:tr w:rsidR="002C4D96" w:rsidRPr="00F512D3" w14:paraId="6E034F9C" w14:textId="77777777" w:rsidTr="00470B9D">
        <w:trPr>
          <w:trHeight w:val="266"/>
        </w:trPr>
        <w:tc>
          <w:tcPr>
            <w:tcW w:w="1329" w:type="pct"/>
            <w:vMerge/>
            <w:shd w:val="clear" w:color="auto" w:fill="auto"/>
          </w:tcPr>
          <w:p w14:paraId="7BC0F3DD" w14:textId="77777777" w:rsidR="00E418DD" w:rsidRPr="00F512D3" w:rsidRDefault="00E418DD" w:rsidP="00D11E23">
            <w:pPr>
              <w:pBdr>
                <w:top w:val="nil"/>
                <w:left w:val="nil"/>
                <w:bottom w:val="nil"/>
                <w:right w:val="nil"/>
                <w:between w:val="nil"/>
              </w:pBdr>
              <w:spacing w:line="276" w:lineRule="auto"/>
            </w:pPr>
          </w:p>
        </w:tc>
        <w:tc>
          <w:tcPr>
            <w:tcW w:w="925" w:type="pct"/>
            <w:gridSpan w:val="3"/>
            <w:vMerge/>
            <w:shd w:val="clear" w:color="auto" w:fill="auto"/>
          </w:tcPr>
          <w:p w14:paraId="345859E0" w14:textId="77777777" w:rsidR="00E418DD" w:rsidRPr="00F512D3" w:rsidRDefault="00E418DD" w:rsidP="00D11E23">
            <w:pPr>
              <w:widowControl/>
            </w:pP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14:paraId="3C7CB221" w14:textId="77777777" w:rsidR="00E418DD" w:rsidRPr="00F512D3" w:rsidRDefault="00E418DD" w:rsidP="00D11E23">
            <w:pPr>
              <w:widowControl/>
            </w:pPr>
            <w:r w:rsidRPr="00F512D3">
              <w:t>EDM</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14:paraId="16CA67F8" w14:textId="77777777" w:rsidR="00E418DD" w:rsidRPr="00F512D3" w:rsidRDefault="00E418DD" w:rsidP="00D11E23">
            <w:pPr>
              <w:widowControl/>
            </w:pPr>
            <w:r w:rsidRPr="00F512D3">
              <w:t>publisher</w:t>
            </w:r>
          </w:p>
        </w:tc>
      </w:tr>
      <w:tr w:rsidR="002C4D96" w:rsidRPr="00F512D3" w14:paraId="1A79ED74" w14:textId="77777777" w:rsidTr="00470B9D">
        <w:tc>
          <w:tcPr>
            <w:tcW w:w="1329" w:type="pct"/>
            <w:vMerge/>
            <w:shd w:val="clear" w:color="auto" w:fill="auto"/>
          </w:tcPr>
          <w:p w14:paraId="10120E8F" w14:textId="77777777" w:rsidR="00E418DD" w:rsidRPr="00F512D3" w:rsidRDefault="00E418DD" w:rsidP="00D11E23">
            <w:pPr>
              <w:pBdr>
                <w:top w:val="nil"/>
                <w:left w:val="nil"/>
                <w:bottom w:val="nil"/>
                <w:right w:val="nil"/>
                <w:between w:val="nil"/>
              </w:pBdr>
              <w:spacing w:line="276" w:lineRule="auto"/>
            </w:pPr>
          </w:p>
        </w:tc>
        <w:tc>
          <w:tcPr>
            <w:tcW w:w="925" w:type="pct"/>
            <w:gridSpan w:val="3"/>
            <w:vMerge/>
            <w:shd w:val="clear" w:color="auto" w:fill="auto"/>
          </w:tcPr>
          <w:p w14:paraId="1FC5333B" w14:textId="77777777" w:rsidR="00E418DD" w:rsidRPr="00F512D3" w:rsidRDefault="00E418DD" w:rsidP="00D11E23">
            <w:pPr>
              <w:widowControl/>
            </w:pP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14:paraId="6B4B2982" w14:textId="77777777" w:rsidR="00E418DD" w:rsidRPr="00F512D3" w:rsidRDefault="00E418DD" w:rsidP="00D11E23">
            <w:pPr>
              <w:widowControl/>
            </w:pPr>
            <w:r w:rsidRPr="00F512D3">
              <w:t>MARC21</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14:paraId="3D846094" w14:textId="77777777" w:rsidR="00E418DD" w:rsidRPr="00F512D3" w:rsidRDefault="00E418DD" w:rsidP="00D11E23">
            <w:pPr>
              <w:widowControl/>
            </w:pPr>
            <w:r w:rsidRPr="00F512D3">
              <w:t>260</w:t>
            </w:r>
          </w:p>
        </w:tc>
      </w:tr>
      <w:tr w:rsidR="002C4D96" w:rsidRPr="00F512D3" w14:paraId="3BCF9634" w14:textId="77777777" w:rsidTr="00470B9D">
        <w:tc>
          <w:tcPr>
            <w:tcW w:w="1329" w:type="pct"/>
            <w:vMerge/>
            <w:shd w:val="clear" w:color="auto" w:fill="auto"/>
          </w:tcPr>
          <w:p w14:paraId="52972CE4" w14:textId="77777777" w:rsidR="00E418DD" w:rsidRPr="00F512D3" w:rsidRDefault="00E418DD" w:rsidP="00D11E23">
            <w:pPr>
              <w:pBdr>
                <w:top w:val="nil"/>
                <w:left w:val="nil"/>
                <w:bottom w:val="nil"/>
                <w:right w:val="nil"/>
                <w:between w:val="nil"/>
              </w:pBdr>
              <w:spacing w:line="276" w:lineRule="auto"/>
            </w:pPr>
          </w:p>
        </w:tc>
        <w:tc>
          <w:tcPr>
            <w:tcW w:w="925" w:type="pct"/>
            <w:gridSpan w:val="3"/>
            <w:vMerge/>
            <w:shd w:val="clear" w:color="auto" w:fill="auto"/>
          </w:tcPr>
          <w:p w14:paraId="0CA2180C" w14:textId="77777777" w:rsidR="00E418DD" w:rsidRPr="00F512D3" w:rsidRDefault="00E418DD" w:rsidP="00D11E23">
            <w:pPr>
              <w:widowControl/>
            </w:pPr>
          </w:p>
        </w:tc>
        <w:tc>
          <w:tcPr>
            <w:tcW w:w="1033" w:type="pct"/>
            <w:tcBorders>
              <w:top w:val="single" w:sz="4" w:space="0" w:color="000000"/>
            </w:tcBorders>
            <w:shd w:val="clear" w:color="auto" w:fill="auto"/>
          </w:tcPr>
          <w:p w14:paraId="41814972" w14:textId="77777777" w:rsidR="00E418DD" w:rsidRPr="00F512D3" w:rsidRDefault="00E418DD" w:rsidP="00D11E23">
            <w:pPr>
              <w:widowControl/>
            </w:pPr>
            <w:r w:rsidRPr="00F512D3">
              <w:t>UNIMARC</w:t>
            </w:r>
          </w:p>
        </w:tc>
        <w:tc>
          <w:tcPr>
            <w:tcW w:w="1714" w:type="pct"/>
            <w:tcBorders>
              <w:top w:val="single" w:sz="4" w:space="0" w:color="000000"/>
            </w:tcBorders>
            <w:shd w:val="clear" w:color="auto" w:fill="auto"/>
          </w:tcPr>
          <w:p w14:paraId="17EB6006" w14:textId="77777777" w:rsidR="00E418DD" w:rsidRPr="00F512D3" w:rsidRDefault="00E418DD" w:rsidP="00D11E23">
            <w:pPr>
              <w:widowControl/>
              <w:pBdr>
                <w:top w:val="nil"/>
                <w:left w:val="nil"/>
                <w:bottom w:val="nil"/>
                <w:right w:val="nil"/>
                <w:between w:val="nil"/>
              </w:pBdr>
            </w:pPr>
            <w:r w:rsidRPr="00F512D3">
              <w:t>210</w:t>
            </w:r>
          </w:p>
        </w:tc>
      </w:tr>
      <w:tr w:rsidR="00E418DD" w:rsidRPr="00F512D3" w14:paraId="322888E4" w14:textId="77777777" w:rsidTr="00470B9D">
        <w:tc>
          <w:tcPr>
            <w:tcW w:w="1329" w:type="pct"/>
            <w:vMerge/>
            <w:shd w:val="clear" w:color="auto" w:fill="auto"/>
          </w:tcPr>
          <w:p w14:paraId="25C2226F" w14:textId="77777777" w:rsidR="00E418DD" w:rsidRPr="00F512D3" w:rsidRDefault="00E418DD" w:rsidP="00D11E23">
            <w:pPr>
              <w:pBdr>
                <w:top w:val="nil"/>
                <w:left w:val="nil"/>
                <w:bottom w:val="nil"/>
                <w:right w:val="nil"/>
                <w:between w:val="nil"/>
              </w:pBdr>
              <w:spacing w:line="276" w:lineRule="auto"/>
            </w:pPr>
          </w:p>
        </w:tc>
        <w:tc>
          <w:tcPr>
            <w:tcW w:w="925" w:type="pct"/>
            <w:gridSpan w:val="3"/>
            <w:vMerge/>
            <w:shd w:val="clear" w:color="auto" w:fill="auto"/>
          </w:tcPr>
          <w:p w14:paraId="23AFB220" w14:textId="77777777" w:rsidR="00E418DD" w:rsidRPr="00F512D3" w:rsidRDefault="00E418DD" w:rsidP="00D11E23">
            <w:pPr>
              <w:widowControl/>
            </w:pPr>
          </w:p>
        </w:tc>
        <w:tc>
          <w:tcPr>
            <w:tcW w:w="1033" w:type="pct"/>
            <w:shd w:val="clear" w:color="auto" w:fill="auto"/>
          </w:tcPr>
          <w:p w14:paraId="26513923" w14:textId="77777777" w:rsidR="00E418DD" w:rsidRPr="00F512D3" w:rsidRDefault="00E418DD" w:rsidP="00D11E23">
            <w:pPr>
              <w:widowControl/>
            </w:pPr>
            <w:r w:rsidRPr="00F512D3">
              <w:t>EAD</w:t>
            </w:r>
          </w:p>
        </w:tc>
        <w:tc>
          <w:tcPr>
            <w:tcW w:w="1714" w:type="pct"/>
            <w:shd w:val="clear" w:color="auto" w:fill="auto"/>
          </w:tcPr>
          <w:p w14:paraId="1509C072" w14:textId="77777777" w:rsidR="00E418DD" w:rsidRPr="00F512D3" w:rsidRDefault="00E418DD" w:rsidP="00D11E23">
            <w:pPr>
              <w:widowControl/>
              <w:pBdr>
                <w:top w:val="nil"/>
                <w:left w:val="nil"/>
                <w:bottom w:val="nil"/>
                <w:right w:val="nil"/>
                <w:between w:val="nil"/>
              </w:pBdr>
            </w:pPr>
          </w:p>
        </w:tc>
      </w:tr>
      <w:tr w:rsidR="00E418DD" w:rsidRPr="00F512D3" w14:paraId="29C98A45" w14:textId="77777777" w:rsidTr="00470B9D">
        <w:tc>
          <w:tcPr>
            <w:tcW w:w="1329" w:type="pct"/>
            <w:vMerge/>
            <w:shd w:val="clear" w:color="auto" w:fill="auto"/>
          </w:tcPr>
          <w:p w14:paraId="4F788662" w14:textId="77777777" w:rsidR="00E418DD" w:rsidRPr="00F512D3" w:rsidRDefault="00E418DD" w:rsidP="00D11E23">
            <w:pPr>
              <w:pBdr>
                <w:top w:val="nil"/>
                <w:left w:val="nil"/>
                <w:bottom w:val="nil"/>
                <w:right w:val="nil"/>
                <w:between w:val="nil"/>
              </w:pBdr>
              <w:spacing w:line="276" w:lineRule="auto"/>
            </w:pPr>
          </w:p>
        </w:tc>
        <w:tc>
          <w:tcPr>
            <w:tcW w:w="925" w:type="pct"/>
            <w:gridSpan w:val="3"/>
            <w:vMerge/>
            <w:shd w:val="clear" w:color="auto" w:fill="auto"/>
          </w:tcPr>
          <w:p w14:paraId="5DC82E00" w14:textId="77777777" w:rsidR="00E418DD" w:rsidRPr="00F512D3" w:rsidRDefault="00E418DD" w:rsidP="00D11E23">
            <w:pPr>
              <w:widowControl/>
            </w:pPr>
          </w:p>
        </w:tc>
        <w:tc>
          <w:tcPr>
            <w:tcW w:w="1033" w:type="pct"/>
            <w:shd w:val="clear" w:color="auto" w:fill="auto"/>
          </w:tcPr>
          <w:p w14:paraId="63999A67" w14:textId="77777777" w:rsidR="00E418DD" w:rsidRPr="00F512D3" w:rsidRDefault="00E418DD" w:rsidP="00D11E23">
            <w:pPr>
              <w:widowControl/>
            </w:pPr>
            <w:r w:rsidRPr="00F512D3">
              <w:t>PREMIS</w:t>
            </w:r>
          </w:p>
        </w:tc>
        <w:tc>
          <w:tcPr>
            <w:tcW w:w="1714" w:type="pct"/>
            <w:shd w:val="clear" w:color="auto" w:fill="auto"/>
          </w:tcPr>
          <w:p w14:paraId="16C54A8C" w14:textId="77777777" w:rsidR="00E418DD" w:rsidRPr="00F512D3" w:rsidRDefault="00E418DD" w:rsidP="00D11E23">
            <w:pPr>
              <w:widowControl/>
              <w:pBdr>
                <w:top w:val="nil"/>
                <w:left w:val="nil"/>
                <w:bottom w:val="nil"/>
                <w:right w:val="nil"/>
                <w:between w:val="nil"/>
              </w:pBdr>
            </w:pPr>
            <w:r w:rsidRPr="00F512D3">
              <w:t>/</w:t>
            </w:r>
          </w:p>
        </w:tc>
      </w:tr>
      <w:tr w:rsidR="00E418DD" w:rsidRPr="00F512D3" w14:paraId="6F0E6401" w14:textId="77777777" w:rsidTr="00470B9D">
        <w:tc>
          <w:tcPr>
            <w:tcW w:w="1329" w:type="pct"/>
            <w:vMerge/>
            <w:shd w:val="clear" w:color="auto" w:fill="auto"/>
          </w:tcPr>
          <w:p w14:paraId="33CA2F64" w14:textId="77777777" w:rsidR="00E418DD" w:rsidRPr="00F512D3" w:rsidRDefault="00E418DD" w:rsidP="00D11E23">
            <w:pPr>
              <w:pBdr>
                <w:top w:val="nil"/>
                <w:left w:val="nil"/>
                <w:bottom w:val="nil"/>
                <w:right w:val="nil"/>
                <w:between w:val="nil"/>
              </w:pBdr>
              <w:spacing w:line="276" w:lineRule="auto"/>
            </w:pPr>
          </w:p>
        </w:tc>
        <w:tc>
          <w:tcPr>
            <w:tcW w:w="925" w:type="pct"/>
            <w:gridSpan w:val="3"/>
            <w:vMerge/>
            <w:shd w:val="clear" w:color="auto" w:fill="auto"/>
          </w:tcPr>
          <w:p w14:paraId="6E88DD40" w14:textId="77777777" w:rsidR="00E418DD" w:rsidRPr="00F512D3" w:rsidRDefault="00E418DD" w:rsidP="00D11E23">
            <w:pPr>
              <w:widowControl/>
            </w:pPr>
          </w:p>
        </w:tc>
        <w:tc>
          <w:tcPr>
            <w:tcW w:w="1033" w:type="pct"/>
            <w:shd w:val="clear" w:color="auto" w:fill="auto"/>
          </w:tcPr>
          <w:p w14:paraId="139CDCDC" w14:textId="77777777" w:rsidR="00E418DD" w:rsidRPr="00F512D3" w:rsidRDefault="00E418DD" w:rsidP="00D11E23">
            <w:pPr>
              <w:widowControl/>
            </w:pPr>
            <w:r w:rsidRPr="00F512D3">
              <w:t>LIDO</w:t>
            </w:r>
          </w:p>
        </w:tc>
        <w:tc>
          <w:tcPr>
            <w:tcW w:w="1714" w:type="pct"/>
            <w:shd w:val="clear" w:color="auto" w:fill="auto"/>
          </w:tcPr>
          <w:p w14:paraId="03D19A19" w14:textId="77777777" w:rsidR="00E418DD" w:rsidRPr="00F512D3" w:rsidRDefault="00E418DD" w:rsidP="00D11E23">
            <w:pPr>
              <w:widowControl/>
              <w:pBdr>
                <w:top w:val="nil"/>
                <w:left w:val="nil"/>
                <w:bottom w:val="nil"/>
                <w:right w:val="nil"/>
                <w:between w:val="nil"/>
              </w:pBdr>
              <w:rPr>
                <w:color w:val="000000"/>
              </w:rPr>
            </w:pPr>
            <w:r w:rsidRPr="00F512D3">
              <w:rPr>
                <w:color w:val="000000"/>
              </w:rPr>
              <w:t>eventActor</w:t>
            </w:r>
          </w:p>
          <w:p w14:paraId="1B117113" w14:textId="77777777" w:rsidR="00E418DD" w:rsidRPr="00F512D3" w:rsidRDefault="00E418DD" w:rsidP="00D11E23">
            <w:pPr>
              <w:widowControl/>
              <w:pBdr>
                <w:top w:val="nil"/>
                <w:left w:val="nil"/>
                <w:bottom w:val="nil"/>
                <w:right w:val="nil"/>
                <w:between w:val="nil"/>
              </w:pBdr>
              <w:rPr>
                <w:color w:val="000000"/>
              </w:rPr>
            </w:pPr>
            <w:r w:rsidRPr="00F512D3">
              <w:rPr>
                <w:color w:val="000000"/>
              </w:rPr>
              <w:t xml:space="preserve">   actorInRole</w:t>
            </w:r>
          </w:p>
          <w:p w14:paraId="072B9E07" w14:textId="77777777" w:rsidR="00E418DD" w:rsidRPr="00F512D3" w:rsidRDefault="00E418DD" w:rsidP="00D11E23">
            <w:pPr>
              <w:widowControl/>
              <w:pBdr>
                <w:top w:val="nil"/>
                <w:left w:val="nil"/>
                <w:bottom w:val="nil"/>
                <w:right w:val="nil"/>
                <w:between w:val="nil"/>
              </w:pBdr>
              <w:rPr>
                <w:color w:val="000000"/>
              </w:rPr>
            </w:pPr>
            <w:r w:rsidRPr="00F512D3">
              <w:rPr>
                <w:color w:val="000000"/>
              </w:rPr>
              <w:t xml:space="preserve">       actor lido:type="person"</w:t>
            </w:r>
          </w:p>
          <w:p w14:paraId="2F5A27E5" w14:textId="77777777" w:rsidR="00E418DD" w:rsidRPr="00F512D3" w:rsidRDefault="00E418DD" w:rsidP="00D11E23">
            <w:pPr>
              <w:widowControl/>
              <w:pBdr>
                <w:top w:val="nil"/>
                <w:left w:val="nil"/>
                <w:bottom w:val="nil"/>
                <w:right w:val="nil"/>
                <w:between w:val="nil"/>
              </w:pBdr>
              <w:rPr>
                <w:color w:val="000000"/>
              </w:rPr>
            </w:pPr>
            <w:r w:rsidRPr="00F512D3">
              <w:rPr>
                <w:color w:val="000000"/>
              </w:rPr>
              <w:t xml:space="preserve">       actor lido:type="corporation"</w:t>
            </w:r>
          </w:p>
          <w:p w14:paraId="30B93C42" w14:textId="77777777" w:rsidR="00E418DD" w:rsidRPr="00F512D3" w:rsidRDefault="00E418DD" w:rsidP="00D11E23">
            <w:pPr>
              <w:widowControl/>
              <w:pBdr>
                <w:top w:val="nil"/>
                <w:left w:val="nil"/>
                <w:bottom w:val="nil"/>
                <w:right w:val="nil"/>
                <w:between w:val="nil"/>
              </w:pBdr>
              <w:rPr>
                <w:color w:val="000000"/>
              </w:rPr>
            </w:pPr>
            <w:r w:rsidRPr="00F512D3">
              <w:rPr>
                <w:color w:val="000000"/>
              </w:rPr>
              <w:t xml:space="preserve">       actor lido:type="group"</w:t>
            </w:r>
          </w:p>
          <w:p w14:paraId="4D496F11" w14:textId="77777777" w:rsidR="00E418DD" w:rsidRPr="00F512D3" w:rsidRDefault="00E418DD" w:rsidP="00D11E23">
            <w:pPr>
              <w:widowControl/>
              <w:pBdr>
                <w:top w:val="nil"/>
                <w:left w:val="nil"/>
                <w:bottom w:val="nil"/>
                <w:right w:val="nil"/>
                <w:between w:val="nil"/>
              </w:pBdr>
              <w:rPr>
                <w:color w:val="000000"/>
              </w:rPr>
            </w:pPr>
          </w:p>
          <w:p w14:paraId="1536B6C5" w14:textId="77777777" w:rsidR="00E418DD" w:rsidRPr="00F512D3" w:rsidRDefault="00E418DD" w:rsidP="00D11E23">
            <w:pPr>
              <w:widowControl/>
              <w:pBdr>
                <w:top w:val="nil"/>
                <w:left w:val="nil"/>
                <w:bottom w:val="nil"/>
                <w:right w:val="nil"/>
                <w:between w:val="nil"/>
              </w:pBdr>
            </w:pPr>
            <w:r w:rsidRPr="00F512D3">
              <w:rPr>
                <w:color w:val="000000"/>
              </w:rPr>
              <w:t>+ roleActor</w:t>
            </w:r>
          </w:p>
        </w:tc>
      </w:tr>
    </w:tbl>
    <w:p w14:paraId="161F5C4C" w14:textId="77777777" w:rsidR="00730413" w:rsidRPr="00F512D3" w:rsidRDefault="00730413">
      <w:pPr>
        <w:widowControl/>
        <w:rPr>
          <w:b/>
        </w:rPr>
      </w:pPr>
    </w:p>
    <w:p w14:paraId="4C2492AB" w14:textId="77777777" w:rsidR="00730413" w:rsidRPr="00F512D3" w:rsidRDefault="00730413">
      <w:pPr>
        <w:widowControl/>
        <w:rPr>
          <w:b/>
        </w:rPr>
      </w:pPr>
    </w:p>
    <w:p w14:paraId="321B99C4" w14:textId="77777777" w:rsidR="00ED792A" w:rsidRPr="00F512D3" w:rsidRDefault="00ED792A">
      <w:pPr>
        <w:widowControl/>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7"/>
        <w:gridCol w:w="478"/>
        <w:gridCol w:w="478"/>
        <w:gridCol w:w="548"/>
        <w:gridCol w:w="1818"/>
        <w:gridCol w:w="3333"/>
      </w:tblGrid>
      <w:tr w:rsidR="002C4D96" w:rsidRPr="00F512D3" w14:paraId="692FD585" w14:textId="77777777" w:rsidTr="00D11E23">
        <w:tc>
          <w:tcPr>
            <w:tcW w:w="1328" w:type="pct"/>
            <w:vMerge w:val="restart"/>
            <w:tcBorders>
              <w:top w:val="single" w:sz="4" w:space="0" w:color="000000"/>
              <w:left w:val="single" w:sz="4" w:space="0" w:color="000000"/>
              <w:right w:val="single" w:sz="4" w:space="0" w:color="000000"/>
            </w:tcBorders>
            <w:shd w:val="clear" w:color="auto" w:fill="auto"/>
          </w:tcPr>
          <w:p w14:paraId="67E6C067" w14:textId="77777777" w:rsidR="00E418DD" w:rsidRPr="00F512D3" w:rsidRDefault="00E418DD" w:rsidP="00D11E23">
            <w:pPr>
              <w:widowControl/>
              <w:rPr>
                <w:b/>
                <w:color w:val="000000"/>
              </w:rPr>
            </w:pPr>
            <w:r w:rsidRPr="00F512D3">
              <w:rPr>
                <w:b/>
                <w:color w:val="000000"/>
              </w:rPr>
              <w:t>METAPODATKOVNI ELEMENT</w:t>
            </w:r>
          </w:p>
        </w:tc>
        <w:tc>
          <w:tcPr>
            <w:tcW w:w="830" w:type="pct"/>
            <w:gridSpan w:val="3"/>
            <w:tcBorders>
              <w:top w:val="single" w:sz="4" w:space="0" w:color="000000"/>
              <w:left w:val="single" w:sz="4" w:space="0" w:color="000000"/>
              <w:right w:val="single" w:sz="4" w:space="0" w:color="000000"/>
            </w:tcBorders>
            <w:shd w:val="clear" w:color="auto" w:fill="auto"/>
          </w:tcPr>
          <w:p w14:paraId="1A702535" w14:textId="1EB2A611" w:rsidR="00E418DD" w:rsidRPr="00F512D3" w:rsidRDefault="00E418DD" w:rsidP="005468E9">
            <w:pPr>
              <w:widowControl/>
              <w:rPr>
                <w:b/>
                <w:color w:val="000000"/>
              </w:rPr>
            </w:pPr>
            <w:r w:rsidRPr="00F512D3">
              <w:rPr>
                <w:b/>
                <w:color w:val="000000"/>
              </w:rPr>
              <w:t>Obveznost</w:t>
            </w:r>
          </w:p>
        </w:tc>
        <w:tc>
          <w:tcPr>
            <w:tcW w:w="1003"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502A69" w14:textId="77777777" w:rsidR="00E418DD" w:rsidRPr="00F512D3" w:rsidRDefault="00E418DD" w:rsidP="00D11E23">
            <w:pPr>
              <w:widowControl/>
            </w:pPr>
            <w:r w:rsidRPr="00F512D3">
              <w:rPr>
                <w:b/>
                <w:color w:val="000000"/>
              </w:rPr>
              <w:t>Metapodatkovna shema</w:t>
            </w:r>
          </w:p>
        </w:tc>
        <w:tc>
          <w:tcPr>
            <w:tcW w:w="18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D77D4EA" w14:textId="77777777" w:rsidR="00E418DD" w:rsidRPr="00F512D3" w:rsidRDefault="00E418DD" w:rsidP="00D11E23">
            <w:pPr>
              <w:widowControl/>
            </w:pPr>
            <w:r w:rsidRPr="00F512D3">
              <w:rPr>
                <w:b/>
                <w:color w:val="000000"/>
              </w:rPr>
              <w:t>Vrijednost</w:t>
            </w:r>
          </w:p>
        </w:tc>
      </w:tr>
      <w:tr w:rsidR="002C4D96" w:rsidRPr="00F512D3" w14:paraId="5F024391" w14:textId="77777777" w:rsidTr="00D11E23">
        <w:tc>
          <w:tcPr>
            <w:tcW w:w="1328" w:type="pct"/>
            <w:vMerge/>
            <w:tcBorders>
              <w:top w:val="single" w:sz="4" w:space="0" w:color="000000"/>
              <w:left w:val="single" w:sz="4" w:space="0" w:color="000000"/>
              <w:right w:val="single" w:sz="4" w:space="0" w:color="000000"/>
            </w:tcBorders>
            <w:shd w:val="clear" w:color="auto" w:fill="auto"/>
          </w:tcPr>
          <w:p w14:paraId="6B1F3837" w14:textId="77777777" w:rsidR="00E418DD" w:rsidRPr="00F512D3" w:rsidRDefault="00E418DD" w:rsidP="00D11E23">
            <w:pPr>
              <w:pBdr>
                <w:top w:val="nil"/>
                <w:left w:val="nil"/>
                <w:bottom w:val="nil"/>
                <w:right w:val="nil"/>
                <w:between w:val="nil"/>
              </w:pBdr>
              <w:spacing w:line="276" w:lineRule="auto"/>
              <w:rPr>
                <w:b/>
                <w:color w:val="000000"/>
              </w:rPr>
            </w:pPr>
          </w:p>
        </w:tc>
        <w:tc>
          <w:tcPr>
            <w:tcW w:w="264" w:type="pct"/>
            <w:tcBorders>
              <w:top w:val="single" w:sz="4" w:space="0" w:color="000000"/>
              <w:left w:val="single" w:sz="4" w:space="0" w:color="000000"/>
              <w:right w:val="single" w:sz="4" w:space="0" w:color="000000"/>
            </w:tcBorders>
            <w:shd w:val="clear" w:color="auto" w:fill="auto"/>
          </w:tcPr>
          <w:p w14:paraId="27BC7B36" w14:textId="77777777" w:rsidR="00E418DD" w:rsidRPr="00F512D3" w:rsidRDefault="00E418DD" w:rsidP="00D11E23">
            <w:pPr>
              <w:pBdr>
                <w:top w:val="nil"/>
                <w:left w:val="nil"/>
                <w:bottom w:val="nil"/>
                <w:right w:val="nil"/>
                <w:between w:val="nil"/>
              </w:pBdr>
              <w:spacing w:line="276" w:lineRule="auto"/>
              <w:rPr>
                <w:b/>
                <w:color w:val="000000"/>
              </w:rPr>
            </w:pPr>
            <w:r w:rsidRPr="00F512D3">
              <w:rPr>
                <w:b/>
                <w:color w:val="000000"/>
              </w:rPr>
              <w:t>A</w:t>
            </w:r>
          </w:p>
        </w:tc>
        <w:tc>
          <w:tcPr>
            <w:tcW w:w="264" w:type="pct"/>
            <w:tcBorders>
              <w:top w:val="single" w:sz="4" w:space="0" w:color="000000"/>
              <w:left w:val="single" w:sz="4" w:space="0" w:color="000000"/>
              <w:right w:val="single" w:sz="4" w:space="0" w:color="000000"/>
            </w:tcBorders>
            <w:shd w:val="clear" w:color="auto" w:fill="auto"/>
          </w:tcPr>
          <w:p w14:paraId="04CF8962" w14:textId="77777777" w:rsidR="00E418DD" w:rsidRPr="00F512D3" w:rsidRDefault="00E418DD" w:rsidP="00D11E23">
            <w:pPr>
              <w:pBdr>
                <w:top w:val="nil"/>
                <w:left w:val="nil"/>
                <w:bottom w:val="nil"/>
                <w:right w:val="nil"/>
                <w:between w:val="nil"/>
              </w:pBdr>
              <w:spacing w:line="276" w:lineRule="auto"/>
              <w:rPr>
                <w:b/>
                <w:color w:val="000000"/>
              </w:rPr>
            </w:pPr>
            <w:r w:rsidRPr="00F512D3">
              <w:rPr>
                <w:b/>
                <w:color w:val="000000"/>
              </w:rPr>
              <w:t>K</w:t>
            </w:r>
          </w:p>
        </w:tc>
        <w:tc>
          <w:tcPr>
            <w:tcW w:w="302" w:type="pct"/>
            <w:tcBorders>
              <w:top w:val="single" w:sz="4" w:space="0" w:color="000000"/>
              <w:left w:val="single" w:sz="4" w:space="0" w:color="000000"/>
              <w:right w:val="single" w:sz="4" w:space="0" w:color="000000"/>
            </w:tcBorders>
            <w:shd w:val="clear" w:color="auto" w:fill="auto"/>
          </w:tcPr>
          <w:p w14:paraId="28D62203" w14:textId="77777777" w:rsidR="00E418DD" w:rsidRPr="00F512D3" w:rsidRDefault="00E418DD" w:rsidP="00D11E23">
            <w:pPr>
              <w:pBdr>
                <w:top w:val="nil"/>
                <w:left w:val="nil"/>
                <w:bottom w:val="nil"/>
                <w:right w:val="nil"/>
                <w:between w:val="nil"/>
              </w:pBdr>
              <w:spacing w:line="276" w:lineRule="auto"/>
              <w:rPr>
                <w:b/>
                <w:color w:val="000000"/>
              </w:rPr>
            </w:pPr>
            <w:r w:rsidRPr="00F512D3">
              <w:rPr>
                <w:b/>
                <w:color w:val="000000"/>
              </w:rPr>
              <w:t>M</w:t>
            </w:r>
          </w:p>
        </w:tc>
        <w:tc>
          <w:tcPr>
            <w:tcW w:w="1003" w:type="pct"/>
            <w:vMerge/>
            <w:tcBorders>
              <w:left w:val="single" w:sz="4" w:space="0" w:color="000000"/>
              <w:right w:val="single" w:sz="4" w:space="0" w:color="000000"/>
            </w:tcBorders>
            <w:shd w:val="clear" w:color="auto" w:fill="auto"/>
            <w:tcMar>
              <w:top w:w="0" w:type="dxa"/>
              <w:left w:w="108" w:type="dxa"/>
              <w:bottom w:w="0" w:type="dxa"/>
              <w:right w:w="108" w:type="dxa"/>
            </w:tcMar>
          </w:tcPr>
          <w:p w14:paraId="39E3836A" w14:textId="77777777" w:rsidR="00E418DD" w:rsidRPr="00F512D3" w:rsidRDefault="00E418DD" w:rsidP="00D11E23">
            <w:pPr>
              <w:pBdr>
                <w:top w:val="nil"/>
                <w:left w:val="nil"/>
                <w:bottom w:val="nil"/>
                <w:right w:val="nil"/>
                <w:between w:val="nil"/>
              </w:pBdr>
              <w:spacing w:line="276" w:lineRule="auto"/>
              <w:rPr>
                <w:b/>
                <w:color w:val="000000"/>
              </w:rPr>
            </w:pPr>
          </w:p>
        </w:tc>
        <w:tc>
          <w:tcPr>
            <w:tcW w:w="1839" w:type="pct"/>
            <w:vMerge/>
            <w:tcBorders>
              <w:left w:val="single" w:sz="4" w:space="0" w:color="000000"/>
              <w:right w:val="single" w:sz="4" w:space="0" w:color="000000"/>
            </w:tcBorders>
            <w:shd w:val="clear" w:color="auto" w:fill="auto"/>
            <w:tcMar>
              <w:top w:w="0" w:type="dxa"/>
              <w:left w:w="108" w:type="dxa"/>
              <w:bottom w:w="0" w:type="dxa"/>
              <w:right w:w="108" w:type="dxa"/>
            </w:tcMar>
          </w:tcPr>
          <w:p w14:paraId="6835476E" w14:textId="77777777" w:rsidR="00E418DD" w:rsidRPr="00F512D3" w:rsidRDefault="00E418DD" w:rsidP="00D11E23">
            <w:pPr>
              <w:pBdr>
                <w:top w:val="nil"/>
                <w:left w:val="nil"/>
                <w:bottom w:val="nil"/>
                <w:right w:val="nil"/>
                <w:between w:val="nil"/>
              </w:pBdr>
              <w:spacing w:line="276" w:lineRule="auto"/>
              <w:rPr>
                <w:b/>
                <w:color w:val="000000"/>
              </w:rPr>
            </w:pPr>
          </w:p>
        </w:tc>
      </w:tr>
      <w:tr w:rsidR="002C4D96" w:rsidRPr="00F512D3" w14:paraId="1BC664EA" w14:textId="77777777" w:rsidTr="00D11E23">
        <w:tc>
          <w:tcPr>
            <w:tcW w:w="1328" w:type="pct"/>
            <w:tcBorders>
              <w:top w:val="single" w:sz="4" w:space="0" w:color="000000"/>
              <w:left w:val="single" w:sz="4" w:space="0" w:color="000000"/>
              <w:right w:val="single" w:sz="4" w:space="0" w:color="000000"/>
            </w:tcBorders>
            <w:shd w:val="clear" w:color="auto" w:fill="auto"/>
          </w:tcPr>
          <w:p w14:paraId="74E6EE22" w14:textId="4699A4A8" w:rsidR="00E418DD" w:rsidRPr="00F512D3" w:rsidRDefault="00E418DD" w:rsidP="005468E9">
            <w:pPr>
              <w:widowControl/>
              <w:rPr>
                <w:b/>
                <w:color w:val="000000"/>
              </w:rPr>
            </w:pPr>
            <w:r w:rsidRPr="00F512D3">
              <w:rPr>
                <w:b/>
                <w:color w:val="000000"/>
              </w:rPr>
              <w:lastRenderedPageBreak/>
              <w:t>Pismo</w:t>
            </w:r>
            <w:r w:rsidRPr="00F512D3">
              <w:rPr>
                <w:b/>
                <w:color w:val="000000"/>
                <w:vertAlign w:val="superscript"/>
              </w:rPr>
              <w:footnoteReference w:id="68"/>
            </w:r>
            <w:r w:rsidRPr="00F512D3">
              <w:rPr>
                <w:b/>
                <w:color w:val="000000"/>
              </w:rPr>
              <w:t xml:space="preserve"> </w:t>
            </w:r>
            <w:r w:rsidRPr="00F512D3">
              <w:rPr>
                <w:color w:val="000000"/>
              </w:rPr>
              <w:t>(</w:t>
            </w:r>
            <w:r w:rsidRPr="00F512D3">
              <w:rPr>
                <w:b/>
                <w:color w:val="000000"/>
              </w:rPr>
              <w:t>nije obvezno</w:t>
            </w:r>
            <w:r w:rsidRPr="00F512D3">
              <w:rPr>
                <w:color w:val="000000"/>
              </w:rPr>
              <w:t>, ponovljivo)</w:t>
            </w:r>
          </w:p>
        </w:tc>
        <w:tc>
          <w:tcPr>
            <w:tcW w:w="264" w:type="pct"/>
            <w:tcBorders>
              <w:top w:val="single" w:sz="4" w:space="0" w:color="000000"/>
              <w:left w:val="single" w:sz="4" w:space="0" w:color="000000"/>
              <w:right w:val="single" w:sz="4" w:space="0" w:color="000000"/>
            </w:tcBorders>
            <w:shd w:val="clear" w:color="auto" w:fill="auto"/>
          </w:tcPr>
          <w:p w14:paraId="5A4A9419" w14:textId="77777777" w:rsidR="00E418DD" w:rsidRPr="00F512D3" w:rsidRDefault="00E418DD" w:rsidP="00D11E23">
            <w:pPr>
              <w:widowControl/>
              <w:rPr>
                <w:color w:val="000000"/>
              </w:rPr>
            </w:pPr>
            <w:r w:rsidRPr="00F512D3">
              <w:rPr>
                <w:color w:val="000000"/>
              </w:rPr>
              <w:t>O</w:t>
            </w:r>
          </w:p>
        </w:tc>
        <w:tc>
          <w:tcPr>
            <w:tcW w:w="264" w:type="pct"/>
            <w:tcBorders>
              <w:top w:val="single" w:sz="4" w:space="0" w:color="000000"/>
              <w:left w:val="single" w:sz="4" w:space="0" w:color="000000"/>
              <w:right w:val="single" w:sz="4" w:space="0" w:color="000000"/>
            </w:tcBorders>
            <w:shd w:val="clear" w:color="auto" w:fill="auto"/>
          </w:tcPr>
          <w:p w14:paraId="7A2065C2" w14:textId="77777777" w:rsidR="00E418DD" w:rsidRPr="00F512D3" w:rsidRDefault="00E418DD" w:rsidP="00D11E23">
            <w:pPr>
              <w:widowControl/>
              <w:rPr>
                <w:color w:val="000000"/>
              </w:rPr>
            </w:pPr>
            <w:r w:rsidRPr="00F512D3">
              <w:rPr>
                <w:color w:val="000000"/>
              </w:rPr>
              <w:t>O</w:t>
            </w:r>
          </w:p>
        </w:tc>
        <w:tc>
          <w:tcPr>
            <w:tcW w:w="302" w:type="pct"/>
            <w:tcBorders>
              <w:top w:val="single" w:sz="4" w:space="0" w:color="000000"/>
              <w:left w:val="single" w:sz="4" w:space="0" w:color="000000"/>
              <w:right w:val="single" w:sz="4" w:space="0" w:color="000000"/>
            </w:tcBorders>
            <w:shd w:val="clear" w:color="auto" w:fill="auto"/>
          </w:tcPr>
          <w:p w14:paraId="47ECCC25" w14:textId="77777777" w:rsidR="00E418DD" w:rsidRPr="00F512D3" w:rsidRDefault="00E418DD" w:rsidP="00D11E23">
            <w:pPr>
              <w:widowControl/>
              <w:rPr>
                <w:color w:val="000000"/>
              </w:rPr>
            </w:pPr>
            <w:r w:rsidRPr="00F512D3">
              <w:rPr>
                <w:color w:val="000000"/>
              </w:rPr>
              <w:t>NO</w:t>
            </w:r>
          </w:p>
        </w:tc>
        <w:tc>
          <w:tcPr>
            <w:tcW w:w="100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8D44" w14:textId="77777777" w:rsidR="00E418DD" w:rsidRPr="00F512D3" w:rsidRDefault="00E418DD" w:rsidP="00D11E23">
            <w:pPr>
              <w:widowControl/>
              <w:rPr>
                <w:color w:val="000000"/>
              </w:rPr>
            </w:pPr>
          </w:p>
        </w:tc>
        <w:tc>
          <w:tcPr>
            <w:tcW w:w="18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6423" w14:textId="77777777" w:rsidR="00E418DD" w:rsidRPr="00F512D3" w:rsidRDefault="00E418DD" w:rsidP="00D11E23">
            <w:pPr>
              <w:widowControl/>
            </w:pPr>
          </w:p>
        </w:tc>
      </w:tr>
      <w:tr w:rsidR="002C4D96" w:rsidRPr="00F512D3" w14:paraId="4991D3C0" w14:textId="77777777" w:rsidTr="00D11E23">
        <w:tc>
          <w:tcPr>
            <w:tcW w:w="1328" w:type="pct"/>
            <w:vMerge w:val="restart"/>
            <w:tcBorders>
              <w:top w:val="single" w:sz="4" w:space="0" w:color="000000"/>
              <w:left w:val="single" w:sz="4" w:space="0" w:color="000000"/>
              <w:right w:val="single" w:sz="4" w:space="0" w:color="000000"/>
            </w:tcBorders>
            <w:shd w:val="clear" w:color="auto" w:fill="auto"/>
          </w:tcPr>
          <w:p w14:paraId="251A2273" w14:textId="77777777" w:rsidR="00E418DD" w:rsidRPr="00F512D3" w:rsidRDefault="00E418DD" w:rsidP="00D11E23">
            <w:pPr>
              <w:widowControl/>
              <w:rPr>
                <w:color w:val="000000"/>
              </w:rPr>
            </w:pPr>
          </w:p>
        </w:tc>
        <w:tc>
          <w:tcPr>
            <w:tcW w:w="830" w:type="pct"/>
            <w:gridSpan w:val="3"/>
            <w:vMerge w:val="restart"/>
            <w:tcBorders>
              <w:top w:val="single" w:sz="4" w:space="0" w:color="000000"/>
              <w:left w:val="single" w:sz="4" w:space="0" w:color="000000"/>
              <w:right w:val="single" w:sz="4" w:space="0" w:color="000000"/>
            </w:tcBorders>
            <w:shd w:val="clear" w:color="auto" w:fill="auto"/>
          </w:tcPr>
          <w:p w14:paraId="76A86D84"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55B1" w14:textId="77777777" w:rsidR="00E418DD" w:rsidRPr="00F512D3" w:rsidRDefault="00E418DD" w:rsidP="00D11E23">
            <w:pPr>
              <w:widowControl/>
            </w:pPr>
            <w:r w:rsidRPr="00F512D3">
              <w:rPr>
                <w:color w:val="000000"/>
              </w:rPr>
              <w:t>Dublin Core </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4124" w14:textId="77777777" w:rsidR="00E418DD" w:rsidRPr="00F512D3" w:rsidRDefault="00E418DD" w:rsidP="00D11E23">
            <w:pPr>
              <w:widowControl/>
            </w:pPr>
            <w:r w:rsidRPr="00F512D3">
              <w:t>language</w:t>
            </w:r>
          </w:p>
        </w:tc>
      </w:tr>
      <w:tr w:rsidR="002C4D96" w:rsidRPr="00F512D3" w14:paraId="7D0D81C9" w14:textId="77777777" w:rsidTr="00D11E23">
        <w:tc>
          <w:tcPr>
            <w:tcW w:w="1328" w:type="pct"/>
            <w:vMerge/>
            <w:tcBorders>
              <w:top w:val="single" w:sz="4" w:space="0" w:color="000000"/>
              <w:left w:val="single" w:sz="4" w:space="0" w:color="000000"/>
              <w:right w:val="single" w:sz="4" w:space="0" w:color="000000"/>
            </w:tcBorders>
            <w:shd w:val="clear" w:color="auto" w:fill="auto"/>
          </w:tcPr>
          <w:p w14:paraId="7A754623" w14:textId="77777777" w:rsidR="00E418DD" w:rsidRPr="00F512D3" w:rsidRDefault="00E418DD" w:rsidP="00D11E23">
            <w:pPr>
              <w:pBdr>
                <w:top w:val="nil"/>
                <w:left w:val="nil"/>
                <w:bottom w:val="nil"/>
                <w:right w:val="nil"/>
                <w:between w:val="nil"/>
              </w:pBdr>
              <w:spacing w:line="276" w:lineRule="auto"/>
            </w:pPr>
          </w:p>
        </w:tc>
        <w:tc>
          <w:tcPr>
            <w:tcW w:w="830" w:type="pct"/>
            <w:gridSpan w:val="3"/>
            <w:vMerge/>
            <w:tcBorders>
              <w:left w:val="single" w:sz="4" w:space="0" w:color="000000"/>
              <w:right w:val="single" w:sz="4" w:space="0" w:color="000000"/>
            </w:tcBorders>
            <w:shd w:val="clear" w:color="auto" w:fill="auto"/>
          </w:tcPr>
          <w:p w14:paraId="0010A14F"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F917" w14:textId="77777777" w:rsidR="00E418DD" w:rsidRPr="00F512D3" w:rsidRDefault="00E418DD" w:rsidP="00D11E23">
            <w:pPr>
              <w:widowControl/>
            </w:pPr>
            <w:r w:rsidRPr="00F512D3">
              <w:rPr>
                <w:color w:val="000000"/>
              </w:rPr>
              <w:t>MODS </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B356" w14:textId="77777777" w:rsidR="00E418DD" w:rsidRPr="00F512D3" w:rsidRDefault="00E418DD" w:rsidP="00D11E23">
            <w:pPr>
              <w:widowControl/>
              <w:shd w:val="clear" w:color="auto" w:fill="FFFFFF"/>
            </w:pPr>
            <w:r w:rsidRPr="00F512D3">
              <w:rPr>
                <w:color w:val="333333"/>
              </w:rPr>
              <w:t>language</w:t>
            </w:r>
          </w:p>
          <w:p w14:paraId="6814B26A" w14:textId="77777777" w:rsidR="00E418DD" w:rsidRPr="00F512D3" w:rsidRDefault="00E418DD" w:rsidP="00D11E23">
            <w:pPr>
              <w:widowControl/>
              <w:shd w:val="clear" w:color="auto" w:fill="FFFFFF"/>
            </w:pPr>
            <w:r w:rsidRPr="00F512D3">
              <w:rPr>
                <w:color w:val="333333"/>
              </w:rPr>
              <w:t xml:space="preserve">    scriptTerm </w:t>
            </w:r>
          </w:p>
        </w:tc>
      </w:tr>
      <w:tr w:rsidR="002C4D96" w:rsidRPr="00F512D3" w14:paraId="395C643F" w14:textId="77777777" w:rsidTr="00D11E23">
        <w:tc>
          <w:tcPr>
            <w:tcW w:w="1328" w:type="pct"/>
            <w:vMerge/>
            <w:tcBorders>
              <w:top w:val="single" w:sz="4" w:space="0" w:color="000000"/>
              <w:left w:val="single" w:sz="4" w:space="0" w:color="000000"/>
              <w:right w:val="single" w:sz="4" w:space="0" w:color="000000"/>
            </w:tcBorders>
            <w:shd w:val="clear" w:color="auto" w:fill="auto"/>
          </w:tcPr>
          <w:p w14:paraId="0A38FEA0" w14:textId="77777777" w:rsidR="00E418DD" w:rsidRPr="00F512D3" w:rsidRDefault="00E418DD" w:rsidP="00D11E23">
            <w:pPr>
              <w:pBdr>
                <w:top w:val="nil"/>
                <w:left w:val="nil"/>
                <w:bottom w:val="nil"/>
                <w:right w:val="nil"/>
                <w:between w:val="nil"/>
              </w:pBdr>
              <w:spacing w:line="276" w:lineRule="auto"/>
              <w:rPr>
                <w:b/>
                <w:color w:val="333333"/>
              </w:rPr>
            </w:pPr>
          </w:p>
        </w:tc>
        <w:tc>
          <w:tcPr>
            <w:tcW w:w="830" w:type="pct"/>
            <w:gridSpan w:val="3"/>
            <w:vMerge/>
            <w:tcBorders>
              <w:left w:val="single" w:sz="4" w:space="0" w:color="000000"/>
              <w:right w:val="single" w:sz="4" w:space="0" w:color="000000"/>
            </w:tcBorders>
            <w:shd w:val="clear" w:color="auto" w:fill="auto"/>
          </w:tcPr>
          <w:p w14:paraId="478CE451"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C701" w14:textId="77777777" w:rsidR="00E418DD" w:rsidRPr="00F512D3" w:rsidRDefault="00E418DD" w:rsidP="00D11E23">
            <w:pPr>
              <w:widowControl/>
            </w:pPr>
            <w:r w:rsidRPr="00F512D3">
              <w:rPr>
                <w:color w:val="000000"/>
              </w:rPr>
              <w:t>EDM</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2117" w14:textId="77777777" w:rsidR="00E418DD" w:rsidRPr="00F512D3" w:rsidRDefault="00E418DD" w:rsidP="00D11E23">
            <w:pPr>
              <w:widowControl/>
            </w:pPr>
            <w:r w:rsidRPr="00F512D3">
              <w:t>language</w:t>
            </w:r>
          </w:p>
        </w:tc>
      </w:tr>
      <w:tr w:rsidR="002C4D96" w:rsidRPr="00F512D3" w14:paraId="413FE72B" w14:textId="77777777" w:rsidTr="00D11E23">
        <w:tc>
          <w:tcPr>
            <w:tcW w:w="1328" w:type="pct"/>
            <w:vMerge/>
            <w:tcBorders>
              <w:top w:val="single" w:sz="4" w:space="0" w:color="000000"/>
              <w:left w:val="single" w:sz="4" w:space="0" w:color="000000"/>
              <w:right w:val="single" w:sz="4" w:space="0" w:color="000000"/>
            </w:tcBorders>
            <w:shd w:val="clear" w:color="auto" w:fill="auto"/>
          </w:tcPr>
          <w:p w14:paraId="287E9D3B" w14:textId="77777777" w:rsidR="00E418DD" w:rsidRPr="00F512D3" w:rsidRDefault="00E418DD" w:rsidP="00D11E23">
            <w:pPr>
              <w:pBdr>
                <w:top w:val="nil"/>
                <w:left w:val="nil"/>
                <w:bottom w:val="nil"/>
                <w:right w:val="nil"/>
                <w:between w:val="nil"/>
              </w:pBdr>
              <w:spacing w:line="276" w:lineRule="auto"/>
            </w:pPr>
          </w:p>
        </w:tc>
        <w:tc>
          <w:tcPr>
            <w:tcW w:w="830" w:type="pct"/>
            <w:gridSpan w:val="3"/>
            <w:vMerge/>
            <w:tcBorders>
              <w:left w:val="single" w:sz="4" w:space="0" w:color="000000"/>
              <w:right w:val="single" w:sz="4" w:space="0" w:color="000000"/>
            </w:tcBorders>
            <w:shd w:val="clear" w:color="auto" w:fill="auto"/>
          </w:tcPr>
          <w:p w14:paraId="1C6299D5"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391A" w14:textId="77777777" w:rsidR="00E418DD" w:rsidRPr="00F512D3" w:rsidRDefault="00E418DD" w:rsidP="00D11E23">
            <w:pPr>
              <w:widowControl/>
            </w:pPr>
            <w:r w:rsidRPr="00F512D3">
              <w:rPr>
                <w:color w:val="000000"/>
              </w:rPr>
              <w:t>MARC21</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612D" w14:textId="77777777" w:rsidR="00E418DD" w:rsidRPr="00F512D3" w:rsidRDefault="00E418DD" w:rsidP="00D11E23">
            <w:pPr>
              <w:widowControl/>
            </w:pPr>
            <w:r w:rsidRPr="00F512D3">
              <w:t>546</w:t>
            </w:r>
          </w:p>
        </w:tc>
      </w:tr>
      <w:tr w:rsidR="002C4D96" w:rsidRPr="00F512D3" w14:paraId="1C824BFE" w14:textId="77777777" w:rsidTr="00D11E23">
        <w:tc>
          <w:tcPr>
            <w:tcW w:w="1328" w:type="pct"/>
            <w:vMerge/>
            <w:tcBorders>
              <w:top w:val="single" w:sz="4" w:space="0" w:color="000000"/>
              <w:left w:val="single" w:sz="4" w:space="0" w:color="000000"/>
              <w:right w:val="single" w:sz="4" w:space="0" w:color="000000"/>
            </w:tcBorders>
            <w:shd w:val="clear" w:color="auto" w:fill="auto"/>
          </w:tcPr>
          <w:p w14:paraId="4B944512" w14:textId="77777777" w:rsidR="00E418DD" w:rsidRPr="00F512D3" w:rsidRDefault="00E418DD" w:rsidP="00D11E23">
            <w:pPr>
              <w:pBdr>
                <w:top w:val="nil"/>
                <w:left w:val="nil"/>
                <w:bottom w:val="nil"/>
                <w:right w:val="nil"/>
                <w:between w:val="nil"/>
              </w:pBdr>
              <w:spacing w:line="276" w:lineRule="auto"/>
            </w:pPr>
          </w:p>
        </w:tc>
        <w:tc>
          <w:tcPr>
            <w:tcW w:w="830" w:type="pct"/>
            <w:gridSpan w:val="3"/>
            <w:vMerge/>
            <w:tcBorders>
              <w:left w:val="single" w:sz="4" w:space="0" w:color="000000"/>
              <w:right w:val="single" w:sz="4" w:space="0" w:color="000000"/>
            </w:tcBorders>
            <w:shd w:val="clear" w:color="auto" w:fill="auto"/>
          </w:tcPr>
          <w:p w14:paraId="122AA553"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635" w14:textId="77777777" w:rsidR="00E418DD" w:rsidRPr="00F512D3" w:rsidRDefault="00E418DD" w:rsidP="00D11E23">
            <w:pPr>
              <w:widowControl/>
            </w:pPr>
            <w:r w:rsidRPr="00F512D3">
              <w:rPr>
                <w:color w:val="000000"/>
              </w:rPr>
              <w:t>UNIMARC</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9373" w14:textId="77777777" w:rsidR="00E418DD" w:rsidRPr="00F512D3" w:rsidRDefault="00E418DD" w:rsidP="00D11E23">
            <w:pPr>
              <w:widowControl/>
            </w:pPr>
            <w:r w:rsidRPr="00F512D3">
              <w:rPr>
                <w:color w:val="000000"/>
              </w:rPr>
              <w:t xml:space="preserve">100 </w:t>
            </w:r>
          </w:p>
        </w:tc>
      </w:tr>
      <w:tr w:rsidR="002C4D96" w:rsidRPr="00F512D3" w14:paraId="5BD1BCFF" w14:textId="77777777" w:rsidTr="00D11E23">
        <w:tc>
          <w:tcPr>
            <w:tcW w:w="1328" w:type="pct"/>
            <w:vMerge/>
            <w:tcBorders>
              <w:top w:val="single" w:sz="4" w:space="0" w:color="000000"/>
              <w:left w:val="single" w:sz="4" w:space="0" w:color="000000"/>
              <w:right w:val="single" w:sz="4" w:space="0" w:color="000000"/>
            </w:tcBorders>
            <w:shd w:val="clear" w:color="auto" w:fill="auto"/>
          </w:tcPr>
          <w:p w14:paraId="4DA9FF01" w14:textId="77777777" w:rsidR="00E418DD" w:rsidRPr="00F512D3" w:rsidRDefault="00E418DD" w:rsidP="00D11E23">
            <w:pPr>
              <w:pBdr>
                <w:top w:val="nil"/>
                <w:left w:val="nil"/>
                <w:bottom w:val="nil"/>
                <w:right w:val="nil"/>
                <w:between w:val="nil"/>
              </w:pBdr>
              <w:spacing w:line="276" w:lineRule="auto"/>
              <w:rPr>
                <w:color w:val="000000"/>
              </w:rPr>
            </w:pPr>
          </w:p>
        </w:tc>
        <w:tc>
          <w:tcPr>
            <w:tcW w:w="830" w:type="pct"/>
            <w:gridSpan w:val="3"/>
            <w:vMerge/>
            <w:tcBorders>
              <w:left w:val="single" w:sz="4" w:space="0" w:color="000000"/>
              <w:right w:val="single" w:sz="4" w:space="0" w:color="000000"/>
            </w:tcBorders>
            <w:shd w:val="clear" w:color="auto" w:fill="auto"/>
          </w:tcPr>
          <w:p w14:paraId="0DA897E4"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C718" w14:textId="77777777" w:rsidR="00E418DD" w:rsidRPr="00F512D3" w:rsidRDefault="00E418DD" w:rsidP="00D11E23">
            <w:pPr>
              <w:widowControl/>
              <w:rPr>
                <w:color w:val="000000"/>
              </w:rPr>
            </w:pPr>
            <w:r w:rsidRPr="00F512D3">
              <w:rPr>
                <w:color w:val="000000"/>
              </w:rPr>
              <w:t>EAD</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9F36" w14:textId="77777777" w:rsidR="00E418DD" w:rsidRPr="00F512D3" w:rsidRDefault="00E418DD" w:rsidP="00D11E23">
            <w:pPr>
              <w:widowControl/>
              <w:rPr>
                <w:color w:val="000000"/>
              </w:rPr>
            </w:pPr>
            <w:r w:rsidRPr="00F512D3">
              <w:rPr>
                <w:color w:val="000000"/>
              </w:rPr>
              <w:t>langmaterial, sadrži languageset; za kombinaciju informacija o jeziku i pismu, script; @scriptcode</w:t>
            </w:r>
          </w:p>
        </w:tc>
      </w:tr>
      <w:tr w:rsidR="002C4D96" w:rsidRPr="00F512D3" w14:paraId="54991078" w14:textId="77777777" w:rsidTr="00D11E23">
        <w:tc>
          <w:tcPr>
            <w:tcW w:w="1328" w:type="pct"/>
            <w:vMerge/>
            <w:tcBorders>
              <w:top w:val="single" w:sz="4" w:space="0" w:color="000000"/>
              <w:left w:val="single" w:sz="4" w:space="0" w:color="000000"/>
              <w:right w:val="single" w:sz="4" w:space="0" w:color="000000"/>
            </w:tcBorders>
            <w:shd w:val="clear" w:color="auto" w:fill="auto"/>
          </w:tcPr>
          <w:p w14:paraId="51F34947" w14:textId="77777777" w:rsidR="00E418DD" w:rsidRPr="00F512D3" w:rsidRDefault="00E418DD" w:rsidP="00D11E23">
            <w:pPr>
              <w:pBdr>
                <w:top w:val="nil"/>
                <w:left w:val="nil"/>
                <w:bottom w:val="nil"/>
                <w:right w:val="nil"/>
                <w:between w:val="nil"/>
              </w:pBdr>
              <w:spacing w:line="276" w:lineRule="auto"/>
              <w:rPr>
                <w:color w:val="000000"/>
              </w:rPr>
            </w:pPr>
          </w:p>
        </w:tc>
        <w:tc>
          <w:tcPr>
            <w:tcW w:w="830" w:type="pct"/>
            <w:gridSpan w:val="3"/>
            <w:vMerge/>
            <w:tcBorders>
              <w:left w:val="single" w:sz="4" w:space="0" w:color="000000"/>
              <w:right w:val="single" w:sz="4" w:space="0" w:color="000000"/>
            </w:tcBorders>
            <w:shd w:val="clear" w:color="auto" w:fill="auto"/>
          </w:tcPr>
          <w:p w14:paraId="7D4F174F"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2ED4" w14:textId="77777777" w:rsidR="00E418DD" w:rsidRPr="00F512D3" w:rsidRDefault="00E418DD" w:rsidP="00D11E23">
            <w:pPr>
              <w:widowControl/>
              <w:rPr>
                <w:color w:val="000000"/>
              </w:rPr>
            </w:pPr>
            <w:r w:rsidRPr="00F512D3">
              <w:rPr>
                <w:color w:val="000000"/>
              </w:rPr>
              <w:t>PREMIS</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7620C" w14:textId="77777777" w:rsidR="00E418DD" w:rsidRPr="00F512D3" w:rsidRDefault="00E418DD" w:rsidP="00D11E23">
            <w:pPr>
              <w:widowControl/>
              <w:rPr>
                <w:color w:val="000000"/>
              </w:rPr>
            </w:pPr>
            <w:r w:rsidRPr="00F512D3">
              <w:rPr>
                <w:color w:val="000000"/>
              </w:rPr>
              <w:t>/</w:t>
            </w:r>
          </w:p>
        </w:tc>
      </w:tr>
      <w:tr w:rsidR="002C4D96" w:rsidRPr="00F512D3" w14:paraId="29975CD2" w14:textId="77777777" w:rsidTr="00D11E23">
        <w:tc>
          <w:tcPr>
            <w:tcW w:w="1328" w:type="pct"/>
            <w:vMerge/>
            <w:tcBorders>
              <w:top w:val="single" w:sz="4" w:space="0" w:color="000000"/>
              <w:left w:val="single" w:sz="4" w:space="0" w:color="000000"/>
              <w:right w:val="single" w:sz="4" w:space="0" w:color="000000"/>
            </w:tcBorders>
            <w:shd w:val="clear" w:color="auto" w:fill="auto"/>
          </w:tcPr>
          <w:p w14:paraId="0F19A895" w14:textId="77777777" w:rsidR="00E418DD" w:rsidRPr="00F512D3" w:rsidRDefault="00E418DD" w:rsidP="00D11E23">
            <w:pPr>
              <w:pBdr>
                <w:top w:val="nil"/>
                <w:left w:val="nil"/>
                <w:bottom w:val="nil"/>
                <w:right w:val="nil"/>
                <w:between w:val="nil"/>
              </w:pBdr>
              <w:spacing w:line="276" w:lineRule="auto"/>
              <w:rPr>
                <w:color w:val="000000"/>
              </w:rPr>
            </w:pPr>
          </w:p>
        </w:tc>
        <w:tc>
          <w:tcPr>
            <w:tcW w:w="830" w:type="pct"/>
            <w:gridSpan w:val="3"/>
            <w:vMerge/>
            <w:tcBorders>
              <w:left w:val="single" w:sz="4" w:space="0" w:color="000000"/>
              <w:right w:val="single" w:sz="4" w:space="0" w:color="000000"/>
            </w:tcBorders>
            <w:shd w:val="clear" w:color="auto" w:fill="auto"/>
          </w:tcPr>
          <w:p w14:paraId="66651F90" w14:textId="77777777" w:rsidR="00E418DD" w:rsidRPr="00F512D3" w:rsidRDefault="00E418DD" w:rsidP="00D11E23">
            <w:pPr>
              <w:widowControl/>
              <w:rPr>
                <w:color w:val="000000"/>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C36F" w14:textId="77777777" w:rsidR="00E418DD" w:rsidRPr="00F512D3" w:rsidRDefault="00E418DD" w:rsidP="00D11E23">
            <w:pPr>
              <w:widowControl/>
              <w:rPr>
                <w:color w:val="000000"/>
              </w:rPr>
            </w:pPr>
            <w:r w:rsidRPr="00F512D3">
              <w:rPr>
                <w:color w:val="000000"/>
              </w:rPr>
              <w:t>LIDO</w:t>
            </w:r>
          </w:p>
        </w:tc>
        <w:tc>
          <w:tcPr>
            <w:tcW w:w="18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5749" w14:textId="77777777" w:rsidR="00E418DD" w:rsidRPr="00F512D3" w:rsidRDefault="00E418DD" w:rsidP="00D11E23">
            <w:pPr>
              <w:widowControl/>
              <w:rPr>
                <w:color w:val="000000"/>
              </w:rPr>
            </w:pPr>
            <w:r w:rsidRPr="00F512D3">
              <w:rPr>
                <w:color w:val="000000"/>
              </w:rPr>
              <w:t>/</w:t>
            </w:r>
          </w:p>
        </w:tc>
      </w:tr>
    </w:tbl>
    <w:p w14:paraId="2ED09AD7" w14:textId="77777777" w:rsidR="000E4436" w:rsidRPr="00F512D3" w:rsidRDefault="000E4436">
      <w:pPr>
        <w:widowControl/>
        <w:spacing w:before="240" w:after="240"/>
      </w:pPr>
    </w:p>
    <w:p w14:paraId="607CE9CF" w14:textId="36C0F510" w:rsidR="00730413" w:rsidRDefault="00730413">
      <w:pPr>
        <w:widowControl/>
        <w:spacing w:before="240" w:after="240"/>
      </w:pPr>
    </w:p>
    <w:p w14:paraId="238640CE" w14:textId="7070D814" w:rsidR="00014FE5" w:rsidRDefault="00014FE5">
      <w:pPr>
        <w:widowControl/>
        <w:spacing w:before="240" w:after="240"/>
      </w:pPr>
    </w:p>
    <w:p w14:paraId="341E6EC7" w14:textId="52A31DC4" w:rsidR="00014FE5" w:rsidRDefault="00014FE5">
      <w:pPr>
        <w:widowControl/>
        <w:spacing w:before="240" w:after="24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8"/>
        <w:gridCol w:w="548"/>
        <w:gridCol w:w="438"/>
        <w:gridCol w:w="1832"/>
        <w:gridCol w:w="3290"/>
      </w:tblGrid>
      <w:tr w:rsidR="00014FE5" w:rsidRPr="00F512D3" w14:paraId="2C2C1C7C" w14:textId="77777777" w:rsidTr="00470B9D">
        <w:tc>
          <w:tcPr>
            <w:tcW w:w="1328" w:type="pct"/>
            <w:vMerge w:val="restart"/>
            <w:shd w:val="clear" w:color="auto" w:fill="auto"/>
          </w:tcPr>
          <w:p w14:paraId="227BE6B4" w14:textId="77777777" w:rsidR="00014FE5" w:rsidRPr="00F512D3" w:rsidRDefault="00014FE5" w:rsidP="00F504A8">
            <w:pPr>
              <w:widowControl/>
              <w:rPr>
                <w:b/>
              </w:rPr>
            </w:pPr>
            <w:r w:rsidRPr="00F512D3">
              <w:rPr>
                <w:b/>
              </w:rPr>
              <w:t>METAPODATKOVNI ELEMENT</w:t>
            </w:r>
          </w:p>
        </w:tc>
        <w:tc>
          <w:tcPr>
            <w:tcW w:w="846" w:type="pct"/>
            <w:gridSpan w:val="3"/>
            <w:shd w:val="clear" w:color="auto" w:fill="auto"/>
          </w:tcPr>
          <w:p w14:paraId="064E3EC4" w14:textId="0F4E89A4" w:rsidR="00014FE5" w:rsidRPr="00F512D3" w:rsidRDefault="00014FE5" w:rsidP="005468E9">
            <w:pPr>
              <w:widowControl/>
              <w:rPr>
                <w:b/>
              </w:rPr>
            </w:pPr>
            <w:r w:rsidRPr="00F512D3">
              <w:rPr>
                <w:b/>
              </w:rPr>
              <w:t>Obveznost</w:t>
            </w:r>
          </w:p>
        </w:tc>
        <w:tc>
          <w:tcPr>
            <w:tcW w:w="1011" w:type="pct"/>
            <w:vMerge w:val="restart"/>
            <w:shd w:val="clear" w:color="auto" w:fill="auto"/>
          </w:tcPr>
          <w:p w14:paraId="02CAA199" w14:textId="77777777" w:rsidR="00014FE5" w:rsidRPr="00F512D3" w:rsidRDefault="00014FE5" w:rsidP="00F504A8">
            <w:pPr>
              <w:widowControl/>
              <w:rPr>
                <w:b/>
              </w:rPr>
            </w:pPr>
            <w:r w:rsidRPr="00F512D3">
              <w:rPr>
                <w:b/>
              </w:rPr>
              <w:t>Metapodatkovna shema</w:t>
            </w:r>
          </w:p>
        </w:tc>
        <w:tc>
          <w:tcPr>
            <w:tcW w:w="1815" w:type="pct"/>
            <w:vMerge w:val="restart"/>
            <w:shd w:val="clear" w:color="auto" w:fill="auto"/>
          </w:tcPr>
          <w:p w14:paraId="32A62D7E" w14:textId="77777777" w:rsidR="00014FE5" w:rsidRPr="00F512D3" w:rsidRDefault="00014FE5" w:rsidP="00F504A8">
            <w:pPr>
              <w:widowControl/>
              <w:rPr>
                <w:b/>
              </w:rPr>
            </w:pPr>
            <w:r w:rsidRPr="00F512D3">
              <w:rPr>
                <w:b/>
              </w:rPr>
              <w:t>Vrijednost</w:t>
            </w:r>
          </w:p>
        </w:tc>
      </w:tr>
      <w:tr w:rsidR="00014FE5" w:rsidRPr="00F512D3" w14:paraId="6ABAADA0" w14:textId="77777777" w:rsidTr="00470B9D">
        <w:tc>
          <w:tcPr>
            <w:tcW w:w="1328" w:type="pct"/>
            <w:vMerge/>
            <w:shd w:val="clear" w:color="auto" w:fill="auto"/>
          </w:tcPr>
          <w:p w14:paraId="334D8622" w14:textId="77777777" w:rsidR="00014FE5" w:rsidRPr="00F512D3" w:rsidRDefault="00014FE5" w:rsidP="00F504A8">
            <w:pPr>
              <w:pBdr>
                <w:top w:val="nil"/>
                <w:left w:val="nil"/>
                <w:bottom w:val="nil"/>
                <w:right w:val="nil"/>
                <w:between w:val="nil"/>
              </w:pBdr>
              <w:spacing w:line="276" w:lineRule="auto"/>
              <w:rPr>
                <w:b/>
              </w:rPr>
            </w:pPr>
          </w:p>
        </w:tc>
        <w:tc>
          <w:tcPr>
            <w:tcW w:w="302" w:type="pct"/>
            <w:shd w:val="clear" w:color="auto" w:fill="auto"/>
          </w:tcPr>
          <w:p w14:paraId="401F8BF6" w14:textId="77777777" w:rsidR="00014FE5" w:rsidRPr="00F512D3" w:rsidRDefault="00014FE5" w:rsidP="00F504A8">
            <w:pPr>
              <w:pBdr>
                <w:top w:val="nil"/>
                <w:left w:val="nil"/>
                <w:bottom w:val="nil"/>
                <w:right w:val="nil"/>
                <w:between w:val="nil"/>
              </w:pBdr>
              <w:spacing w:line="276" w:lineRule="auto"/>
              <w:rPr>
                <w:b/>
              </w:rPr>
            </w:pPr>
            <w:r w:rsidRPr="00F512D3">
              <w:rPr>
                <w:b/>
              </w:rPr>
              <w:t>A</w:t>
            </w:r>
          </w:p>
        </w:tc>
        <w:tc>
          <w:tcPr>
            <w:tcW w:w="302" w:type="pct"/>
            <w:shd w:val="clear" w:color="auto" w:fill="auto"/>
          </w:tcPr>
          <w:p w14:paraId="15492C65" w14:textId="77777777" w:rsidR="00014FE5" w:rsidRPr="00F512D3" w:rsidRDefault="00014FE5" w:rsidP="00F504A8">
            <w:pPr>
              <w:pBdr>
                <w:top w:val="nil"/>
                <w:left w:val="nil"/>
                <w:bottom w:val="nil"/>
                <w:right w:val="nil"/>
                <w:between w:val="nil"/>
              </w:pBdr>
              <w:spacing w:line="276" w:lineRule="auto"/>
              <w:rPr>
                <w:b/>
              </w:rPr>
            </w:pPr>
            <w:r w:rsidRPr="00F512D3">
              <w:rPr>
                <w:b/>
              </w:rPr>
              <w:t>K</w:t>
            </w:r>
          </w:p>
        </w:tc>
        <w:tc>
          <w:tcPr>
            <w:tcW w:w="242" w:type="pct"/>
            <w:shd w:val="clear" w:color="auto" w:fill="auto"/>
          </w:tcPr>
          <w:p w14:paraId="3338D1DE" w14:textId="77777777" w:rsidR="00014FE5" w:rsidRPr="00F512D3" w:rsidRDefault="00014FE5" w:rsidP="00F504A8">
            <w:pPr>
              <w:pBdr>
                <w:top w:val="nil"/>
                <w:left w:val="nil"/>
                <w:bottom w:val="nil"/>
                <w:right w:val="nil"/>
                <w:between w:val="nil"/>
              </w:pBdr>
              <w:spacing w:line="276" w:lineRule="auto"/>
              <w:rPr>
                <w:b/>
              </w:rPr>
            </w:pPr>
            <w:r w:rsidRPr="00F512D3">
              <w:rPr>
                <w:b/>
              </w:rPr>
              <w:t>M</w:t>
            </w:r>
          </w:p>
        </w:tc>
        <w:tc>
          <w:tcPr>
            <w:tcW w:w="1011" w:type="pct"/>
            <w:vMerge/>
            <w:shd w:val="clear" w:color="auto" w:fill="auto"/>
          </w:tcPr>
          <w:p w14:paraId="25D80DD0" w14:textId="77777777" w:rsidR="00014FE5" w:rsidRPr="00F512D3" w:rsidRDefault="00014FE5" w:rsidP="00F504A8">
            <w:pPr>
              <w:pBdr>
                <w:top w:val="nil"/>
                <w:left w:val="nil"/>
                <w:bottom w:val="nil"/>
                <w:right w:val="nil"/>
                <w:between w:val="nil"/>
              </w:pBdr>
              <w:spacing w:line="276" w:lineRule="auto"/>
              <w:rPr>
                <w:b/>
              </w:rPr>
            </w:pPr>
          </w:p>
        </w:tc>
        <w:tc>
          <w:tcPr>
            <w:tcW w:w="1815" w:type="pct"/>
            <w:vMerge/>
            <w:shd w:val="clear" w:color="auto" w:fill="auto"/>
          </w:tcPr>
          <w:p w14:paraId="6C96A812" w14:textId="77777777" w:rsidR="00014FE5" w:rsidRPr="00F512D3" w:rsidRDefault="00014FE5" w:rsidP="00F504A8">
            <w:pPr>
              <w:pBdr>
                <w:top w:val="nil"/>
                <w:left w:val="nil"/>
                <w:bottom w:val="nil"/>
                <w:right w:val="nil"/>
                <w:between w:val="nil"/>
              </w:pBdr>
              <w:spacing w:line="276" w:lineRule="auto"/>
              <w:rPr>
                <w:b/>
              </w:rPr>
            </w:pPr>
          </w:p>
        </w:tc>
      </w:tr>
      <w:tr w:rsidR="00014FE5" w:rsidRPr="00F512D3" w14:paraId="619D2F09" w14:textId="77777777" w:rsidTr="00470B9D">
        <w:tc>
          <w:tcPr>
            <w:tcW w:w="1328" w:type="pct"/>
            <w:shd w:val="clear" w:color="auto" w:fill="auto"/>
          </w:tcPr>
          <w:p w14:paraId="16A3D355" w14:textId="315D9118" w:rsidR="00014FE5" w:rsidRPr="00F512D3" w:rsidRDefault="00014FE5" w:rsidP="00F504A8">
            <w:pPr>
              <w:widowControl/>
            </w:pPr>
            <w:r>
              <w:rPr>
                <w:b/>
              </w:rPr>
              <w:t>Opseg</w:t>
            </w:r>
            <w:r w:rsidRPr="00F512D3">
              <w:rPr>
                <w:b/>
                <w:vertAlign w:val="superscript"/>
              </w:rPr>
              <w:footnoteReference w:id="69"/>
            </w:r>
          </w:p>
          <w:p w14:paraId="25EF0F30" w14:textId="53030C6D" w:rsidR="00014FE5" w:rsidRPr="00F512D3" w:rsidRDefault="00014FE5" w:rsidP="005468E9">
            <w:pPr>
              <w:widowControl/>
              <w:rPr>
                <w:b/>
              </w:rPr>
            </w:pPr>
            <w:r w:rsidRPr="00F512D3">
              <w:t>(</w:t>
            </w:r>
            <w:r w:rsidRPr="00F512D3">
              <w:rPr>
                <w:b/>
              </w:rPr>
              <w:t>nije obvezno</w:t>
            </w:r>
            <w:r w:rsidRPr="00F512D3">
              <w:t>, nije ponovljivo)</w:t>
            </w:r>
          </w:p>
        </w:tc>
        <w:tc>
          <w:tcPr>
            <w:tcW w:w="302" w:type="pct"/>
            <w:shd w:val="clear" w:color="auto" w:fill="auto"/>
          </w:tcPr>
          <w:p w14:paraId="5F267DD3" w14:textId="77777777" w:rsidR="00014FE5" w:rsidRPr="00F512D3" w:rsidRDefault="00014FE5" w:rsidP="00F504A8">
            <w:pPr>
              <w:widowControl/>
            </w:pPr>
            <w:r w:rsidRPr="00F512D3">
              <w:t>NO</w:t>
            </w:r>
          </w:p>
        </w:tc>
        <w:tc>
          <w:tcPr>
            <w:tcW w:w="302" w:type="pct"/>
            <w:shd w:val="clear" w:color="auto" w:fill="auto"/>
          </w:tcPr>
          <w:p w14:paraId="62B5FC3D" w14:textId="77777777" w:rsidR="00014FE5" w:rsidRPr="00F512D3" w:rsidRDefault="00014FE5" w:rsidP="00F504A8">
            <w:pPr>
              <w:widowControl/>
            </w:pPr>
            <w:r w:rsidRPr="00F512D3">
              <w:t>NO</w:t>
            </w:r>
          </w:p>
        </w:tc>
        <w:tc>
          <w:tcPr>
            <w:tcW w:w="242" w:type="pct"/>
            <w:shd w:val="clear" w:color="auto" w:fill="auto"/>
          </w:tcPr>
          <w:p w14:paraId="7A9AA246" w14:textId="77777777" w:rsidR="00014FE5" w:rsidRPr="00F512D3" w:rsidRDefault="00014FE5" w:rsidP="00F504A8">
            <w:pPr>
              <w:widowControl/>
            </w:pPr>
            <w:r w:rsidRPr="00F512D3">
              <w:t>O</w:t>
            </w:r>
          </w:p>
        </w:tc>
        <w:tc>
          <w:tcPr>
            <w:tcW w:w="1011" w:type="pct"/>
            <w:vMerge/>
            <w:shd w:val="clear" w:color="auto" w:fill="auto"/>
          </w:tcPr>
          <w:p w14:paraId="195049C6" w14:textId="77777777" w:rsidR="00014FE5" w:rsidRPr="00F512D3" w:rsidRDefault="00014FE5" w:rsidP="00F504A8">
            <w:pPr>
              <w:widowControl/>
            </w:pPr>
          </w:p>
        </w:tc>
        <w:tc>
          <w:tcPr>
            <w:tcW w:w="1815" w:type="pct"/>
            <w:vMerge/>
            <w:shd w:val="clear" w:color="auto" w:fill="auto"/>
          </w:tcPr>
          <w:p w14:paraId="382AEB99" w14:textId="77777777" w:rsidR="00014FE5" w:rsidRPr="00F512D3" w:rsidRDefault="00014FE5" w:rsidP="00F504A8">
            <w:pPr>
              <w:widowControl/>
            </w:pPr>
          </w:p>
        </w:tc>
      </w:tr>
      <w:tr w:rsidR="00014FE5" w:rsidRPr="00F512D3" w14:paraId="3367E53B" w14:textId="77777777" w:rsidTr="00470B9D">
        <w:tc>
          <w:tcPr>
            <w:tcW w:w="1328" w:type="pct"/>
            <w:vMerge w:val="restart"/>
            <w:shd w:val="clear" w:color="auto" w:fill="auto"/>
          </w:tcPr>
          <w:p w14:paraId="66226008" w14:textId="77777777" w:rsidR="00014FE5" w:rsidRPr="00F512D3" w:rsidRDefault="00014FE5" w:rsidP="00F504A8">
            <w:pPr>
              <w:widowControl/>
            </w:pPr>
          </w:p>
        </w:tc>
        <w:tc>
          <w:tcPr>
            <w:tcW w:w="846" w:type="pct"/>
            <w:gridSpan w:val="3"/>
            <w:vMerge w:val="restart"/>
            <w:shd w:val="clear" w:color="auto" w:fill="auto"/>
          </w:tcPr>
          <w:p w14:paraId="4FCB0519" w14:textId="77777777" w:rsidR="00014FE5" w:rsidRPr="00F512D3" w:rsidRDefault="00014FE5" w:rsidP="00F504A8">
            <w:pPr>
              <w:widowControl/>
            </w:pPr>
          </w:p>
        </w:tc>
        <w:tc>
          <w:tcPr>
            <w:tcW w:w="1011" w:type="pct"/>
            <w:shd w:val="clear" w:color="auto" w:fill="auto"/>
          </w:tcPr>
          <w:p w14:paraId="3A8F6307" w14:textId="77777777" w:rsidR="00014FE5" w:rsidRPr="00F512D3" w:rsidRDefault="00014FE5" w:rsidP="00F504A8">
            <w:pPr>
              <w:widowControl/>
            </w:pPr>
            <w:r w:rsidRPr="00F512D3">
              <w:t xml:space="preserve">Dublin Core </w:t>
            </w:r>
          </w:p>
        </w:tc>
        <w:tc>
          <w:tcPr>
            <w:tcW w:w="1815" w:type="pct"/>
            <w:shd w:val="clear" w:color="auto" w:fill="auto"/>
          </w:tcPr>
          <w:p w14:paraId="29D6E04E" w14:textId="77777777" w:rsidR="00014FE5" w:rsidRPr="00F512D3" w:rsidRDefault="00014FE5" w:rsidP="00F504A8">
            <w:pPr>
              <w:widowControl/>
            </w:pPr>
            <w:r w:rsidRPr="00F512D3">
              <w:t>format</w:t>
            </w:r>
          </w:p>
        </w:tc>
      </w:tr>
      <w:tr w:rsidR="00014FE5" w:rsidRPr="00F512D3" w14:paraId="31C18CD7" w14:textId="77777777" w:rsidTr="00470B9D">
        <w:tc>
          <w:tcPr>
            <w:tcW w:w="1328" w:type="pct"/>
            <w:vMerge/>
            <w:shd w:val="clear" w:color="auto" w:fill="auto"/>
          </w:tcPr>
          <w:p w14:paraId="33D1DA8E" w14:textId="77777777" w:rsidR="00014FE5" w:rsidRPr="00F512D3" w:rsidRDefault="00014FE5" w:rsidP="00F504A8">
            <w:pPr>
              <w:pBdr>
                <w:top w:val="nil"/>
                <w:left w:val="nil"/>
                <w:bottom w:val="nil"/>
                <w:right w:val="nil"/>
                <w:between w:val="nil"/>
              </w:pBdr>
              <w:spacing w:line="276" w:lineRule="auto"/>
            </w:pPr>
          </w:p>
        </w:tc>
        <w:tc>
          <w:tcPr>
            <w:tcW w:w="846" w:type="pct"/>
            <w:gridSpan w:val="3"/>
            <w:vMerge/>
            <w:shd w:val="clear" w:color="auto" w:fill="auto"/>
          </w:tcPr>
          <w:p w14:paraId="14BA566D" w14:textId="77777777" w:rsidR="00014FE5" w:rsidRPr="00F512D3" w:rsidRDefault="00014FE5" w:rsidP="00F504A8">
            <w:pPr>
              <w:widowControl/>
            </w:pPr>
          </w:p>
        </w:tc>
        <w:tc>
          <w:tcPr>
            <w:tcW w:w="1011" w:type="pct"/>
            <w:shd w:val="clear" w:color="auto" w:fill="auto"/>
          </w:tcPr>
          <w:p w14:paraId="4B924919" w14:textId="77777777" w:rsidR="00014FE5" w:rsidRPr="00F512D3" w:rsidRDefault="00014FE5" w:rsidP="00F504A8">
            <w:pPr>
              <w:widowControl/>
            </w:pPr>
            <w:r w:rsidRPr="00F512D3">
              <w:t xml:space="preserve">MODS </w:t>
            </w:r>
          </w:p>
        </w:tc>
        <w:tc>
          <w:tcPr>
            <w:tcW w:w="1815" w:type="pct"/>
            <w:shd w:val="clear" w:color="auto" w:fill="auto"/>
          </w:tcPr>
          <w:p w14:paraId="64E9A94C" w14:textId="77777777" w:rsidR="00014FE5" w:rsidRDefault="00014FE5" w:rsidP="00F504A8">
            <w:pPr>
              <w:widowControl/>
            </w:pPr>
            <w:r w:rsidRPr="00F512D3">
              <w:t>physicalDescription</w:t>
            </w:r>
          </w:p>
          <w:p w14:paraId="460B1215" w14:textId="076C0A03" w:rsidR="00784A9E" w:rsidRPr="00F512D3" w:rsidRDefault="00784A9E" w:rsidP="00F504A8">
            <w:pPr>
              <w:widowControl/>
            </w:pPr>
            <w:r>
              <w:t xml:space="preserve">    extent</w:t>
            </w:r>
          </w:p>
        </w:tc>
      </w:tr>
      <w:tr w:rsidR="00014FE5" w:rsidRPr="00F512D3" w14:paraId="30061BE4" w14:textId="77777777" w:rsidTr="00470B9D">
        <w:tc>
          <w:tcPr>
            <w:tcW w:w="1328" w:type="pct"/>
            <w:vMerge/>
            <w:shd w:val="clear" w:color="auto" w:fill="auto"/>
          </w:tcPr>
          <w:p w14:paraId="6944EC72" w14:textId="77777777" w:rsidR="00014FE5" w:rsidRPr="00F512D3" w:rsidRDefault="00014FE5" w:rsidP="00F504A8">
            <w:pPr>
              <w:pBdr>
                <w:top w:val="nil"/>
                <w:left w:val="nil"/>
                <w:bottom w:val="nil"/>
                <w:right w:val="nil"/>
                <w:between w:val="nil"/>
              </w:pBdr>
              <w:spacing w:line="276" w:lineRule="auto"/>
              <w:rPr>
                <w:b/>
              </w:rPr>
            </w:pPr>
          </w:p>
        </w:tc>
        <w:tc>
          <w:tcPr>
            <w:tcW w:w="846" w:type="pct"/>
            <w:gridSpan w:val="3"/>
            <w:vMerge/>
            <w:shd w:val="clear" w:color="auto" w:fill="auto"/>
          </w:tcPr>
          <w:p w14:paraId="142FB12D" w14:textId="77777777" w:rsidR="00014FE5" w:rsidRPr="00F512D3" w:rsidRDefault="00014FE5" w:rsidP="00F504A8">
            <w:pPr>
              <w:widowControl/>
            </w:pPr>
          </w:p>
        </w:tc>
        <w:tc>
          <w:tcPr>
            <w:tcW w:w="1011" w:type="pct"/>
            <w:shd w:val="clear" w:color="auto" w:fill="auto"/>
          </w:tcPr>
          <w:p w14:paraId="04ACC413" w14:textId="77777777" w:rsidR="00014FE5" w:rsidRPr="00F512D3" w:rsidRDefault="00014FE5" w:rsidP="00F504A8">
            <w:pPr>
              <w:widowControl/>
            </w:pPr>
            <w:r w:rsidRPr="00F512D3">
              <w:t>EDM</w:t>
            </w:r>
          </w:p>
        </w:tc>
        <w:tc>
          <w:tcPr>
            <w:tcW w:w="1815" w:type="pct"/>
            <w:shd w:val="clear" w:color="auto" w:fill="auto"/>
          </w:tcPr>
          <w:p w14:paraId="72EAAD45" w14:textId="77777777" w:rsidR="00014FE5" w:rsidRPr="00F512D3" w:rsidRDefault="00014FE5" w:rsidP="00F504A8">
            <w:pPr>
              <w:widowControl/>
            </w:pPr>
            <w:r w:rsidRPr="00F512D3">
              <w:t>extent</w:t>
            </w:r>
            <w:r w:rsidRPr="00F512D3">
              <w:tab/>
            </w:r>
          </w:p>
        </w:tc>
      </w:tr>
      <w:tr w:rsidR="00014FE5" w:rsidRPr="00F512D3" w14:paraId="28F5E57C" w14:textId="77777777" w:rsidTr="00470B9D">
        <w:tc>
          <w:tcPr>
            <w:tcW w:w="1328" w:type="pct"/>
            <w:vMerge/>
            <w:shd w:val="clear" w:color="auto" w:fill="auto"/>
          </w:tcPr>
          <w:p w14:paraId="7568BBFD" w14:textId="77777777" w:rsidR="00014FE5" w:rsidRPr="00F512D3" w:rsidRDefault="00014FE5" w:rsidP="00F504A8">
            <w:pPr>
              <w:pBdr>
                <w:top w:val="nil"/>
                <w:left w:val="nil"/>
                <w:bottom w:val="nil"/>
                <w:right w:val="nil"/>
                <w:between w:val="nil"/>
              </w:pBdr>
              <w:spacing w:line="276" w:lineRule="auto"/>
            </w:pPr>
          </w:p>
        </w:tc>
        <w:tc>
          <w:tcPr>
            <w:tcW w:w="846" w:type="pct"/>
            <w:gridSpan w:val="3"/>
            <w:vMerge/>
            <w:shd w:val="clear" w:color="auto" w:fill="auto"/>
          </w:tcPr>
          <w:p w14:paraId="4E00C1A9" w14:textId="77777777" w:rsidR="00014FE5" w:rsidRPr="00F512D3" w:rsidRDefault="00014FE5" w:rsidP="00F504A8">
            <w:pPr>
              <w:widowControl/>
            </w:pPr>
          </w:p>
        </w:tc>
        <w:tc>
          <w:tcPr>
            <w:tcW w:w="1011" w:type="pct"/>
            <w:shd w:val="clear" w:color="auto" w:fill="auto"/>
          </w:tcPr>
          <w:p w14:paraId="0E1247D7" w14:textId="77777777" w:rsidR="00014FE5" w:rsidRPr="00F512D3" w:rsidRDefault="00014FE5" w:rsidP="00F504A8">
            <w:pPr>
              <w:widowControl/>
            </w:pPr>
            <w:r w:rsidRPr="00F512D3">
              <w:t>MARC21</w:t>
            </w:r>
          </w:p>
        </w:tc>
        <w:tc>
          <w:tcPr>
            <w:tcW w:w="1815" w:type="pct"/>
            <w:shd w:val="clear" w:color="auto" w:fill="auto"/>
          </w:tcPr>
          <w:p w14:paraId="6E5AB59B" w14:textId="2DF8D566" w:rsidR="00014FE5" w:rsidRPr="00F512D3" w:rsidRDefault="00014FE5" w:rsidP="006768B8">
            <w:pPr>
              <w:widowControl/>
            </w:pPr>
            <w:r w:rsidRPr="00F512D3">
              <w:t>300</w:t>
            </w:r>
            <w:r w:rsidR="004A0DDC">
              <w:t xml:space="preserve"> </w:t>
            </w:r>
          </w:p>
        </w:tc>
      </w:tr>
      <w:tr w:rsidR="00014FE5" w:rsidRPr="00F512D3" w14:paraId="05040229" w14:textId="77777777" w:rsidTr="00470B9D">
        <w:tc>
          <w:tcPr>
            <w:tcW w:w="1328" w:type="pct"/>
            <w:vMerge/>
            <w:shd w:val="clear" w:color="auto" w:fill="auto"/>
          </w:tcPr>
          <w:p w14:paraId="7C71885B" w14:textId="77777777" w:rsidR="00014FE5" w:rsidRPr="00F512D3" w:rsidRDefault="00014FE5" w:rsidP="00F504A8">
            <w:pPr>
              <w:pBdr>
                <w:top w:val="nil"/>
                <w:left w:val="nil"/>
                <w:bottom w:val="nil"/>
                <w:right w:val="nil"/>
                <w:between w:val="nil"/>
              </w:pBdr>
              <w:spacing w:line="276" w:lineRule="auto"/>
            </w:pPr>
          </w:p>
        </w:tc>
        <w:tc>
          <w:tcPr>
            <w:tcW w:w="846" w:type="pct"/>
            <w:gridSpan w:val="3"/>
            <w:vMerge/>
            <w:shd w:val="clear" w:color="auto" w:fill="auto"/>
          </w:tcPr>
          <w:p w14:paraId="2A8901BF" w14:textId="77777777" w:rsidR="00014FE5" w:rsidRPr="00F512D3" w:rsidRDefault="00014FE5" w:rsidP="00F504A8">
            <w:pPr>
              <w:widowControl/>
            </w:pPr>
          </w:p>
        </w:tc>
        <w:tc>
          <w:tcPr>
            <w:tcW w:w="1011" w:type="pct"/>
            <w:shd w:val="clear" w:color="auto" w:fill="auto"/>
          </w:tcPr>
          <w:p w14:paraId="6514CB6F" w14:textId="77777777" w:rsidR="00014FE5" w:rsidRPr="00F512D3" w:rsidRDefault="00014FE5" w:rsidP="00F504A8">
            <w:pPr>
              <w:widowControl/>
            </w:pPr>
            <w:r w:rsidRPr="00F512D3">
              <w:t>UNIMARC</w:t>
            </w:r>
          </w:p>
        </w:tc>
        <w:tc>
          <w:tcPr>
            <w:tcW w:w="1815" w:type="pct"/>
            <w:shd w:val="clear" w:color="auto" w:fill="auto"/>
          </w:tcPr>
          <w:p w14:paraId="69CD535D" w14:textId="77777777" w:rsidR="00014FE5" w:rsidRPr="00F512D3" w:rsidRDefault="00014FE5" w:rsidP="00F504A8">
            <w:pPr>
              <w:widowControl/>
              <w:pBdr>
                <w:top w:val="nil"/>
                <w:left w:val="nil"/>
                <w:bottom w:val="nil"/>
                <w:right w:val="nil"/>
                <w:between w:val="nil"/>
              </w:pBdr>
            </w:pPr>
            <w:r w:rsidRPr="00F512D3">
              <w:t>215</w:t>
            </w:r>
          </w:p>
        </w:tc>
      </w:tr>
      <w:tr w:rsidR="00014FE5" w:rsidRPr="00F512D3" w14:paraId="40F0613D" w14:textId="77777777" w:rsidTr="00470B9D">
        <w:tc>
          <w:tcPr>
            <w:tcW w:w="1328" w:type="pct"/>
            <w:vMerge/>
            <w:shd w:val="clear" w:color="auto" w:fill="auto"/>
          </w:tcPr>
          <w:p w14:paraId="05D39D8A" w14:textId="77777777" w:rsidR="00014FE5" w:rsidRPr="00F512D3" w:rsidRDefault="00014FE5" w:rsidP="00F504A8">
            <w:pPr>
              <w:pBdr>
                <w:top w:val="nil"/>
                <w:left w:val="nil"/>
                <w:bottom w:val="nil"/>
                <w:right w:val="nil"/>
                <w:between w:val="nil"/>
              </w:pBdr>
              <w:spacing w:line="276" w:lineRule="auto"/>
              <w:rPr>
                <w:color w:val="000000"/>
              </w:rPr>
            </w:pPr>
          </w:p>
        </w:tc>
        <w:tc>
          <w:tcPr>
            <w:tcW w:w="846" w:type="pct"/>
            <w:gridSpan w:val="3"/>
            <w:vMerge/>
            <w:shd w:val="clear" w:color="auto" w:fill="auto"/>
          </w:tcPr>
          <w:p w14:paraId="224F64EB" w14:textId="77777777" w:rsidR="00014FE5" w:rsidRPr="00F512D3" w:rsidRDefault="00014FE5" w:rsidP="00F504A8">
            <w:pPr>
              <w:widowControl/>
            </w:pPr>
          </w:p>
        </w:tc>
        <w:tc>
          <w:tcPr>
            <w:tcW w:w="1011" w:type="pct"/>
            <w:shd w:val="clear" w:color="auto" w:fill="auto"/>
          </w:tcPr>
          <w:p w14:paraId="5ADF3E2C" w14:textId="77777777" w:rsidR="00014FE5" w:rsidRPr="00F512D3" w:rsidRDefault="00014FE5" w:rsidP="00F504A8">
            <w:pPr>
              <w:widowControl/>
            </w:pPr>
            <w:r w:rsidRPr="00F512D3">
              <w:t>EAD</w:t>
            </w:r>
          </w:p>
        </w:tc>
        <w:tc>
          <w:tcPr>
            <w:tcW w:w="1815" w:type="pct"/>
            <w:shd w:val="clear" w:color="auto" w:fill="auto"/>
          </w:tcPr>
          <w:p w14:paraId="4160FDAB" w14:textId="77777777" w:rsidR="00014FE5" w:rsidRPr="00F512D3" w:rsidRDefault="00014FE5" w:rsidP="00F504A8">
            <w:pPr>
              <w:widowControl/>
              <w:pBdr>
                <w:top w:val="nil"/>
                <w:left w:val="nil"/>
                <w:bottom w:val="nil"/>
                <w:right w:val="nil"/>
                <w:between w:val="nil"/>
              </w:pBdr>
              <w:rPr>
                <w:color w:val="000000"/>
              </w:rPr>
            </w:pPr>
            <w:r w:rsidRPr="00F512D3">
              <w:rPr>
                <w:color w:val="000000"/>
              </w:rPr>
              <w:t>physdesc, physdescstructured, quantity, physdescstructured, unittype, physdescstructured, dimensions</w:t>
            </w:r>
          </w:p>
        </w:tc>
      </w:tr>
      <w:tr w:rsidR="00014FE5" w:rsidRPr="00F512D3" w14:paraId="439E6498" w14:textId="77777777" w:rsidTr="00470B9D">
        <w:tc>
          <w:tcPr>
            <w:tcW w:w="1328" w:type="pct"/>
            <w:vMerge/>
            <w:shd w:val="clear" w:color="auto" w:fill="auto"/>
          </w:tcPr>
          <w:p w14:paraId="36A54EB8" w14:textId="77777777" w:rsidR="00014FE5" w:rsidRPr="00F512D3" w:rsidRDefault="00014FE5" w:rsidP="00F504A8">
            <w:pPr>
              <w:pBdr>
                <w:top w:val="nil"/>
                <w:left w:val="nil"/>
                <w:bottom w:val="nil"/>
                <w:right w:val="nil"/>
                <w:between w:val="nil"/>
              </w:pBdr>
              <w:spacing w:line="276" w:lineRule="auto"/>
              <w:rPr>
                <w:color w:val="000000"/>
              </w:rPr>
            </w:pPr>
          </w:p>
        </w:tc>
        <w:tc>
          <w:tcPr>
            <w:tcW w:w="846" w:type="pct"/>
            <w:gridSpan w:val="3"/>
            <w:vMerge/>
            <w:shd w:val="clear" w:color="auto" w:fill="auto"/>
          </w:tcPr>
          <w:p w14:paraId="7EC9AC5A" w14:textId="77777777" w:rsidR="00014FE5" w:rsidRPr="00F512D3" w:rsidRDefault="00014FE5" w:rsidP="00F504A8">
            <w:pPr>
              <w:widowControl/>
            </w:pPr>
          </w:p>
        </w:tc>
        <w:tc>
          <w:tcPr>
            <w:tcW w:w="1011" w:type="pct"/>
            <w:shd w:val="clear" w:color="auto" w:fill="auto"/>
          </w:tcPr>
          <w:p w14:paraId="19E5EBCA" w14:textId="77777777" w:rsidR="00014FE5" w:rsidRPr="00F512D3" w:rsidRDefault="00014FE5" w:rsidP="00F504A8">
            <w:pPr>
              <w:widowControl/>
            </w:pPr>
            <w:r w:rsidRPr="00F512D3">
              <w:t>PREMIS</w:t>
            </w:r>
          </w:p>
        </w:tc>
        <w:tc>
          <w:tcPr>
            <w:tcW w:w="1815" w:type="pct"/>
            <w:shd w:val="clear" w:color="auto" w:fill="auto"/>
          </w:tcPr>
          <w:p w14:paraId="249357DC" w14:textId="77777777" w:rsidR="00014FE5" w:rsidRPr="00F512D3" w:rsidRDefault="00014FE5" w:rsidP="00F504A8">
            <w:pPr>
              <w:widowControl/>
              <w:pBdr>
                <w:top w:val="nil"/>
                <w:left w:val="nil"/>
                <w:bottom w:val="nil"/>
                <w:right w:val="nil"/>
                <w:between w:val="nil"/>
              </w:pBdr>
              <w:rPr>
                <w:color w:val="000000"/>
              </w:rPr>
            </w:pPr>
            <w:r w:rsidRPr="00F512D3">
              <w:rPr>
                <w:color w:val="000000"/>
              </w:rPr>
              <w:t>/</w:t>
            </w:r>
          </w:p>
        </w:tc>
      </w:tr>
      <w:tr w:rsidR="00014FE5" w:rsidRPr="00F512D3" w14:paraId="7052BCDC" w14:textId="77777777" w:rsidTr="00470B9D">
        <w:tc>
          <w:tcPr>
            <w:tcW w:w="1328" w:type="pct"/>
            <w:vMerge/>
            <w:shd w:val="clear" w:color="auto" w:fill="auto"/>
          </w:tcPr>
          <w:p w14:paraId="2E85F49C" w14:textId="77777777" w:rsidR="00014FE5" w:rsidRPr="00F512D3" w:rsidRDefault="00014FE5" w:rsidP="00F504A8">
            <w:pPr>
              <w:pBdr>
                <w:top w:val="nil"/>
                <w:left w:val="nil"/>
                <w:bottom w:val="nil"/>
                <w:right w:val="nil"/>
                <w:between w:val="nil"/>
              </w:pBdr>
              <w:spacing w:line="276" w:lineRule="auto"/>
              <w:rPr>
                <w:color w:val="000000"/>
              </w:rPr>
            </w:pPr>
          </w:p>
        </w:tc>
        <w:tc>
          <w:tcPr>
            <w:tcW w:w="846" w:type="pct"/>
            <w:gridSpan w:val="3"/>
            <w:vMerge/>
            <w:shd w:val="clear" w:color="auto" w:fill="auto"/>
          </w:tcPr>
          <w:p w14:paraId="6405D2E5" w14:textId="77777777" w:rsidR="00014FE5" w:rsidRPr="00F512D3" w:rsidRDefault="00014FE5" w:rsidP="00F504A8">
            <w:pPr>
              <w:widowControl/>
            </w:pPr>
          </w:p>
        </w:tc>
        <w:tc>
          <w:tcPr>
            <w:tcW w:w="1011" w:type="pct"/>
            <w:shd w:val="clear" w:color="auto" w:fill="auto"/>
          </w:tcPr>
          <w:p w14:paraId="4E788D4E" w14:textId="77777777" w:rsidR="00014FE5" w:rsidRPr="00F512D3" w:rsidRDefault="00014FE5" w:rsidP="00F504A8">
            <w:pPr>
              <w:widowControl/>
            </w:pPr>
            <w:r w:rsidRPr="00F512D3">
              <w:t>LIDO</w:t>
            </w:r>
          </w:p>
        </w:tc>
        <w:tc>
          <w:tcPr>
            <w:tcW w:w="1815" w:type="pct"/>
            <w:shd w:val="clear" w:color="auto" w:fill="auto"/>
          </w:tcPr>
          <w:p w14:paraId="01D1DBAE" w14:textId="77777777" w:rsidR="00014FE5" w:rsidRPr="00F512D3" w:rsidRDefault="00014FE5" w:rsidP="00F504A8">
            <w:pPr>
              <w:widowControl/>
              <w:pBdr>
                <w:top w:val="nil"/>
                <w:left w:val="nil"/>
                <w:bottom w:val="nil"/>
                <w:right w:val="nil"/>
                <w:between w:val="nil"/>
              </w:pBdr>
              <w:rPr>
                <w:color w:val="000000"/>
              </w:rPr>
            </w:pPr>
            <w:r w:rsidRPr="00F512D3">
              <w:rPr>
                <w:color w:val="000000"/>
              </w:rPr>
              <w:t>objectDescriptionSet lido:type=”Physical</w:t>
            </w:r>
          </w:p>
          <w:p w14:paraId="6AE55CBA" w14:textId="77777777" w:rsidR="00014FE5" w:rsidRPr="00F512D3" w:rsidRDefault="00014FE5" w:rsidP="00F504A8">
            <w:pPr>
              <w:widowControl/>
              <w:pBdr>
                <w:top w:val="nil"/>
                <w:left w:val="nil"/>
                <w:bottom w:val="nil"/>
                <w:right w:val="nil"/>
                <w:between w:val="nil"/>
              </w:pBdr>
              <w:rPr>
                <w:color w:val="000000"/>
              </w:rPr>
            </w:pPr>
            <w:r w:rsidRPr="00F512D3">
              <w:rPr>
                <w:color w:val="000000"/>
              </w:rPr>
              <w:t>description”</w:t>
            </w:r>
          </w:p>
          <w:p w14:paraId="7C234674" w14:textId="77777777" w:rsidR="00014FE5" w:rsidRPr="00F512D3" w:rsidRDefault="00014FE5" w:rsidP="00F504A8">
            <w:pPr>
              <w:widowControl/>
              <w:pBdr>
                <w:top w:val="nil"/>
                <w:left w:val="nil"/>
                <w:bottom w:val="nil"/>
                <w:right w:val="nil"/>
                <w:between w:val="nil"/>
              </w:pBdr>
              <w:rPr>
                <w:color w:val="000000"/>
              </w:rPr>
            </w:pPr>
            <w:r w:rsidRPr="00F512D3">
              <w:rPr>
                <w:color w:val="000000"/>
              </w:rPr>
              <w:t>descriptiveNoteValue</w:t>
            </w:r>
          </w:p>
        </w:tc>
      </w:tr>
    </w:tbl>
    <w:p w14:paraId="56B9B980" w14:textId="20E8AA5F" w:rsidR="00014FE5" w:rsidRDefault="00014FE5">
      <w:pPr>
        <w:widowControl/>
        <w:spacing w:before="240" w:after="240"/>
      </w:pPr>
    </w:p>
    <w:p w14:paraId="18DCD2F5" w14:textId="6A95CFAD" w:rsidR="00014FE5" w:rsidRDefault="00014FE5">
      <w:pPr>
        <w:widowControl/>
        <w:spacing w:before="240" w:after="24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8"/>
        <w:gridCol w:w="548"/>
        <w:gridCol w:w="438"/>
        <w:gridCol w:w="1832"/>
        <w:gridCol w:w="3290"/>
      </w:tblGrid>
      <w:tr w:rsidR="00014FE5" w:rsidRPr="00F512D3" w14:paraId="73AF7A37" w14:textId="77777777" w:rsidTr="00470B9D">
        <w:tc>
          <w:tcPr>
            <w:tcW w:w="1328" w:type="pct"/>
            <w:vMerge w:val="restart"/>
            <w:shd w:val="clear" w:color="auto" w:fill="auto"/>
          </w:tcPr>
          <w:p w14:paraId="783B36C1" w14:textId="77777777" w:rsidR="00014FE5" w:rsidRPr="00F512D3" w:rsidRDefault="00014FE5" w:rsidP="00F504A8">
            <w:pPr>
              <w:widowControl/>
              <w:rPr>
                <w:b/>
              </w:rPr>
            </w:pPr>
            <w:r w:rsidRPr="00F512D3">
              <w:rPr>
                <w:b/>
              </w:rPr>
              <w:t>METAPODATKOVNI ELEMENT</w:t>
            </w:r>
          </w:p>
        </w:tc>
        <w:tc>
          <w:tcPr>
            <w:tcW w:w="846" w:type="pct"/>
            <w:gridSpan w:val="3"/>
            <w:shd w:val="clear" w:color="auto" w:fill="auto"/>
          </w:tcPr>
          <w:p w14:paraId="12B0939C" w14:textId="3700A61D" w:rsidR="00014FE5" w:rsidRPr="00F512D3" w:rsidRDefault="00014FE5" w:rsidP="005468E9">
            <w:pPr>
              <w:widowControl/>
              <w:rPr>
                <w:b/>
              </w:rPr>
            </w:pPr>
            <w:r w:rsidRPr="00F512D3">
              <w:rPr>
                <w:b/>
              </w:rPr>
              <w:t>Obveznost</w:t>
            </w:r>
          </w:p>
        </w:tc>
        <w:tc>
          <w:tcPr>
            <w:tcW w:w="1011" w:type="pct"/>
            <w:vMerge w:val="restart"/>
            <w:shd w:val="clear" w:color="auto" w:fill="auto"/>
          </w:tcPr>
          <w:p w14:paraId="1B1B8724" w14:textId="77777777" w:rsidR="00014FE5" w:rsidRPr="00F512D3" w:rsidRDefault="00014FE5" w:rsidP="00F504A8">
            <w:pPr>
              <w:widowControl/>
              <w:rPr>
                <w:b/>
              </w:rPr>
            </w:pPr>
            <w:r w:rsidRPr="00F512D3">
              <w:rPr>
                <w:b/>
              </w:rPr>
              <w:t>Metapodatkovna shema</w:t>
            </w:r>
          </w:p>
        </w:tc>
        <w:tc>
          <w:tcPr>
            <w:tcW w:w="1815" w:type="pct"/>
            <w:vMerge w:val="restart"/>
            <w:shd w:val="clear" w:color="auto" w:fill="auto"/>
          </w:tcPr>
          <w:p w14:paraId="0A1C1DCA" w14:textId="77777777" w:rsidR="00014FE5" w:rsidRPr="00F512D3" w:rsidRDefault="00014FE5" w:rsidP="00F504A8">
            <w:pPr>
              <w:widowControl/>
              <w:rPr>
                <w:b/>
              </w:rPr>
            </w:pPr>
            <w:r w:rsidRPr="00F512D3">
              <w:rPr>
                <w:b/>
              </w:rPr>
              <w:t>Vrijednost</w:t>
            </w:r>
          </w:p>
        </w:tc>
      </w:tr>
      <w:tr w:rsidR="00014FE5" w:rsidRPr="00F512D3" w14:paraId="48C272B4" w14:textId="77777777" w:rsidTr="00470B9D">
        <w:tc>
          <w:tcPr>
            <w:tcW w:w="1328" w:type="pct"/>
            <w:vMerge/>
            <w:shd w:val="clear" w:color="auto" w:fill="auto"/>
          </w:tcPr>
          <w:p w14:paraId="2DF073C9" w14:textId="77777777" w:rsidR="00014FE5" w:rsidRPr="00F512D3" w:rsidRDefault="00014FE5" w:rsidP="00F504A8">
            <w:pPr>
              <w:pBdr>
                <w:top w:val="nil"/>
                <w:left w:val="nil"/>
                <w:bottom w:val="nil"/>
                <w:right w:val="nil"/>
                <w:between w:val="nil"/>
              </w:pBdr>
              <w:spacing w:line="276" w:lineRule="auto"/>
              <w:rPr>
                <w:b/>
              </w:rPr>
            </w:pPr>
          </w:p>
        </w:tc>
        <w:tc>
          <w:tcPr>
            <w:tcW w:w="302" w:type="pct"/>
            <w:shd w:val="clear" w:color="auto" w:fill="auto"/>
          </w:tcPr>
          <w:p w14:paraId="7C96BDC2" w14:textId="77777777" w:rsidR="00014FE5" w:rsidRPr="00F512D3" w:rsidRDefault="00014FE5" w:rsidP="00F504A8">
            <w:pPr>
              <w:pBdr>
                <w:top w:val="nil"/>
                <w:left w:val="nil"/>
                <w:bottom w:val="nil"/>
                <w:right w:val="nil"/>
                <w:between w:val="nil"/>
              </w:pBdr>
              <w:spacing w:line="276" w:lineRule="auto"/>
              <w:rPr>
                <w:b/>
              </w:rPr>
            </w:pPr>
            <w:r w:rsidRPr="00F512D3">
              <w:rPr>
                <w:b/>
              </w:rPr>
              <w:t>A</w:t>
            </w:r>
          </w:p>
        </w:tc>
        <w:tc>
          <w:tcPr>
            <w:tcW w:w="302" w:type="pct"/>
            <w:shd w:val="clear" w:color="auto" w:fill="auto"/>
          </w:tcPr>
          <w:p w14:paraId="3DFAB037" w14:textId="77777777" w:rsidR="00014FE5" w:rsidRPr="00F512D3" w:rsidRDefault="00014FE5" w:rsidP="00F504A8">
            <w:pPr>
              <w:pBdr>
                <w:top w:val="nil"/>
                <w:left w:val="nil"/>
                <w:bottom w:val="nil"/>
                <w:right w:val="nil"/>
                <w:between w:val="nil"/>
              </w:pBdr>
              <w:spacing w:line="276" w:lineRule="auto"/>
              <w:rPr>
                <w:b/>
              </w:rPr>
            </w:pPr>
            <w:r w:rsidRPr="00F512D3">
              <w:rPr>
                <w:b/>
              </w:rPr>
              <w:t>K</w:t>
            </w:r>
          </w:p>
        </w:tc>
        <w:tc>
          <w:tcPr>
            <w:tcW w:w="242" w:type="pct"/>
            <w:shd w:val="clear" w:color="auto" w:fill="auto"/>
          </w:tcPr>
          <w:p w14:paraId="554707D2" w14:textId="77777777" w:rsidR="00014FE5" w:rsidRPr="00F512D3" w:rsidRDefault="00014FE5" w:rsidP="00F504A8">
            <w:pPr>
              <w:pBdr>
                <w:top w:val="nil"/>
                <w:left w:val="nil"/>
                <w:bottom w:val="nil"/>
                <w:right w:val="nil"/>
                <w:between w:val="nil"/>
              </w:pBdr>
              <w:spacing w:line="276" w:lineRule="auto"/>
              <w:rPr>
                <w:b/>
              </w:rPr>
            </w:pPr>
            <w:r w:rsidRPr="00F512D3">
              <w:rPr>
                <w:b/>
              </w:rPr>
              <w:t>M</w:t>
            </w:r>
          </w:p>
        </w:tc>
        <w:tc>
          <w:tcPr>
            <w:tcW w:w="1011" w:type="pct"/>
            <w:vMerge/>
            <w:shd w:val="clear" w:color="auto" w:fill="auto"/>
          </w:tcPr>
          <w:p w14:paraId="2103D4F7" w14:textId="77777777" w:rsidR="00014FE5" w:rsidRPr="00F512D3" w:rsidRDefault="00014FE5" w:rsidP="00F504A8">
            <w:pPr>
              <w:pBdr>
                <w:top w:val="nil"/>
                <w:left w:val="nil"/>
                <w:bottom w:val="nil"/>
                <w:right w:val="nil"/>
                <w:between w:val="nil"/>
              </w:pBdr>
              <w:spacing w:line="276" w:lineRule="auto"/>
              <w:rPr>
                <w:b/>
              </w:rPr>
            </w:pPr>
          </w:p>
        </w:tc>
        <w:tc>
          <w:tcPr>
            <w:tcW w:w="1815" w:type="pct"/>
            <w:vMerge/>
            <w:shd w:val="clear" w:color="auto" w:fill="auto"/>
          </w:tcPr>
          <w:p w14:paraId="2B0DBAC2" w14:textId="77777777" w:rsidR="00014FE5" w:rsidRPr="00F512D3" w:rsidRDefault="00014FE5" w:rsidP="00F504A8">
            <w:pPr>
              <w:pBdr>
                <w:top w:val="nil"/>
                <w:left w:val="nil"/>
                <w:bottom w:val="nil"/>
                <w:right w:val="nil"/>
                <w:between w:val="nil"/>
              </w:pBdr>
              <w:spacing w:line="276" w:lineRule="auto"/>
              <w:rPr>
                <w:b/>
              </w:rPr>
            </w:pPr>
          </w:p>
        </w:tc>
      </w:tr>
      <w:tr w:rsidR="00014FE5" w:rsidRPr="00F512D3" w14:paraId="43DA6AC7" w14:textId="77777777" w:rsidTr="00470B9D">
        <w:tc>
          <w:tcPr>
            <w:tcW w:w="1328" w:type="pct"/>
            <w:shd w:val="clear" w:color="auto" w:fill="auto"/>
          </w:tcPr>
          <w:p w14:paraId="1C986A6C" w14:textId="2EF16B52" w:rsidR="00014FE5" w:rsidRPr="00F512D3" w:rsidRDefault="00014FE5" w:rsidP="005468E9">
            <w:pPr>
              <w:widowControl/>
              <w:rPr>
                <w:b/>
              </w:rPr>
            </w:pPr>
            <w:r>
              <w:rPr>
                <w:b/>
              </w:rPr>
              <w:lastRenderedPageBreak/>
              <w:t>Dimenzije</w:t>
            </w:r>
            <w:r w:rsidR="00881752">
              <w:rPr>
                <w:rStyle w:val="FootnoteReference"/>
                <w:b/>
              </w:rPr>
              <w:footnoteReference w:id="70"/>
            </w:r>
            <w:r w:rsidRPr="00F512D3">
              <w:t xml:space="preserve"> (</w:t>
            </w:r>
            <w:r w:rsidRPr="00F512D3">
              <w:rPr>
                <w:b/>
              </w:rPr>
              <w:t>nije obvezno</w:t>
            </w:r>
            <w:r w:rsidRPr="00F512D3">
              <w:t>, nije ponovljivo)</w:t>
            </w:r>
          </w:p>
        </w:tc>
        <w:tc>
          <w:tcPr>
            <w:tcW w:w="302" w:type="pct"/>
            <w:shd w:val="clear" w:color="auto" w:fill="auto"/>
          </w:tcPr>
          <w:p w14:paraId="1E376BC1" w14:textId="77777777" w:rsidR="00014FE5" w:rsidRPr="00F512D3" w:rsidRDefault="00014FE5" w:rsidP="00F504A8">
            <w:pPr>
              <w:widowControl/>
            </w:pPr>
            <w:r w:rsidRPr="00F512D3">
              <w:t>NO</w:t>
            </w:r>
          </w:p>
        </w:tc>
        <w:tc>
          <w:tcPr>
            <w:tcW w:w="302" w:type="pct"/>
            <w:shd w:val="clear" w:color="auto" w:fill="auto"/>
          </w:tcPr>
          <w:p w14:paraId="4F2D9FA2" w14:textId="77777777" w:rsidR="00014FE5" w:rsidRPr="00F512D3" w:rsidRDefault="00014FE5" w:rsidP="00F504A8">
            <w:pPr>
              <w:widowControl/>
            </w:pPr>
            <w:r w:rsidRPr="00F512D3">
              <w:t>NO</w:t>
            </w:r>
          </w:p>
        </w:tc>
        <w:tc>
          <w:tcPr>
            <w:tcW w:w="242" w:type="pct"/>
            <w:shd w:val="clear" w:color="auto" w:fill="auto"/>
          </w:tcPr>
          <w:p w14:paraId="2451DF7F" w14:textId="77777777" w:rsidR="00014FE5" w:rsidRPr="00F512D3" w:rsidRDefault="00014FE5" w:rsidP="00F504A8">
            <w:pPr>
              <w:widowControl/>
            </w:pPr>
            <w:r w:rsidRPr="00F512D3">
              <w:t>O</w:t>
            </w:r>
          </w:p>
        </w:tc>
        <w:tc>
          <w:tcPr>
            <w:tcW w:w="1011" w:type="pct"/>
            <w:vMerge/>
            <w:shd w:val="clear" w:color="auto" w:fill="auto"/>
          </w:tcPr>
          <w:p w14:paraId="73F7D636" w14:textId="77777777" w:rsidR="00014FE5" w:rsidRPr="00F512D3" w:rsidRDefault="00014FE5" w:rsidP="00F504A8">
            <w:pPr>
              <w:widowControl/>
            </w:pPr>
          </w:p>
        </w:tc>
        <w:tc>
          <w:tcPr>
            <w:tcW w:w="1815" w:type="pct"/>
            <w:vMerge/>
            <w:shd w:val="clear" w:color="auto" w:fill="auto"/>
          </w:tcPr>
          <w:p w14:paraId="05E1D5F9" w14:textId="77777777" w:rsidR="00014FE5" w:rsidRPr="00F512D3" w:rsidRDefault="00014FE5" w:rsidP="00F504A8">
            <w:pPr>
              <w:widowControl/>
            </w:pPr>
          </w:p>
        </w:tc>
      </w:tr>
      <w:tr w:rsidR="00014FE5" w:rsidRPr="00F512D3" w14:paraId="694B0CB5" w14:textId="77777777" w:rsidTr="00470B9D">
        <w:tc>
          <w:tcPr>
            <w:tcW w:w="1328" w:type="pct"/>
            <w:vMerge w:val="restart"/>
            <w:shd w:val="clear" w:color="auto" w:fill="auto"/>
          </w:tcPr>
          <w:p w14:paraId="2D3F2C69" w14:textId="77777777" w:rsidR="00014FE5" w:rsidRPr="00F512D3" w:rsidRDefault="00014FE5" w:rsidP="00F504A8">
            <w:pPr>
              <w:widowControl/>
            </w:pPr>
          </w:p>
        </w:tc>
        <w:tc>
          <w:tcPr>
            <w:tcW w:w="846" w:type="pct"/>
            <w:gridSpan w:val="3"/>
            <w:vMerge w:val="restart"/>
            <w:shd w:val="clear" w:color="auto" w:fill="auto"/>
          </w:tcPr>
          <w:p w14:paraId="6B9782FF" w14:textId="77777777" w:rsidR="00014FE5" w:rsidRPr="00F512D3" w:rsidRDefault="00014FE5" w:rsidP="00F504A8">
            <w:pPr>
              <w:widowControl/>
            </w:pPr>
          </w:p>
        </w:tc>
        <w:tc>
          <w:tcPr>
            <w:tcW w:w="1011" w:type="pct"/>
            <w:shd w:val="clear" w:color="auto" w:fill="auto"/>
          </w:tcPr>
          <w:p w14:paraId="2E895C16" w14:textId="77777777" w:rsidR="00014FE5" w:rsidRPr="00F512D3" w:rsidRDefault="00014FE5" w:rsidP="00F504A8">
            <w:pPr>
              <w:widowControl/>
            </w:pPr>
            <w:r w:rsidRPr="00F512D3">
              <w:t xml:space="preserve">Dublin Core </w:t>
            </w:r>
          </w:p>
        </w:tc>
        <w:tc>
          <w:tcPr>
            <w:tcW w:w="1815" w:type="pct"/>
            <w:shd w:val="clear" w:color="auto" w:fill="auto"/>
          </w:tcPr>
          <w:p w14:paraId="669E7DC0" w14:textId="77777777" w:rsidR="00014FE5" w:rsidRPr="00F512D3" w:rsidRDefault="00014FE5" w:rsidP="00F504A8">
            <w:pPr>
              <w:widowControl/>
            </w:pPr>
            <w:r w:rsidRPr="00F512D3">
              <w:t>format</w:t>
            </w:r>
          </w:p>
        </w:tc>
      </w:tr>
      <w:tr w:rsidR="00014FE5" w:rsidRPr="00F512D3" w14:paraId="2DBF0C86" w14:textId="77777777" w:rsidTr="00470B9D">
        <w:tc>
          <w:tcPr>
            <w:tcW w:w="1328" w:type="pct"/>
            <w:vMerge/>
            <w:shd w:val="clear" w:color="auto" w:fill="auto"/>
          </w:tcPr>
          <w:p w14:paraId="7F337369" w14:textId="77777777" w:rsidR="00014FE5" w:rsidRPr="00F512D3" w:rsidRDefault="00014FE5" w:rsidP="00F504A8">
            <w:pPr>
              <w:pBdr>
                <w:top w:val="nil"/>
                <w:left w:val="nil"/>
                <w:bottom w:val="nil"/>
                <w:right w:val="nil"/>
                <w:between w:val="nil"/>
              </w:pBdr>
              <w:spacing w:line="276" w:lineRule="auto"/>
            </w:pPr>
          </w:p>
        </w:tc>
        <w:tc>
          <w:tcPr>
            <w:tcW w:w="846" w:type="pct"/>
            <w:gridSpan w:val="3"/>
            <w:vMerge/>
            <w:shd w:val="clear" w:color="auto" w:fill="auto"/>
          </w:tcPr>
          <w:p w14:paraId="73DF866B" w14:textId="77777777" w:rsidR="00014FE5" w:rsidRPr="00F512D3" w:rsidRDefault="00014FE5" w:rsidP="00F504A8">
            <w:pPr>
              <w:widowControl/>
            </w:pPr>
          </w:p>
        </w:tc>
        <w:tc>
          <w:tcPr>
            <w:tcW w:w="1011" w:type="pct"/>
            <w:shd w:val="clear" w:color="auto" w:fill="auto"/>
          </w:tcPr>
          <w:p w14:paraId="613499B3" w14:textId="77777777" w:rsidR="00014FE5" w:rsidRPr="00F512D3" w:rsidRDefault="00014FE5" w:rsidP="00F504A8">
            <w:pPr>
              <w:widowControl/>
            </w:pPr>
            <w:r w:rsidRPr="00F512D3">
              <w:t xml:space="preserve">MODS </w:t>
            </w:r>
          </w:p>
        </w:tc>
        <w:tc>
          <w:tcPr>
            <w:tcW w:w="1815" w:type="pct"/>
            <w:shd w:val="clear" w:color="auto" w:fill="auto"/>
          </w:tcPr>
          <w:p w14:paraId="73934E81" w14:textId="77777777" w:rsidR="00014FE5" w:rsidRDefault="00014FE5" w:rsidP="00F504A8">
            <w:pPr>
              <w:widowControl/>
            </w:pPr>
            <w:r w:rsidRPr="00F512D3">
              <w:t>physicalDescription</w:t>
            </w:r>
          </w:p>
          <w:p w14:paraId="39F95858" w14:textId="3F3389D0" w:rsidR="00784A9E" w:rsidRPr="00F512D3" w:rsidRDefault="00784A9E" w:rsidP="00F504A8">
            <w:pPr>
              <w:widowControl/>
            </w:pPr>
            <w:r>
              <w:t xml:space="preserve">   extent</w:t>
            </w:r>
          </w:p>
        </w:tc>
      </w:tr>
      <w:tr w:rsidR="00014FE5" w:rsidRPr="00F512D3" w14:paraId="3756056A" w14:textId="77777777" w:rsidTr="00470B9D">
        <w:tc>
          <w:tcPr>
            <w:tcW w:w="1328" w:type="pct"/>
            <w:vMerge/>
            <w:shd w:val="clear" w:color="auto" w:fill="auto"/>
          </w:tcPr>
          <w:p w14:paraId="15504161" w14:textId="77777777" w:rsidR="00014FE5" w:rsidRPr="00F512D3" w:rsidRDefault="00014FE5" w:rsidP="00F504A8">
            <w:pPr>
              <w:pBdr>
                <w:top w:val="nil"/>
                <w:left w:val="nil"/>
                <w:bottom w:val="nil"/>
                <w:right w:val="nil"/>
                <w:between w:val="nil"/>
              </w:pBdr>
              <w:spacing w:line="276" w:lineRule="auto"/>
              <w:rPr>
                <w:b/>
              </w:rPr>
            </w:pPr>
          </w:p>
        </w:tc>
        <w:tc>
          <w:tcPr>
            <w:tcW w:w="846" w:type="pct"/>
            <w:gridSpan w:val="3"/>
            <w:vMerge/>
            <w:shd w:val="clear" w:color="auto" w:fill="auto"/>
          </w:tcPr>
          <w:p w14:paraId="42E8F1C4" w14:textId="77777777" w:rsidR="00014FE5" w:rsidRPr="00F512D3" w:rsidRDefault="00014FE5" w:rsidP="00F504A8">
            <w:pPr>
              <w:widowControl/>
            </w:pPr>
          </w:p>
        </w:tc>
        <w:tc>
          <w:tcPr>
            <w:tcW w:w="1011" w:type="pct"/>
            <w:shd w:val="clear" w:color="auto" w:fill="auto"/>
          </w:tcPr>
          <w:p w14:paraId="7D8FC9A3" w14:textId="77777777" w:rsidR="00014FE5" w:rsidRPr="00F512D3" w:rsidRDefault="00014FE5" w:rsidP="00F504A8">
            <w:pPr>
              <w:widowControl/>
            </w:pPr>
            <w:r w:rsidRPr="00F512D3">
              <w:t>EDM</w:t>
            </w:r>
          </w:p>
        </w:tc>
        <w:tc>
          <w:tcPr>
            <w:tcW w:w="1815" w:type="pct"/>
            <w:shd w:val="clear" w:color="auto" w:fill="auto"/>
          </w:tcPr>
          <w:p w14:paraId="10375F77" w14:textId="77777777" w:rsidR="00014FE5" w:rsidRPr="00F512D3" w:rsidRDefault="00014FE5" w:rsidP="00F504A8">
            <w:pPr>
              <w:widowControl/>
            </w:pPr>
            <w:r w:rsidRPr="00F512D3">
              <w:t>extent</w:t>
            </w:r>
            <w:r w:rsidRPr="00F512D3">
              <w:tab/>
            </w:r>
          </w:p>
        </w:tc>
      </w:tr>
      <w:tr w:rsidR="00014FE5" w:rsidRPr="00F512D3" w14:paraId="5F5C2D52" w14:textId="77777777" w:rsidTr="00470B9D">
        <w:tc>
          <w:tcPr>
            <w:tcW w:w="1328" w:type="pct"/>
            <w:vMerge/>
            <w:shd w:val="clear" w:color="auto" w:fill="auto"/>
          </w:tcPr>
          <w:p w14:paraId="7A1A7B49" w14:textId="77777777" w:rsidR="00014FE5" w:rsidRPr="00F512D3" w:rsidRDefault="00014FE5" w:rsidP="00F504A8">
            <w:pPr>
              <w:pBdr>
                <w:top w:val="nil"/>
                <w:left w:val="nil"/>
                <w:bottom w:val="nil"/>
                <w:right w:val="nil"/>
                <w:between w:val="nil"/>
              </w:pBdr>
              <w:spacing w:line="276" w:lineRule="auto"/>
            </w:pPr>
          </w:p>
        </w:tc>
        <w:tc>
          <w:tcPr>
            <w:tcW w:w="846" w:type="pct"/>
            <w:gridSpan w:val="3"/>
            <w:vMerge/>
            <w:shd w:val="clear" w:color="auto" w:fill="auto"/>
          </w:tcPr>
          <w:p w14:paraId="64F8A02B" w14:textId="77777777" w:rsidR="00014FE5" w:rsidRPr="00F512D3" w:rsidRDefault="00014FE5" w:rsidP="00F504A8">
            <w:pPr>
              <w:widowControl/>
            </w:pPr>
          </w:p>
        </w:tc>
        <w:tc>
          <w:tcPr>
            <w:tcW w:w="1011" w:type="pct"/>
            <w:shd w:val="clear" w:color="auto" w:fill="auto"/>
          </w:tcPr>
          <w:p w14:paraId="31258D2E" w14:textId="77777777" w:rsidR="00014FE5" w:rsidRPr="00F512D3" w:rsidRDefault="00014FE5" w:rsidP="00F504A8">
            <w:pPr>
              <w:widowControl/>
            </w:pPr>
            <w:r w:rsidRPr="00F512D3">
              <w:t>MARC21</w:t>
            </w:r>
          </w:p>
        </w:tc>
        <w:tc>
          <w:tcPr>
            <w:tcW w:w="1815" w:type="pct"/>
            <w:shd w:val="clear" w:color="auto" w:fill="auto"/>
          </w:tcPr>
          <w:p w14:paraId="08A5E559" w14:textId="77777777" w:rsidR="00014FE5" w:rsidRPr="00F512D3" w:rsidRDefault="00014FE5" w:rsidP="00F504A8">
            <w:pPr>
              <w:widowControl/>
            </w:pPr>
            <w:r w:rsidRPr="00F512D3">
              <w:t>300</w:t>
            </w:r>
          </w:p>
        </w:tc>
      </w:tr>
      <w:tr w:rsidR="00014FE5" w:rsidRPr="00F512D3" w14:paraId="6EFFC95F" w14:textId="77777777" w:rsidTr="00470B9D">
        <w:tc>
          <w:tcPr>
            <w:tcW w:w="1328" w:type="pct"/>
            <w:vMerge/>
            <w:shd w:val="clear" w:color="auto" w:fill="auto"/>
          </w:tcPr>
          <w:p w14:paraId="6E438026" w14:textId="77777777" w:rsidR="00014FE5" w:rsidRPr="00F512D3" w:rsidRDefault="00014FE5" w:rsidP="00F504A8">
            <w:pPr>
              <w:pBdr>
                <w:top w:val="nil"/>
                <w:left w:val="nil"/>
                <w:bottom w:val="nil"/>
                <w:right w:val="nil"/>
                <w:between w:val="nil"/>
              </w:pBdr>
              <w:spacing w:line="276" w:lineRule="auto"/>
            </w:pPr>
          </w:p>
        </w:tc>
        <w:tc>
          <w:tcPr>
            <w:tcW w:w="846" w:type="pct"/>
            <w:gridSpan w:val="3"/>
            <w:vMerge/>
            <w:shd w:val="clear" w:color="auto" w:fill="auto"/>
          </w:tcPr>
          <w:p w14:paraId="2E981815" w14:textId="77777777" w:rsidR="00014FE5" w:rsidRPr="00F512D3" w:rsidRDefault="00014FE5" w:rsidP="00F504A8">
            <w:pPr>
              <w:widowControl/>
            </w:pPr>
          </w:p>
        </w:tc>
        <w:tc>
          <w:tcPr>
            <w:tcW w:w="1011" w:type="pct"/>
            <w:shd w:val="clear" w:color="auto" w:fill="auto"/>
          </w:tcPr>
          <w:p w14:paraId="1BE0B539" w14:textId="77777777" w:rsidR="00014FE5" w:rsidRPr="00F512D3" w:rsidRDefault="00014FE5" w:rsidP="00F504A8">
            <w:pPr>
              <w:widowControl/>
            </w:pPr>
            <w:r w:rsidRPr="00F512D3">
              <w:t>UNIMARC</w:t>
            </w:r>
          </w:p>
        </w:tc>
        <w:tc>
          <w:tcPr>
            <w:tcW w:w="1815" w:type="pct"/>
            <w:shd w:val="clear" w:color="auto" w:fill="auto"/>
          </w:tcPr>
          <w:p w14:paraId="16950C26" w14:textId="77777777" w:rsidR="00014FE5" w:rsidRPr="00F512D3" w:rsidRDefault="00014FE5" w:rsidP="00F504A8">
            <w:pPr>
              <w:widowControl/>
              <w:pBdr>
                <w:top w:val="nil"/>
                <w:left w:val="nil"/>
                <w:bottom w:val="nil"/>
                <w:right w:val="nil"/>
                <w:between w:val="nil"/>
              </w:pBdr>
            </w:pPr>
            <w:r w:rsidRPr="00F512D3">
              <w:t>215</w:t>
            </w:r>
          </w:p>
        </w:tc>
      </w:tr>
      <w:tr w:rsidR="00014FE5" w:rsidRPr="00F512D3" w14:paraId="2AC55EB4" w14:textId="77777777" w:rsidTr="00470B9D">
        <w:tc>
          <w:tcPr>
            <w:tcW w:w="1328" w:type="pct"/>
            <w:vMerge/>
            <w:shd w:val="clear" w:color="auto" w:fill="auto"/>
          </w:tcPr>
          <w:p w14:paraId="65DD2ADC" w14:textId="77777777" w:rsidR="00014FE5" w:rsidRPr="00F512D3" w:rsidRDefault="00014FE5" w:rsidP="00F504A8">
            <w:pPr>
              <w:pBdr>
                <w:top w:val="nil"/>
                <w:left w:val="nil"/>
                <w:bottom w:val="nil"/>
                <w:right w:val="nil"/>
                <w:between w:val="nil"/>
              </w:pBdr>
              <w:spacing w:line="276" w:lineRule="auto"/>
              <w:rPr>
                <w:color w:val="000000"/>
              </w:rPr>
            </w:pPr>
          </w:p>
        </w:tc>
        <w:tc>
          <w:tcPr>
            <w:tcW w:w="846" w:type="pct"/>
            <w:gridSpan w:val="3"/>
            <w:vMerge/>
            <w:shd w:val="clear" w:color="auto" w:fill="auto"/>
          </w:tcPr>
          <w:p w14:paraId="70C222BE" w14:textId="77777777" w:rsidR="00014FE5" w:rsidRPr="00F512D3" w:rsidRDefault="00014FE5" w:rsidP="00F504A8">
            <w:pPr>
              <w:widowControl/>
            </w:pPr>
          </w:p>
        </w:tc>
        <w:tc>
          <w:tcPr>
            <w:tcW w:w="1011" w:type="pct"/>
            <w:shd w:val="clear" w:color="auto" w:fill="auto"/>
          </w:tcPr>
          <w:p w14:paraId="62BBD7A5" w14:textId="77777777" w:rsidR="00014FE5" w:rsidRPr="00F512D3" w:rsidRDefault="00014FE5" w:rsidP="00F504A8">
            <w:pPr>
              <w:widowControl/>
            </w:pPr>
            <w:r w:rsidRPr="00F512D3">
              <w:t>EAD</w:t>
            </w:r>
          </w:p>
        </w:tc>
        <w:tc>
          <w:tcPr>
            <w:tcW w:w="1815" w:type="pct"/>
            <w:shd w:val="clear" w:color="auto" w:fill="auto"/>
          </w:tcPr>
          <w:p w14:paraId="5B4CC243" w14:textId="77777777" w:rsidR="00014FE5" w:rsidRPr="00F512D3" w:rsidRDefault="00014FE5" w:rsidP="00F504A8">
            <w:pPr>
              <w:widowControl/>
              <w:pBdr>
                <w:top w:val="nil"/>
                <w:left w:val="nil"/>
                <w:bottom w:val="nil"/>
                <w:right w:val="nil"/>
                <w:between w:val="nil"/>
              </w:pBdr>
              <w:rPr>
                <w:color w:val="000000"/>
              </w:rPr>
            </w:pPr>
            <w:r w:rsidRPr="00F512D3">
              <w:rPr>
                <w:color w:val="000000"/>
              </w:rPr>
              <w:t>physdesc, physdescstructured, quantity, physdescstructured, unittype, physdescstructured, dimensions</w:t>
            </w:r>
          </w:p>
        </w:tc>
      </w:tr>
      <w:tr w:rsidR="00014FE5" w:rsidRPr="00F512D3" w14:paraId="1FB404C0" w14:textId="77777777" w:rsidTr="00470B9D">
        <w:tc>
          <w:tcPr>
            <w:tcW w:w="1328" w:type="pct"/>
            <w:vMerge/>
            <w:shd w:val="clear" w:color="auto" w:fill="auto"/>
          </w:tcPr>
          <w:p w14:paraId="2915DBD2" w14:textId="77777777" w:rsidR="00014FE5" w:rsidRPr="00F512D3" w:rsidRDefault="00014FE5" w:rsidP="00F504A8">
            <w:pPr>
              <w:pBdr>
                <w:top w:val="nil"/>
                <w:left w:val="nil"/>
                <w:bottom w:val="nil"/>
                <w:right w:val="nil"/>
                <w:between w:val="nil"/>
              </w:pBdr>
              <w:spacing w:line="276" w:lineRule="auto"/>
              <w:rPr>
                <w:color w:val="000000"/>
              </w:rPr>
            </w:pPr>
          </w:p>
        </w:tc>
        <w:tc>
          <w:tcPr>
            <w:tcW w:w="846" w:type="pct"/>
            <w:gridSpan w:val="3"/>
            <w:vMerge/>
            <w:shd w:val="clear" w:color="auto" w:fill="auto"/>
          </w:tcPr>
          <w:p w14:paraId="469ED3A4" w14:textId="77777777" w:rsidR="00014FE5" w:rsidRPr="00F512D3" w:rsidRDefault="00014FE5" w:rsidP="00F504A8">
            <w:pPr>
              <w:widowControl/>
            </w:pPr>
          </w:p>
        </w:tc>
        <w:tc>
          <w:tcPr>
            <w:tcW w:w="1011" w:type="pct"/>
            <w:shd w:val="clear" w:color="auto" w:fill="auto"/>
          </w:tcPr>
          <w:p w14:paraId="562A17F0" w14:textId="77777777" w:rsidR="00014FE5" w:rsidRPr="00F512D3" w:rsidRDefault="00014FE5" w:rsidP="00F504A8">
            <w:pPr>
              <w:widowControl/>
            </w:pPr>
            <w:r w:rsidRPr="00F512D3">
              <w:t>PREMIS</w:t>
            </w:r>
          </w:p>
        </w:tc>
        <w:tc>
          <w:tcPr>
            <w:tcW w:w="1815" w:type="pct"/>
            <w:shd w:val="clear" w:color="auto" w:fill="auto"/>
          </w:tcPr>
          <w:p w14:paraId="27E53877" w14:textId="77777777" w:rsidR="00014FE5" w:rsidRPr="00F512D3" w:rsidRDefault="00014FE5" w:rsidP="00F504A8">
            <w:pPr>
              <w:widowControl/>
              <w:pBdr>
                <w:top w:val="nil"/>
                <w:left w:val="nil"/>
                <w:bottom w:val="nil"/>
                <w:right w:val="nil"/>
                <w:between w:val="nil"/>
              </w:pBdr>
              <w:rPr>
                <w:color w:val="000000"/>
              </w:rPr>
            </w:pPr>
            <w:r w:rsidRPr="00F512D3">
              <w:rPr>
                <w:color w:val="000000"/>
              </w:rPr>
              <w:t>/</w:t>
            </w:r>
          </w:p>
        </w:tc>
      </w:tr>
      <w:tr w:rsidR="00014FE5" w:rsidRPr="00F512D3" w14:paraId="55FD5F44" w14:textId="77777777" w:rsidTr="00470B9D">
        <w:tc>
          <w:tcPr>
            <w:tcW w:w="1328" w:type="pct"/>
            <w:vMerge/>
            <w:shd w:val="clear" w:color="auto" w:fill="auto"/>
          </w:tcPr>
          <w:p w14:paraId="5826F338" w14:textId="77777777" w:rsidR="00014FE5" w:rsidRPr="00F512D3" w:rsidRDefault="00014FE5" w:rsidP="00F504A8">
            <w:pPr>
              <w:pBdr>
                <w:top w:val="nil"/>
                <w:left w:val="nil"/>
                <w:bottom w:val="nil"/>
                <w:right w:val="nil"/>
                <w:between w:val="nil"/>
              </w:pBdr>
              <w:spacing w:line="276" w:lineRule="auto"/>
              <w:rPr>
                <w:color w:val="000000"/>
              </w:rPr>
            </w:pPr>
          </w:p>
        </w:tc>
        <w:tc>
          <w:tcPr>
            <w:tcW w:w="846" w:type="pct"/>
            <w:gridSpan w:val="3"/>
            <w:vMerge/>
            <w:shd w:val="clear" w:color="auto" w:fill="auto"/>
          </w:tcPr>
          <w:p w14:paraId="694D9165" w14:textId="77777777" w:rsidR="00014FE5" w:rsidRPr="00F512D3" w:rsidRDefault="00014FE5" w:rsidP="00F504A8">
            <w:pPr>
              <w:widowControl/>
            </w:pPr>
          </w:p>
        </w:tc>
        <w:tc>
          <w:tcPr>
            <w:tcW w:w="1011" w:type="pct"/>
            <w:shd w:val="clear" w:color="auto" w:fill="auto"/>
          </w:tcPr>
          <w:p w14:paraId="5FCFB8AA" w14:textId="77777777" w:rsidR="00014FE5" w:rsidRPr="00F512D3" w:rsidRDefault="00014FE5" w:rsidP="00F504A8">
            <w:pPr>
              <w:widowControl/>
            </w:pPr>
            <w:r w:rsidRPr="00F512D3">
              <w:t>LIDO</w:t>
            </w:r>
          </w:p>
        </w:tc>
        <w:tc>
          <w:tcPr>
            <w:tcW w:w="1815" w:type="pct"/>
            <w:shd w:val="clear" w:color="auto" w:fill="auto"/>
          </w:tcPr>
          <w:p w14:paraId="3EEC3DF4" w14:textId="77777777" w:rsidR="00014FE5" w:rsidRPr="00F512D3" w:rsidRDefault="00014FE5" w:rsidP="00F504A8">
            <w:pPr>
              <w:widowControl/>
              <w:pBdr>
                <w:top w:val="nil"/>
                <w:left w:val="nil"/>
                <w:bottom w:val="nil"/>
                <w:right w:val="nil"/>
                <w:between w:val="nil"/>
              </w:pBdr>
              <w:rPr>
                <w:color w:val="000000"/>
              </w:rPr>
            </w:pPr>
            <w:r w:rsidRPr="00F512D3">
              <w:rPr>
                <w:color w:val="000000"/>
              </w:rPr>
              <w:t>objectDescriptionSet lido:type=”Physical</w:t>
            </w:r>
          </w:p>
          <w:p w14:paraId="08119E93" w14:textId="77777777" w:rsidR="00014FE5" w:rsidRPr="00F512D3" w:rsidRDefault="00014FE5" w:rsidP="00F504A8">
            <w:pPr>
              <w:widowControl/>
              <w:pBdr>
                <w:top w:val="nil"/>
                <w:left w:val="nil"/>
                <w:bottom w:val="nil"/>
                <w:right w:val="nil"/>
                <w:between w:val="nil"/>
              </w:pBdr>
              <w:rPr>
                <w:color w:val="000000"/>
              </w:rPr>
            </w:pPr>
            <w:r w:rsidRPr="00F512D3">
              <w:rPr>
                <w:color w:val="000000"/>
              </w:rPr>
              <w:t>description”</w:t>
            </w:r>
          </w:p>
          <w:p w14:paraId="26FD1438" w14:textId="77777777" w:rsidR="00014FE5" w:rsidRPr="00F512D3" w:rsidRDefault="00014FE5" w:rsidP="00F504A8">
            <w:pPr>
              <w:widowControl/>
              <w:pBdr>
                <w:top w:val="nil"/>
                <w:left w:val="nil"/>
                <w:bottom w:val="nil"/>
                <w:right w:val="nil"/>
                <w:between w:val="nil"/>
              </w:pBdr>
              <w:rPr>
                <w:color w:val="000000"/>
              </w:rPr>
            </w:pPr>
            <w:r w:rsidRPr="00F512D3">
              <w:rPr>
                <w:color w:val="000000"/>
              </w:rPr>
              <w:t>descriptiveNoteValue</w:t>
            </w:r>
          </w:p>
        </w:tc>
      </w:tr>
    </w:tbl>
    <w:p w14:paraId="104D156A" w14:textId="77777777" w:rsidR="00014FE5" w:rsidRDefault="00014FE5">
      <w:pPr>
        <w:widowControl/>
        <w:spacing w:before="240" w:after="240"/>
      </w:pPr>
    </w:p>
    <w:p w14:paraId="73C9DEF9" w14:textId="77777777" w:rsidR="00014FE5" w:rsidRPr="00F512D3" w:rsidRDefault="00014FE5">
      <w:pPr>
        <w:widowControl/>
        <w:spacing w:before="240" w:after="24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8"/>
        <w:gridCol w:w="548"/>
        <w:gridCol w:w="554"/>
        <w:gridCol w:w="1832"/>
        <w:gridCol w:w="3174"/>
      </w:tblGrid>
      <w:tr w:rsidR="00F561F9" w:rsidRPr="00F512D3" w14:paraId="49F70132" w14:textId="77777777" w:rsidTr="00DA56D5">
        <w:tc>
          <w:tcPr>
            <w:tcW w:w="1328" w:type="pct"/>
            <w:vMerge w:val="restart"/>
            <w:shd w:val="clear" w:color="auto" w:fill="auto"/>
          </w:tcPr>
          <w:p w14:paraId="33229426" w14:textId="77777777" w:rsidR="00F561F9" w:rsidRPr="00F512D3" w:rsidRDefault="00F561F9" w:rsidP="00D11E23">
            <w:pPr>
              <w:widowControl/>
              <w:rPr>
                <w:b/>
              </w:rPr>
            </w:pPr>
            <w:r w:rsidRPr="00F512D3">
              <w:rPr>
                <w:b/>
              </w:rPr>
              <w:t>METAPODATKOVNI ELEMENT</w:t>
            </w:r>
          </w:p>
        </w:tc>
        <w:tc>
          <w:tcPr>
            <w:tcW w:w="910" w:type="pct"/>
            <w:gridSpan w:val="3"/>
            <w:shd w:val="clear" w:color="auto" w:fill="auto"/>
          </w:tcPr>
          <w:p w14:paraId="509A4980" w14:textId="7EAEF8E2" w:rsidR="00F561F9" w:rsidRPr="00F512D3" w:rsidRDefault="00F561F9" w:rsidP="005468E9">
            <w:pPr>
              <w:widowControl/>
              <w:rPr>
                <w:b/>
              </w:rPr>
            </w:pPr>
            <w:r w:rsidRPr="00F512D3">
              <w:rPr>
                <w:b/>
              </w:rPr>
              <w:t>Obveznost</w:t>
            </w:r>
          </w:p>
        </w:tc>
        <w:tc>
          <w:tcPr>
            <w:tcW w:w="1011" w:type="pct"/>
            <w:vMerge w:val="restart"/>
            <w:shd w:val="clear" w:color="auto" w:fill="auto"/>
          </w:tcPr>
          <w:p w14:paraId="4A028938" w14:textId="77777777" w:rsidR="00F561F9" w:rsidRPr="00F512D3" w:rsidRDefault="00F561F9" w:rsidP="00D11E23">
            <w:pPr>
              <w:widowControl/>
              <w:rPr>
                <w:b/>
              </w:rPr>
            </w:pPr>
            <w:r w:rsidRPr="00F512D3">
              <w:rPr>
                <w:b/>
              </w:rPr>
              <w:t>Metapodatkovna shema</w:t>
            </w:r>
          </w:p>
        </w:tc>
        <w:tc>
          <w:tcPr>
            <w:tcW w:w="1752" w:type="pct"/>
            <w:vMerge w:val="restart"/>
            <w:shd w:val="clear" w:color="auto" w:fill="auto"/>
          </w:tcPr>
          <w:p w14:paraId="5E56FB64" w14:textId="77777777" w:rsidR="00F561F9" w:rsidRPr="00F512D3" w:rsidRDefault="00F561F9" w:rsidP="00D11E23">
            <w:pPr>
              <w:widowControl/>
              <w:rPr>
                <w:b/>
              </w:rPr>
            </w:pPr>
            <w:r w:rsidRPr="00F512D3">
              <w:rPr>
                <w:b/>
              </w:rPr>
              <w:t>Vrijednost</w:t>
            </w:r>
          </w:p>
        </w:tc>
      </w:tr>
      <w:tr w:rsidR="002C4D96" w:rsidRPr="00F512D3" w14:paraId="140D1203" w14:textId="77777777" w:rsidTr="00DA56D5">
        <w:tc>
          <w:tcPr>
            <w:tcW w:w="1328" w:type="pct"/>
            <w:vMerge/>
            <w:shd w:val="clear" w:color="auto" w:fill="auto"/>
          </w:tcPr>
          <w:p w14:paraId="23F5BB26" w14:textId="77777777" w:rsidR="00F561F9" w:rsidRPr="00F512D3" w:rsidRDefault="00F561F9" w:rsidP="00D11E23">
            <w:pPr>
              <w:pBdr>
                <w:top w:val="nil"/>
                <w:left w:val="nil"/>
                <w:bottom w:val="nil"/>
                <w:right w:val="nil"/>
                <w:between w:val="nil"/>
              </w:pBdr>
              <w:spacing w:line="276" w:lineRule="auto"/>
              <w:rPr>
                <w:b/>
              </w:rPr>
            </w:pPr>
          </w:p>
        </w:tc>
        <w:tc>
          <w:tcPr>
            <w:tcW w:w="302" w:type="pct"/>
            <w:shd w:val="clear" w:color="auto" w:fill="auto"/>
          </w:tcPr>
          <w:p w14:paraId="25196E6F" w14:textId="77777777" w:rsidR="00F561F9" w:rsidRPr="00F512D3" w:rsidRDefault="00F561F9" w:rsidP="00D11E23">
            <w:pPr>
              <w:pBdr>
                <w:top w:val="nil"/>
                <w:left w:val="nil"/>
                <w:bottom w:val="nil"/>
                <w:right w:val="nil"/>
                <w:between w:val="nil"/>
              </w:pBdr>
              <w:spacing w:line="276" w:lineRule="auto"/>
              <w:rPr>
                <w:b/>
              </w:rPr>
            </w:pPr>
            <w:r w:rsidRPr="00F512D3">
              <w:rPr>
                <w:b/>
              </w:rPr>
              <w:t>A</w:t>
            </w:r>
          </w:p>
        </w:tc>
        <w:tc>
          <w:tcPr>
            <w:tcW w:w="302" w:type="pct"/>
            <w:shd w:val="clear" w:color="auto" w:fill="auto"/>
          </w:tcPr>
          <w:p w14:paraId="5BAE52B1" w14:textId="77777777" w:rsidR="00F561F9" w:rsidRPr="00F512D3" w:rsidRDefault="00F561F9" w:rsidP="00D11E23">
            <w:pPr>
              <w:pBdr>
                <w:top w:val="nil"/>
                <w:left w:val="nil"/>
                <w:bottom w:val="nil"/>
                <w:right w:val="nil"/>
                <w:between w:val="nil"/>
              </w:pBdr>
              <w:spacing w:line="276" w:lineRule="auto"/>
              <w:rPr>
                <w:b/>
              </w:rPr>
            </w:pPr>
            <w:r w:rsidRPr="00F512D3">
              <w:rPr>
                <w:b/>
              </w:rPr>
              <w:t>K</w:t>
            </w:r>
          </w:p>
        </w:tc>
        <w:tc>
          <w:tcPr>
            <w:tcW w:w="305" w:type="pct"/>
            <w:shd w:val="clear" w:color="auto" w:fill="auto"/>
          </w:tcPr>
          <w:p w14:paraId="49A73D3F" w14:textId="77777777" w:rsidR="00F561F9" w:rsidRPr="00F512D3" w:rsidRDefault="00F561F9" w:rsidP="00D11E23">
            <w:pPr>
              <w:pBdr>
                <w:top w:val="nil"/>
                <w:left w:val="nil"/>
                <w:bottom w:val="nil"/>
                <w:right w:val="nil"/>
                <w:between w:val="nil"/>
              </w:pBdr>
              <w:spacing w:line="276" w:lineRule="auto"/>
              <w:rPr>
                <w:b/>
              </w:rPr>
            </w:pPr>
            <w:r w:rsidRPr="00F512D3">
              <w:rPr>
                <w:b/>
              </w:rPr>
              <w:t>M</w:t>
            </w:r>
          </w:p>
        </w:tc>
        <w:tc>
          <w:tcPr>
            <w:tcW w:w="1011" w:type="pct"/>
            <w:vMerge/>
            <w:shd w:val="clear" w:color="auto" w:fill="auto"/>
          </w:tcPr>
          <w:p w14:paraId="2FE577C6" w14:textId="77777777" w:rsidR="00F561F9" w:rsidRPr="00F512D3" w:rsidRDefault="00F561F9" w:rsidP="00D11E23">
            <w:pPr>
              <w:pBdr>
                <w:top w:val="nil"/>
                <w:left w:val="nil"/>
                <w:bottom w:val="nil"/>
                <w:right w:val="nil"/>
                <w:between w:val="nil"/>
              </w:pBdr>
              <w:spacing w:line="276" w:lineRule="auto"/>
              <w:rPr>
                <w:b/>
              </w:rPr>
            </w:pPr>
          </w:p>
        </w:tc>
        <w:tc>
          <w:tcPr>
            <w:tcW w:w="1752" w:type="pct"/>
            <w:vMerge/>
            <w:shd w:val="clear" w:color="auto" w:fill="auto"/>
          </w:tcPr>
          <w:p w14:paraId="1130B143" w14:textId="77777777" w:rsidR="00F561F9" w:rsidRPr="00F512D3" w:rsidRDefault="00F561F9" w:rsidP="00D11E23">
            <w:pPr>
              <w:pBdr>
                <w:top w:val="nil"/>
                <w:left w:val="nil"/>
                <w:bottom w:val="nil"/>
                <w:right w:val="nil"/>
                <w:between w:val="nil"/>
              </w:pBdr>
              <w:spacing w:line="276" w:lineRule="auto"/>
              <w:rPr>
                <w:b/>
              </w:rPr>
            </w:pPr>
          </w:p>
        </w:tc>
      </w:tr>
      <w:tr w:rsidR="002C4D96" w:rsidRPr="00F512D3" w14:paraId="3FDE1675" w14:textId="77777777" w:rsidTr="00DA56D5">
        <w:tc>
          <w:tcPr>
            <w:tcW w:w="1328" w:type="pct"/>
            <w:shd w:val="clear" w:color="auto" w:fill="auto"/>
          </w:tcPr>
          <w:p w14:paraId="5478B92E" w14:textId="77777777" w:rsidR="00F561F9" w:rsidRPr="00F512D3" w:rsidRDefault="00F561F9" w:rsidP="00D11E23">
            <w:pPr>
              <w:widowControl/>
            </w:pPr>
            <w:r w:rsidRPr="00F512D3">
              <w:rPr>
                <w:b/>
              </w:rPr>
              <w:t>Opis</w:t>
            </w:r>
            <w:r w:rsidRPr="00F512D3">
              <w:rPr>
                <w:b/>
                <w:vertAlign w:val="superscript"/>
              </w:rPr>
              <w:footnoteReference w:id="71"/>
            </w:r>
          </w:p>
          <w:p w14:paraId="36650D7A" w14:textId="198EFCFA" w:rsidR="00F561F9" w:rsidRPr="00F512D3" w:rsidRDefault="00F561F9" w:rsidP="005468E9">
            <w:pPr>
              <w:widowControl/>
              <w:rPr>
                <w:b/>
              </w:rPr>
            </w:pPr>
            <w:r w:rsidRPr="00F512D3">
              <w:t>(</w:t>
            </w:r>
            <w:r w:rsidRPr="00F512D3">
              <w:rPr>
                <w:b/>
              </w:rPr>
              <w:t>nije</w:t>
            </w:r>
            <w:r w:rsidR="00487D3E" w:rsidRPr="00F512D3">
              <w:rPr>
                <w:b/>
              </w:rPr>
              <w:t xml:space="preserve"> </w:t>
            </w:r>
            <w:r w:rsidRPr="00F512D3">
              <w:rPr>
                <w:b/>
              </w:rPr>
              <w:t>obvezno</w:t>
            </w:r>
            <w:r w:rsidRPr="00F512D3">
              <w:t>, ponovljivo)</w:t>
            </w:r>
          </w:p>
        </w:tc>
        <w:tc>
          <w:tcPr>
            <w:tcW w:w="302" w:type="pct"/>
            <w:shd w:val="clear" w:color="auto" w:fill="auto"/>
          </w:tcPr>
          <w:p w14:paraId="5DC2CD25" w14:textId="77777777" w:rsidR="00F561F9" w:rsidRPr="00F512D3" w:rsidRDefault="00F561F9" w:rsidP="00D11E23">
            <w:pPr>
              <w:widowControl/>
            </w:pPr>
            <w:r w:rsidRPr="00F512D3">
              <w:t>NO</w:t>
            </w:r>
          </w:p>
        </w:tc>
        <w:tc>
          <w:tcPr>
            <w:tcW w:w="302" w:type="pct"/>
            <w:shd w:val="clear" w:color="auto" w:fill="auto"/>
          </w:tcPr>
          <w:p w14:paraId="1544FDC1" w14:textId="77777777" w:rsidR="00F561F9" w:rsidRPr="00F512D3" w:rsidRDefault="00F561F9" w:rsidP="00D11E23">
            <w:pPr>
              <w:widowControl/>
            </w:pPr>
            <w:r w:rsidRPr="00F512D3">
              <w:t>NO</w:t>
            </w:r>
          </w:p>
        </w:tc>
        <w:tc>
          <w:tcPr>
            <w:tcW w:w="305" w:type="pct"/>
            <w:shd w:val="clear" w:color="auto" w:fill="auto"/>
          </w:tcPr>
          <w:p w14:paraId="12C78B84" w14:textId="77777777" w:rsidR="00F561F9" w:rsidRPr="00F512D3" w:rsidRDefault="00F561F9" w:rsidP="00D11E23">
            <w:pPr>
              <w:widowControl/>
            </w:pPr>
            <w:r w:rsidRPr="00F512D3">
              <w:t>NO</w:t>
            </w:r>
          </w:p>
        </w:tc>
        <w:tc>
          <w:tcPr>
            <w:tcW w:w="1011" w:type="pct"/>
            <w:vMerge/>
            <w:shd w:val="clear" w:color="auto" w:fill="auto"/>
          </w:tcPr>
          <w:p w14:paraId="0C3FF57D" w14:textId="77777777" w:rsidR="00F561F9" w:rsidRPr="00F512D3" w:rsidRDefault="00F561F9" w:rsidP="00D11E23">
            <w:pPr>
              <w:widowControl/>
            </w:pPr>
          </w:p>
        </w:tc>
        <w:tc>
          <w:tcPr>
            <w:tcW w:w="1752" w:type="pct"/>
            <w:vMerge/>
            <w:shd w:val="clear" w:color="auto" w:fill="auto"/>
          </w:tcPr>
          <w:p w14:paraId="0CB9682C" w14:textId="77777777" w:rsidR="00F561F9" w:rsidRPr="00F512D3" w:rsidRDefault="00F561F9" w:rsidP="00D11E23">
            <w:pPr>
              <w:widowControl/>
            </w:pPr>
          </w:p>
        </w:tc>
      </w:tr>
      <w:tr w:rsidR="00F561F9" w:rsidRPr="00F512D3" w14:paraId="146D1582" w14:textId="77777777" w:rsidTr="00DA56D5">
        <w:tc>
          <w:tcPr>
            <w:tcW w:w="1328" w:type="pct"/>
            <w:vMerge w:val="restart"/>
            <w:shd w:val="clear" w:color="auto" w:fill="auto"/>
          </w:tcPr>
          <w:p w14:paraId="4610625E" w14:textId="77777777" w:rsidR="00F561F9" w:rsidRPr="00F512D3" w:rsidRDefault="00F561F9" w:rsidP="00D11E23">
            <w:pPr>
              <w:widowControl/>
            </w:pPr>
          </w:p>
        </w:tc>
        <w:tc>
          <w:tcPr>
            <w:tcW w:w="910" w:type="pct"/>
            <w:gridSpan w:val="3"/>
            <w:vMerge w:val="restart"/>
            <w:shd w:val="clear" w:color="auto" w:fill="auto"/>
          </w:tcPr>
          <w:p w14:paraId="7D9A7E25" w14:textId="77777777" w:rsidR="00F561F9" w:rsidRPr="00F512D3" w:rsidRDefault="00F561F9" w:rsidP="00D11E23">
            <w:pPr>
              <w:widowControl/>
            </w:pPr>
          </w:p>
        </w:tc>
        <w:tc>
          <w:tcPr>
            <w:tcW w:w="1011" w:type="pct"/>
            <w:shd w:val="clear" w:color="auto" w:fill="auto"/>
          </w:tcPr>
          <w:p w14:paraId="2AE65504" w14:textId="77777777" w:rsidR="00F561F9" w:rsidRPr="00F512D3" w:rsidRDefault="00F561F9" w:rsidP="00D11E23">
            <w:pPr>
              <w:widowControl/>
            </w:pPr>
            <w:r w:rsidRPr="00F512D3">
              <w:t xml:space="preserve">Dublin Core </w:t>
            </w:r>
          </w:p>
        </w:tc>
        <w:tc>
          <w:tcPr>
            <w:tcW w:w="1752" w:type="pct"/>
            <w:shd w:val="clear" w:color="auto" w:fill="auto"/>
          </w:tcPr>
          <w:p w14:paraId="615852CB" w14:textId="77777777" w:rsidR="00F561F9" w:rsidRPr="00F512D3" w:rsidRDefault="00F561F9" w:rsidP="00D11E23">
            <w:pPr>
              <w:widowControl/>
            </w:pPr>
            <w:r w:rsidRPr="00F512D3">
              <w:t>description</w:t>
            </w:r>
          </w:p>
        </w:tc>
      </w:tr>
      <w:tr w:rsidR="00F561F9" w:rsidRPr="00F512D3" w14:paraId="634B1059" w14:textId="77777777" w:rsidTr="00DA56D5">
        <w:tc>
          <w:tcPr>
            <w:tcW w:w="1328" w:type="pct"/>
            <w:vMerge/>
            <w:shd w:val="clear" w:color="auto" w:fill="auto"/>
          </w:tcPr>
          <w:p w14:paraId="37DED4F3" w14:textId="77777777" w:rsidR="00F561F9" w:rsidRPr="00F512D3" w:rsidRDefault="00F561F9" w:rsidP="00D11E23">
            <w:pPr>
              <w:pBdr>
                <w:top w:val="nil"/>
                <w:left w:val="nil"/>
                <w:bottom w:val="nil"/>
                <w:right w:val="nil"/>
                <w:between w:val="nil"/>
              </w:pBdr>
              <w:spacing w:line="276" w:lineRule="auto"/>
            </w:pPr>
          </w:p>
        </w:tc>
        <w:tc>
          <w:tcPr>
            <w:tcW w:w="910" w:type="pct"/>
            <w:gridSpan w:val="3"/>
            <w:vMerge/>
            <w:shd w:val="clear" w:color="auto" w:fill="auto"/>
          </w:tcPr>
          <w:p w14:paraId="7A9C3502" w14:textId="77777777" w:rsidR="00F561F9" w:rsidRPr="00F512D3" w:rsidRDefault="00F561F9" w:rsidP="00D11E23">
            <w:pPr>
              <w:widowControl/>
            </w:pPr>
          </w:p>
        </w:tc>
        <w:tc>
          <w:tcPr>
            <w:tcW w:w="1011" w:type="pct"/>
            <w:shd w:val="clear" w:color="auto" w:fill="auto"/>
          </w:tcPr>
          <w:p w14:paraId="55AA798C" w14:textId="77777777" w:rsidR="00F561F9" w:rsidRPr="00F512D3" w:rsidRDefault="00F561F9" w:rsidP="00D11E23">
            <w:pPr>
              <w:widowControl/>
            </w:pPr>
            <w:r w:rsidRPr="00F512D3">
              <w:t xml:space="preserve">MODS </w:t>
            </w:r>
          </w:p>
        </w:tc>
        <w:tc>
          <w:tcPr>
            <w:tcW w:w="1752" w:type="pct"/>
            <w:shd w:val="clear" w:color="auto" w:fill="auto"/>
          </w:tcPr>
          <w:p w14:paraId="0805D863" w14:textId="77777777" w:rsidR="00F561F9" w:rsidRPr="00F512D3" w:rsidRDefault="00F561F9" w:rsidP="00D11E23">
            <w:pPr>
              <w:widowControl/>
            </w:pPr>
            <w:r w:rsidRPr="00F512D3">
              <w:rPr>
                <w:color w:val="333333"/>
                <w:highlight w:val="white"/>
              </w:rPr>
              <w:t>abstrac</w:t>
            </w:r>
            <w:r w:rsidRPr="00F512D3">
              <w:rPr>
                <w:color w:val="333333"/>
              </w:rPr>
              <w:t>t</w:t>
            </w:r>
          </w:p>
        </w:tc>
      </w:tr>
      <w:tr w:rsidR="00F561F9" w:rsidRPr="00F512D3" w14:paraId="52274926" w14:textId="77777777" w:rsidTr="00DA56D5">
        <w:tc>
          <w:tcPr>
            <w:tcW w:w="1328" w:type="pct"/>
            <w:vMerge/>
            <w:shd w:val="clear" w:color="auto" w:fill="auto"/>
          </w:tcPr>
          <w:p w14:paraId="51BF23FC" w14:textId="77777777" w:rsidR="00F561F9" w:rsidRPr="00F512D3" w:rsidRDefault="00F561F9" w:rsidP="00D11E23">
            <w:pPr>
              <w:pBdr>
                <w:top w:val="nil"/>
                <w:left w:val="nil"/>
                <w:bottom w:val="nil"/>
                <w:right w:val="nil"/>
                <w:between w:val="nil"/>
              </w:pBdr>
              <w:spacing w:line="276" w:lineRule="auto"/>
              <w:rPr>
                <w:b/>
              </w:rPr>
            </w:pPr>
          </w:p>
        </w:tc>
        <w:tc>
          <w:tcPr>
            <w:tcW w:w="910" w:type="pct"/>
            <w:gridSpan w:val="3"/>
            <w:vMerge/>
            <w:shd w:val="clear" w:color="auto" w:fill="auto"/>
          </w:tcPr>
          <w:p w14:paraId="2CD46BD7" w14:textId="77777777" w:rsidR="00F561F9" w:rsidRPr="00F512D3" w:rsidRDefault="00F561F9" w:rsidP="00D11E23">
            <w:pPr>
              <w:widowControl/>
            </w:pPr>
          </w:p>
        </w:tc>
        <w:tc>
          <w:tcPr>
            <w:tcW w:w="1011" w:type="pct"/>
            <w:shd w:val="clear" w:color="auto" w:fill="auto"/>
          </w:tcPr>
          <w:p w14:paraId="6C39E328" w14:textId="77777777" w:rsidR="00F561F9" w:rsidRPr="00F512D3" w:rsidRDefault="00F561F9" w:rsidP="00D11E23">
            <w:pPr>
              <w:widowControl/>
            </w:pPr>
            <w:r w:rsidRPr="00F512D3">
              <w:t>EDM</w:t>
            </w:r>
          </w:p>
        </w:tc>
        <w:tc>
          <w:tcPr>
            <w:tcW w:w="1752" w:type="pct"/>
            <w:shd w:val="clear" w:color="auto" w:fill="auto"/>
          </w:tcPr>
          <w:p w14:paraId="03CC5D63" w14:textId="77777777" w:rsidR="00F561F9" w:rsidRPr="00F512D3" w:rsidRDefault="00F561F9" w:rsidP="00D11E23">
            <w:pPr>
              <w:widowControl/>
            </w:pPr>
            <w:r w:rsidRPr="00F512D3">
              <w:t>description</w:t>
            </w:r>
          </w:p>
        </w:tc>
      </w:tr>
      <w:tr w:rsidR="00F561F9" w:rsidRPr="00F512D3" w14:paraId="7493DB37" w14:textId="77777777" w:rsidTr="00DA56D5">
        <w:tc>
          <w:tcPr>
            <w:tcW w:w="1328" w:type="pct"/>
            <w:vMerge/>
            <w:shd w:val="clear" w:color="auto" w:fill="auto"/>
          </w:tcPr>
          <w:p w14:paraId="482E1AC2" w14:textId="77777777" w:rsidR="00F561F9" w:rsidRPr="00F512D3" w:rsidRDefault="00F561F9" w:rsidP="00D11E23">
            <w:pPr>
              <w:pBdr>
                <w:top w:val="nil"/>
                <w:left w:val="nil"/>
                <w:bottom w:val="nil"/>
                <w:right w:val="nil"/>
                <w:between w:val="nil"/>
              </w:pBdr>
              <w:spacing w:line="276" w:lineRule="auto"/>
            </w:pPr>
          </w:p>
        </w:tc>
        <w:tc>
          <w:tcPr>
            <w:tcW w:w="910" w:type="pct"/>
            <w:gridSpan w:val="3"/>
            <w:vMerge/>
            <w:shd w:val="clear" w:color="auto" w:fill="auto"/>
          </w:tcPr>
          <w:p w14:paraId="2BC56A28" w14:textId="77777777" w:rsidR="00F561F9" w:rsidRPr="00F512D3" w:rsidRDefault="00F561F9" w:rsidP="00D11E23">
            <w:pPr>
              <w:widowControl/>
            </w:pPr>
          </w:p>
        </w:tc>
        <w:tc>
          <w:tcPr>
            <w:tcW w:w="1011" w:type="pct"/>
            <w:shd w:val="clear" w:color="auto" w:fill="auto"/>
          </w:tcPr>
          <w:p w14:paraId="4F8646AA" w14:textId="77777777" w:rsidR="00F561F9" w:rsidRPr="00F512D3" w:rsidRDefault="00F561F9" w:rsidP="00D11E23">
            <w:pPr>
              <w:widowControl/>
            </w:pPr>
            <w:r w:rsidRPr="00F512D3">
              <w:t>MARC21</w:t>
            </w:r>
          </w:p>
        </w:tc>
        <w:tc>
          <w:tcPr>
            <w:tcW w:w="1752" w:type="pct"/>
            <w:shd w:val="clear" w:color="auto" w:fill="auto"/>
          </w:tcPr>
          <w:p w14:paraId="6D51C232" w14:textId="77777777" w:rsidR="00F561F9" w:rsidRPr="00F512D3" w:rsidRDefault="00F561F9" w:rsidP="00D11E23">
            <w:pPr>
              <w:widowControl/>
            </w:pPr>
            <w:r w:rsidRPr="00F512D3">
              <w:t>520</w:t>
            </w:r>
          </w:p>
        </w:tc>
      </w:tr>
      <w:tr w:rsidR="00F561F9" w:rsidRPr="00F512D3" w14:paraId="2FCC405D" w14:textId="77777777" w:rsidTr="00DA56D5">
        <w:tc>
          <w:tcPr>
            <w:tcW w:w="1328" w:type="pct"/>
            <w:vMerge/>
            <w:shd w:val="clear" w:color="auto" w:fill="auto"/>
          </w:tcPr>
          <w:p w14:paraId="674DD247" w14:textId="77777777" w:rsidR="00F561F9" w:rsidRPr="00F512D3" w:rsidRDefault="00F561F9" w:rsidP="00D11E23">
            <w:pPr>
              <w:pBdr>
                <w:top w:val="nil"/>
                <w:left w:val="nil"/>
                <w:bottom w:val="nil"/>
                <w:right w:val="nil"/>
                <w:between w:val="nil"/>
              </w:pBdr>
              <w:spacing w:line="276" w:lineRule="auto"/>
            </w:pPr>
          </w:p>
        </w:tc>
        <w:tc>
          <w:tcPr>
            <w:tcW w:w="910" w:type="pct"/>
            <w:gridSpan w:val="3"/>
            <w:vMerge/>
            <w:shd w:val="clear" w:color="auto" w:fill="auto"/>
          </w:tcPr>
          <w:p w14:paraId="2F88CD07" w14:textId="77777777" w:rsidR="00F561F9" w:rsidRPr="00F512D3" w:rsidRDefault="00F561F9" w:rsidP="00D11E23">
            <w:pPr>
              <w:widowControl/>
            </w:pPr>
          </w:p>
        </w:tc>
        <w:tc>
          <w:tcPr>
            <w:tcW w:w="1011" w:type="pct"/>
            <w:shd w:val="clear" w:color="auto" w:fill="auto"/>
          </w:tcPr>
          <w:p w14:paraId="2E2E5A37" w14:textId="77777777" w:rsidR="00F561F9" w:rsidRPr="00F512D3" w:rsidRDefault="00F561F9" w:rsidP="00D11E23">
            <w:pPr>
              <w:widowControl/>
            </w:pPr>
            <w:r w:rsidRPr="00F512D3">
              <w:t>UNIMARC</w:t>
            </w:r>
          </w:p>
        </w:tc>
        <w:tc>
          <w:tcPr>
            <w:tcW w:w="1752" w:type="pct"/>
            <w:shd w:val="clear" w:color="auto" w:fill="auto"/>
          </w:tcPr>
          <w:p w14:paraId="4347AD32" w14:textId="77777777" w:rsidR="00F561F9" w:rsidRPr="00F512D3" w:rsidRDefault="00F561F9" w:rsidP="00D11E23">
            <w:pPr>
              <w:widowControl/>
              <w:pBdr>
                <w:top w:val="nil"/>
                <w:left w:val="nil"/>
                <w:bottom w:val="nil"/>
                <w:right w:val="nil"/>
                <w:between w:val="nil"/>
              </w:pBdr>
              <w:rPr>
                <w:color w:val="000000"/>
              </w:rPr>
            </w:pPr>
            <w:r w:rsidRPr="00F512D3">
              <w:rPr>
                <w:color w:val="000000"/>
              </w:rPr>
              <w:t>330</w:t>
            </w:r>
          </w:p>
        </w:tc>
      </w:tr>
      <w:tr w:rsidR="00F561F9" w:rsidRPr="00F512D3" w14:paraId="1AF3AE38" w14:textId="77777777" w:rsidTr="00DA56D5">
        <w:tc>
          <w:tcPr>
            <w:tcW w:w="1328" w:type="pct"/>
            <w:vMerge/>
            <w:shd w:val="clear" w:color="auto" w:fill="auto"/>
          </w:tcPr>
          <w:p w14:paraId="49CE0A86" w14:textId="77777777" w:rsidR="00F561F9" w:rsidRPr="00F512D3" w:rsidRDefault="00F561F9" w:rsidP="00D11E23">
            <w:pPr>
              <w:pBdr>
                <w:top w:val="nil"/>
                <w:left w:val="nil"/>
                <w:bottom w:val="nil"/>
                <w:right w:val="nil"/>
                <w:between w:val="nil"/>
              </w:pBdr>
              <w:spacing w:line="276" w:lineRule="auto"/>
              <w:rPr>
                <w:color w:val="000000"/>
              </w:rPr>
            </w:pPr>
          </w:p>
        </w:tc>
        <w:tc>
          <w:tcPr>
            <w:tcW w:w="910" w:type="pct"/>
            <w:gridSpan w:val="3"/>
            <w:vMerge/>
            <w:shd w:val="clear" w:color="auto" w:fill="auto"/>
          </w:tcPr>
          <w:p w14:paraId="00768F40" w14:textId="77777777" w:rsidR="00F561F9" w:rsidRPr="00F512D3" w:rsidRDefault="00F561F9" w:rsidP="00D11E23">
            <w:pPr>
              <w:widowControl/>
            </w:pPr>
          </w:p>
        </w:tc>
        <w:tc>
          <w:tcPr>
            <w:tcW w:w="1011" w:type="pct"/>
            <w:shd w:val="clear" w:color="auto" w:fill="auto"/>
          </w:tcPr>
          <w:p w14:paraId="5F62322F" w14:textId="77777777" w:rsidR="00F561F9" w:rsidRPr="00F512D3" w:rsidRDefault="00F561F9" w:rsidP="00D11E23">
            <w:pPr>
              <w:widowControl/>
            </w:pPr>
            <w:r w:rsidRPr="00F512D3">
              <w:t>EAD</w:t>
            </w:r>
          </w:p>
        </w:tc>
        <w:tc>
          <w:tcPr>
            <w:tcW w:w="1752" w:type="pct"/>
            <w:shd w:val="clear" w:color="auto" w:fill="auto"/>
          </w:tcPr>
          <w:p w14:paraId="552C2E29" w14:textId="77777777" w:rsidR="00F561F9" w:rsidRPr="00F512D3" w:rsidRDefault="00F561F9" w:rsidP="00D11E23">
            <w:pPr>
              <w:widowControl/>
              <w:pBdr>
                <w:top w:val="nil"/>
                <w:left w:val="nil"/>
                <w:bottom w:val="nil"/>
                <w:right w:val="nil"/>
                <w:between w:val="nil"/>
              </w:pBdr>
              <w:rPr>
                <w:color w:val="000000"/>
              </w:rPr>
            </w:pPr>
            <w:r w:rsidRPr="00F512D3">
              <w:rPr>
                <w:color w:val="000000"/>
              </w:rPr>
              <w:t>scopecontent, abstract</w:t>
            </w:r>
          </w:p>
        </w:tc>
      </w:tr>
      <w:tr w:rsidR="00F561F9" w:rsidRPr="00F512D3" w14:paraId="1B686092" w14:textId="77777777" w:rsidTr="00DA56D5">
        <w:tc>
          <w:tcPr>
            <w:tcW w:w="1328" w:type="pct"/>
            <w:vMerge/>
            <w:shd w:val="clear" w:color="auto" w:fill="auto"/>
          </w:tcPr>
          <w:p w14:paraId="205D8B0F" w14:textId="77777777" w:rsidR="00F561F9" w:rsidRPr="00F512D3" w:rsidRDefault="00F561F9" w:rsidP="00D11E23">
            <w:pPr>
              <w:pBdr>
                <w:top w:val="nil"/>
                <w:left w:val="nil"/>
                <w:bottom w:val="nil"/>
                <w:right w:val="nil"/>
                <w:between w:val="nil"/>
              </w:pBdr>
              <w:spacing w:line="276" w:lineRule="auto"/>
              <w:rPr>
                <w:color w:val="000000"/>
              </w:rPr>
            </w:pPr>
          </w:p>
        </w:tc>
        <w:tc>
          <w:tcPr>
            <w:tcW w:w="910" w:type="pct"/>
            <w:gridSpan w:val="3"/>
            <w:vMerge/>
            <w:shd w:val="clear" w:color="auto" w:fill="auto"/>
          </w:tcPr>
          <w:p w14:paraId="3FAC90B9" w14:textId="77777777" w:rsidR="00F561F9" w:rsidRPr="00F512D3" w:rsidRDefault="00F561F9" w:rsidP="00D11E23">
            <w:pPr>
              <w:widowControl/>
            </w:pPr>
          </w:p>
        </w:tc>
        <w:tc>
          <w:tcPr>
            <w:tcW w:w="1011" w:type="pct"/>
            <w:shd w:val="clear" w:color="auto" w:fill="auto"/>
          </w:tcPr>
          <w:p w14:paraId="5A38CD9E" w14:textId="77777777" w:rsidR="00F561F9" w:rsidRPr="00F512D3" w:rsidRDefault="00F561F9" w:rsidP="00D11E23">
            <w:pPr>
              <w:widowControl/>
            </w:pPr>
            <w:r w:rsidRPr="00F512D3">
              <w:t>PREMIS</w:t>
            </w:r>
          </w:p>
        </w:tc>
        <w:tc>
          <w:tcPr>
            <w:tcW w:w="1752" w:type="pct"/>
            <w:shd w:val="clear" w:color="auto" w:fill="auto"/>
          </w:tcPr>
          <w:p w14:paraId="5034FA05" w14:textId="77777777" w:rsidR="00F561F9" w:rsidRPr="00F512D3" w:rsidRDefault="00F561F9" w:rsidP="00D11E23">
            <w:pPr>
              <w:widowControl/>
              <w:pBdr>
                <w:top w:val="nil"/>
                <w:left w:val="nil"/>
                <w:bottom w:val="nil"/>
                <w:right w:val="nil"/>
                <w:between w:val="nil"/>
              </w:pBdr>
              <w:rPr>
                <w:color w:val="000000"/>
              </w:rPr>
            </w:pPr>
            <w:r w:rsidRPr="00F512D3">
              <w:rPr>
                <w:color w:val="000000"/>
              </w:rPr>
              <w:t>/</w:t>
            </w:r>
          </w:p>
        </w:tc>
      </w:tr>
      <w:tr w:rsidR="00F561F9" w:rsidRPr="00F512D3" w14:paraId="56C6F4CB" w14:textId="77777777" w:rsidTr="00DA56D5">
        <w:tc>
          <w:tcPr>
            <w:tcW w:w="1328" w:type="pct"/>
            <w:vMerge/>
            <w:shd w:val="clear" w:color="auto" w:fill="auto"/>
          </w:tcPr>
          <w:p w14:paraId="0E4D70D9" w14:textId="77777777" w:rsidR="00F561F9" w:rsidRPr="00F512D3" w:rsidRDefault="00F561F9" w:rsidP="00D11E23">
            <w:pPr>
              <w:pBdr>
                <w:top w:val="nil"/>
                <w:left w:val="nil"/>
                <w:bottom w:val="nil"/>
                <w:right w:val="nil"/>
                <w:between w:val="nil"/>
              </w:pBdr>
              <w:spacing w:line="276" w:lineRule="auto"/>
              <w:rPr>
                <w:color w:val="000000"/>
              </w:rPr>
            </w:pPr>
          </w:p>
        </w:tc>
        <w:tc>
          <w:tcPr>
            <w:tcW w:w="910" w:type="pct"/>
            <w:gridSpan w:val="3"/>
            <w:vMerge/>
            <w:shd w:val="clear" w:color="auto" w:fill="auto"/>
          </w:tcPr>
          <w:p w14:paraId="4BEEE3F6" w14:textId="77777777" w:rsidR="00F561F9" w:rsidRPr="00F512D3" w:rsidRDefault="00F561F9" w:rsidP="00D11E23">
            <w:pPr>
              <w:widowControl/>
            </w:pPr>
          </w:p>
        </w:tc>
        <w:tc>
          <w:tcPr>
            <w:tcW w:w="1011" w:type="pct"/>
            <w:shd w:val="clear" w:color="auto" w:fill="auto"/>
          </w:tcPr>
          <w:p w14:paraId="26AC37E0" w14:textId="77777777" w:rsidR="00F561F9" w:rsidRPr="00F512D3" w:rsidRDefault="00F561F9" w:rsidP="00D11E23">
            <w:pPr>
              <w:widowControl/>
            </w:pPr>
            <w:r w:rsidRPr="00F512D3">
              <w:t>LIDO</w:t>
            </w:r>
          </w:p>
        </w:tc>
        <w:tc>
          <w:tcPr>
            <w:tcW w:w="1752" w:type="pct"/>
            <w:shd w:val="clear" w:color="auto" w:fill="auto"/>
          </w:tcPr>
          <w:p w14:paraId="37E8483E" w14:textId="77777777" w:rsidR="00F561F9" w:rsidRPr="00F512D3" w:rsidRDefault="00F561F9" w:rsidP="00D11E23">
            <w:pPr>
              <w:widowControl/>
              <w:pBdr>
                <w:top w:val="nil"/>
                <w:left w:val="nil"/>
                <w:bottom w:val="nil"/>
                <w:right w:val="nil"/>
                <w:between w:val="nil"/>
              </w:pBdr>
              <w:rPr>
                <w:color w:val="000000"/>
              </w:rPr>
            </w:pPr>
            <w:r w:rsidRPr="00F512D3">
              <w:rPr>
                <w:color w:val="000000"/>
              </w:rPr>
              <w:t>objectDescriptionSet</w:t>
            </w:r>
          </w:p>
          <w:p w14:paraId="65285161" w14:textId="77777777" w:rsidR="00F561F9" w:rsidRPr="00F512D3" w:rsidRDefault="00F561F9" w:rsidP="00D11E23">
            <w:pPr>
              <w:widowControl/>
              <w:pBdr>
                <w:top w:val="nil"/>
                <w:left w:val="nil"/>
                <w:bottom w:val="nil"/>
                <w:right w:val="nil"/>
                <w:between w:val="nil"/>
              </w:pBdr>
              <w:rPr>
                <w:color w:val="000000"/>
              </w:rPr>
            </w:pPr>
            <w:r w:rsidRPr="00F512D3">
              <w:rPr>
                <w:color w:val="000000"/>
              </w:rPr>
              <w:t>descriptiveNoteValue</w:t>
            </w:r>
          </w:p>
        </w:tc>
      </w:tr>
    </w:tbl>
    <w:p w14:paraId="29A9E192" w14:textId="77777777" w:rsidR="00643941" w:rsidRPr="00F512D3" w:rsidRDefault="00643941">
      <w:pPr>
        <w:widowControl/>
        <w:spacing w:before="240" w:after="24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8"/>
        <w:gridCol w:w="548"/>
        <w:gridCol w:w="554"/>
        <w:gridCol w:w="1832"/>
        <w:gridCol w:w="3174"/>
      </w:tblGrid>
      <w:tr w:rsidR="00643941" w:rsidRPr="00F512D3" w14:paraId="2AF639AA" w14:textId="77777777" w:rsidTr="00DA56D5">
        <w:tc>
          <w:tcPr>
            <w:tcW w:w="1328" w:type="pct"/>
            <w:vMerge w:val="restart"/>
            <w:shd w:val="clear" w:color="auto" w:fill="auto"/>
          </w:tcPr>
          <w:p w14:paraId="753F5F00" w14:textId="77777777" w:rsidR="00643941" w:rsidRPr="00F512D3" w:rsidRDefault="00643941" w:rsidP="00D11E23">
            <w:pPr>
              <w:widowControl/>
              <w:rPr>
                <w:b/>
              </w:rPr>
            </w:pPr>
            <w:r w:rsidRPr="00F512D3">
              <w:rPr>
                <w:b/>
              </w:rPr>
              <w:t>METAPODATKOVNI ELEMENT</w:t>
            </w:r>
          </w:p>
        </w:tc>
        <w:tc>
          <w:tcPr>
            <w:tcW w:w="910" w:type="pct"/>
            <w:gridSpan w:val="3"/>
            <w:shd w:val="clear" w:color="auto" w:fill="auto"/>
          </w:tcPr>
          <w:p w14:paraId="1B2C6F59" w14:textId="1D8BB480" w:rsidR="00643941" w:rsidRPr="00F512D3" w:rsidRDefault="00643941" w:rsidP="005468E9">
            <w:pPr>
              <w:widowControl/>
              <w:rPr>
                <w:b/>
              </w:rPr>
            </w:pPr>
            <w:r w:rsidRPr="00F512D3">
              <w:rPr>
                <w:b/>
              </w:rPr>
              <w:t>Obveznost</w:t>
            </w:r>
          </w:p>
        </w:tc>
        <w:tc>
          <w:tcPr>
            <w:tcW w:w="1011" w:type="pct"/>
            <w:vMerge w:val="restart"/>
            <w:shd w:val="clear" w:color="auto" w:fill="auto"/>
          </w:tcPr>
          <w:p w14:paraId="12B875FD" w14:textId="77777777" w:rsidR="00643941" w:rsidRPr="00F512D3" w:rsidRDefault="00643941" w:rsidP="00D11E23">
            <w:pPr>
              <w:widowControl/>
              <w:rPr>
                <w:b/>
              </w:rPr>
            </w:pPr>
            <w:r w:rsidRPr="00F512D3">
              <w:rPr>
                <w:b/>
              </w:rPr>
              <w:t>Metapodatkovna shema</w:t>
            </w:r>
          </w:p>
        </w:tc>
        <w:tc>
          <w:tcPr>
            <w:tcW w:w="1752" w:type="pct"/>
            <w:vMerge w:val="restart"/>
            <w:shd w:val="clear" w:color="auto" w:fill="auto"/>
          </w:tcPr>
          <w:p w14:paraId="4993176B" w14:textId="77777777" w:rsidR="00643941" w:rsidRPr="00F512D3" w:rsidRDefault="00643941" w:rsidP="00D11E23">
            <w:pPr>
              <w:widowControl/>
              <w:rPr>
                <w:b/>
              </w:rPr>
            </w:pPr>
            <w:r w:rsidRPr="00F512D3">
              <w:rPr>
                <w:b/>
              </w:rPr>
              <w:t>Vrijednost</w:t>
            </w:r>
          </w:p>
        </w:tc>
      </w:tr>
      <w:tr w:rsidR="002C4D96" w:rsidRPr="00F512D3" w14:paraId="08E0047F" w14:textId="77777777" w:rsidTr="00DA56D5">
        <w:tc>
          <w:tcPr>
            <w:tcW w:w="1328" w:type="pct"/>
            <w:vMerge/>
            <w:shd w:val="clear" w:color="auto" w:fill="auto"/>
          </w:tcPr>
          <w:p w14:paraId="430F07C6" w14:textId="77777777" w:rsidR="00643941" w:rsidRPr="00F512D3" w:rsidRDefault="00643941" w:rsidP="00D11E23">
            <w:pPr>
              <w:pBdr>
                <w:top w:val="nil"/>
                <w:left w:val="nil"/>
                <w:bottom w:val="nil"/>
                <w:right w:val="nil"/>
                <w:between w:val="nil"/>
              </w:pBdr>
              <w:spacing w:line="276" w:lineRule="auto"/>
              <w:rPr>
                <w:b/>
              </w:rPr>
            </w:pPr>
          </w:p>
        </w:tc>
        <w:tc>
          <w:tcPr>
            <w:tcW w:w="302" w:type="pct"/>
            <w:shd w:val="clear" w:color="auto" w:fill="auto"/>
          </w:tcPr>
          <w:p w14:paraId="32AA08AD" w14:textId="77777777" w:rsidR="00643941" w:rsidRPr="00F512D3" w:rsidRDefault="00643941" w:rsidP="00D11E23">
            <w:pPr>
              <w:pBdr>
                <w:top w:val="nil"/>
                <w:left w:val="nil"/>
                <w:bottom w:val="nil"/>
                <w:right w:val="nil"/>
                <w:between w:val="nil"/>
              </w:pBdr>
              <w:spacing w:line="276" w:lineRule="auto"/>
              <w:rPr>
                <w:b/>
              </w:rPr>
            </w:pPr>
            <w:r w:rsidRPr="00F512D3">
              <w:rPr>
                <w:b/>
              </w:rPr>
              <w:t>A</w:t>
            </w:r>
          </w:p>
        </w:tc>
        <w:tc>
          <w:tcPr>
            <w:tcW w:w="302" w:type="pct"/>
            <w:shd w:val="clear" w:color="auto" w:fill="auto"/>
          </w:tcPr>
          <w:p w14:paraId="401BB535" w14:textId="77777777" w:rsidR="00643941" w:rsidRPr="00F512D3" w:rsidRDefault="00643941" w:rsidP="00D11E23">
            <w:pPr>
              <w:pBdr>
                <w:top w:val="nil"/>
                <w:left w:val="nil"/>
                <w:bottom w:val="nil"/>
                <w:right w:val="nil"/>
                <w:between w:val="nil"/>
              </w:pBdr>
              <w:spacing w:line="276" w:lineRule="auto"/>
              <w:rPr>
                <w:b/>
              </w:rPr>
            </w:pPr>
            <w:r w:rsidRPr="00F512D3">
              <w:rPr>
                <w:b/>
              </w:rPr>
              <w:t>K</w:t>
            </w:r>
          </w:p>
        </w:tc>
        <w:tc>
          <w:tcPr>
            <w:tcW w:w="305" w:type="pct"/>
            <w:shd w:val="clear" w:color="auto" w:fill="auto"/>
          </w:tcPr>
          <w:p w14:paraId="02037C5D" w14:textId="77777777" w:rsidR="00643941" w:rsidRPr="00F512D3" w:rsidRDefault="00643941" w:rsidP="00D11E23">
            <w:pPr>
              <w:pBdr>
                <w:top w:val="nil"/>
                <w:left w:val="nil"/>
                <w:bottom w:val="nil"/>
                <w:right w:val="nil"/>
                <w:between w:val="nil"/>
              </w:pBdr>
              <w:spacing w:line="276" w:lineRule="auto"/>
              <w:rPr>
                <w:b/>
              </w:rPr>
            </w:pPr>
            <w:r w:rsidRPr="00F512D3">
              <w:rPr>
                <w:b/>
              </w:rPr>
              <w:t>M</w:t>
            </w:r>
          </w:p>
        </w:tc>
        <w:tc>
          <w:tcPr>
            <w:tcW w:w="1011" w:type="pct"/>
            <w:vMerge/>
            <w:shd w:val="clear" w:color="auto" w:fill="auto"/>
          </w:tcPr>
          <w:p w14:paraId="5AC6A18C" w14:textId="77777777" w:rsidR="00643941" w:rsidRPr="00F512D3" w:rsidRDefault="00643941" w:rsidP="00D11E23">
            <w:pPr>
              <w:pBdr>
                <w:top w:val="nil"/>
                <w:left w:val="nil"/>
                <w:bottom w:val="nil"/>
                <w:right w:val="nil"/>
                <w:between w:val="nil"/>
              </w:pBdr>
              <w:spacing w:line="276" w:lineRule="auto"/>
              <w:rPr>
                <w:b/>
              </w:rPr>
            </w:pPr>
          </w:p>
        </w:tc>
        <w:tc>
          <w:tcPr>
            <w:tcW w:w="1752" w:type="pct"/>
            <w:vMerge/>
            <w:shd w:val="clear" w:color="auto" w:fill="auto"/>
          </w:tcPr>
          <w:p w14:paraId="113066AF" w14:textId="77777777" w:rsidR="00643941" w:rsidRPr="00F512D3" w:rsidRDefault="00643941" w:rsidP="00D11E23">
            <w:pPr>
              <w:pBdr>
                <w:top w:val="nil"/>
                <w:left w:val="nil"/>
                <w:bottom w:val="nil"/>
                <w:right w:val="nil"/>
                <w:between w:val="nil"/>
              </w:pBdr>
              <w:spacing w:line="276" w:lineRule="auto"/>
              <w:rPr>
                <w:b/>
              </w:rPr>
            </w:pPr>
          </w:p>
        </w:tc>
      </w:tr>
      <w:tr w:rsidR="002C4D96" w:rsidRPr="00F512D3" w14:paraId="5034E10F" w14:textId="77777777" w:rsidTr="00DA56D5">
        <w:tc>
          <w:tcPr>
            <w:tcW w:w="1328" w:type="pct"/>
            <w:shd w:val="clear" w:color="auto" w:fill="auto"/>
          </w:tcPr>
          <w:p w14:paraId="1519231A" w14:textId="77777777" w:rsidR="00643941" w:rsidRPr="00F512D3" w:rsidRDefault="00643941" w:rsidP="00D11E23">
            <w:pPr>
              <w:widowControl/>
            </w:pPr>
            <w:r w:rsidRPr="00F512D3">
              <w:rPr>
                <w:b/>
              </w:rPr>
              <w:t>Napomena</w:t>
            </w:r>
            <w:r w:rsidRPr="00F512D3">
              <w:rPr>
                <w:b/>
                <w:vertAlign w:val="superscript"/>
              </w:rPr>
              <w:footnoteReference w:id="72"/>
            </w:r>
          </w:p>
          <w:p w14:paraId="0064614F" w14:textId="13985663" w:rsidR="00643941" w:rsidRPr="00F512D3" w:rsidRDefault="00643941" w:rsidP="005468E9">
            <w:pPr>
              <w:widowControl/>
              <w:rPr>
                <w:b/>
              </w:rPr>
            </w:pPr>
            <w:r w:rsidRPr="00F512D3">
              <w:t>(</w:t>
            </w:r>
            <w:r w:rsidRPr="00F512D3">
              <w:rPr>
                <w:b/>
              </w:rPr>
              <w:t>nije</w:t>
            </w:r>
            <w:r w:rsidR="00487D3E" w:rsidRPr="00F512D3">
              <w:rPr>
                <w:b/>
              </w:rPr>
              <w:t xml:space="preserve"> </w:t>
            </w:r>
            <w:r w:rsidRPr="00F512D3">
              <w:rPr>
                <w:b/>
              </w:rPr>
              <w:t>obvezno</w:t>
            </w:r>
            <w:r w:rsidRPr="00F512D3">
              <w:t>, ponovljivo)</w:t>
            </w:r>
          </w:p>
        </w:tc>
        <w:tc>
          <w:tcPr>
            <w:tcW w:w="302" w:type="pct"/>
            <w:shd w:val="clear" w:color="auto" w:fill="auto"/>
          </w:tcPr>
          <w:p w14:paraId="25F5C468" w14:textId="77777777" w:rsidR="00643941" w:rsidRPr="00F512D3" w:rsidRDefault="00643941" w:rsidP="00D11E23">
            <w:pPr>
              <w:widowControl/>
            </w:pPr>
            <w:r w:rsidRPr="00F512D3">
              <w:t>NO</w:t>
            </w:r>
          </w:p>
        </w:tc>
        <w:tc>
          <w:tcPr>
            <w:tcW w:w="302" w:type="pct"/>
            <w:shd w:val="clear" w:color="auto" w:fill="auto"/>
          </w:tcPr>
          <w:p w14:paraId="607C7FCE" w14:textId="77777777" w:rsidR="00643941" w:rsidRPr="00F512D3" w:rsidRDefault="00643941" w:rsidP="00D11E23">
            <w:pPr>
              <w:widowControl/>
            </w:pPr>
            <w:r w:rsidRPr="00F512D3">
              <w:t>NO</w:t>
            </w:r>
          </w:p>
        </w:tc>
        <w:tc>
          <w:tcPr>
            <w:tcW w:w="305" w:type="pct"/>
            <w:shd w:val="clear" w:color="auto" w:fill="auto"/>
          </w:tcPr>
          <w:p w14:paraId="233FE8A4" w14:textId="77777777" w:rsidR="00643941" w:rsidRPr="00F512D3" w:rsidRDefault="00643941" w:rsidP="00D11E23">
            <w:pPr>
              <w:widowControl/>
            </w:pPr>
            <w:r w:rsidRPr="00F512D3">
              <w:t>NO</w:t>
            </w:r>
          </w:p>
        </w:tc>
        <w:tc>
          <w:tcPr>
            <w:tcW w:w="1011" w:type="pct"/>
            <w:vMerge/>
            <w:shd w:val="clear" w:color="auto" w:fill="auto"/>
          </w:tcPr>
          <w:p w14:paraId="65CC9725" w14:textId="77777777" w:rsidR="00643941" w:rsidRPr="00F512D3" w:rsidRDefault="00643941" w:rsidP="00D11E23">
            <w:pPr>
              <w:widowControl/>
            </w:pPr>
          </w:p>
        </w:tc>
        <w:tc>
          <w:tcPr>
            <w:tcW w:w="1752" w:type="pct"/>
            <w:vMerge/>
            <w:shd w:val="clear" w:color="auto" w:fill="auto"/>
          </w:tcPr>
          <w:p w14:paraId="74CF4FCA" w14:textId="77777777" w:rsidR="00643941" w:rsidRPr="00F512D3" w:rsidRDefault="00643941" w:rsidP="00D11E23">
            <w:pPr>
              <w:widowControl/>
            </w:pPr>
          </w:p>
        </w:tc>
      </w:tr>
      <w:tr w:rsidR="00643941" w:rsidRPr="00F512D3" w14:paraId="4A1B069E" w14:textId="77777777" w:rsidTr="00DA56D5">
        <w:tc>
          <w:tcPr>
            <w:tcW w:w="1328" w:type="pct"/>
            <w:vMerge w:val="restart"/>
            <w:shd w:val="clear" w:color="auto" w:fill="auto"/>
          </w:tcPr>
          <w:p w14:paraId="17AACCDA" w14:textId="77777777" w:rsidR="00643941" w:rsidRPr="00F512D3" w:rsidRDefault="00643941" w:rsidP="00D11E23">
            <w:pPr>
              <w:widowControl/>
            </w:pPr>
          </w:p>
        </w:tc>
        <w:tc>
          <w:tcPr>
            <w:tcW w:w="910" w:type="pct"/>
            <w:gridSpan w:val="3"/>
            <w:vMerge w:val="restart"/>
            <w:shd w:val="clear" w:color="auto" w:fill="auto"/>
          </w:tcPr>
          <w:p w14:paraId="0E8176DA" w14:textId="77777777" w:rsidR="00643941" w:rsidRPr="00F512D3" w:rsidRDefault="00643941" w:rsidP="00D11E23">
            <w:pPr>
              <w:widowControl/>
            </w:pPr>
          </w:p>
        </w:tc>
        <w:tc>
          <w:tcPr>
            <w:tcW w:w="1011" w:type="pct"/>
            <w:shd w:val="clear" w:color="auto" w:fill="auto"/>
          </w:tcPr>
          <w:p w14:paraId="17B950C1" w14:textId="77777777" w:rsidR="00643941" w:rsidRPr="00F512D3" w:rsidRDefault="00643941" w:rsidP="00D11E23">
            <w:pPr>
              <w:widowControl/>
            </w:pPr>
            <w:r w:rsidRPr="00F512D3">
              <w:t xml:space="preserve">Dublin Core </w:t>
            </w:r>
          </w:p>
        </w:tc>
        <w:tc>
          <w:tcPr>
            <w:tcW w:w="1752" w:type="pct"/>
            <w:shd w:val="clear" w:color="auto" w:fill="auto"/>
          </w:tcPr>
          <w:p w14:paraId="3B5BC17F" w14:textId="77777777" w:rsidR="00643941" w:rsidRPr="00F512D3" w:rsidRDefault="00643941" w:rsidP="00D11E23">
            <w:pPr>
              <w:widowControl/>
            </w:pPr>
            <w:r w:rsidRPr="00F512D3">
              <w:t>description</w:t>
            </w:r>
          </w:p>
        </w:tc>
      </w:tr>
      <w:tr w:rsidR="00643941" w:rsidRPr="00F512D3" w14:paraId="6C4459E8" w14:textId="77777777" w:rsidTr="00DA56D5">
        <w:tc>
          <w:tcPr>
            <w:tcW w:w="1328" w:type="pct"/>
            <w:vMerge/>
            <w:shd w:val="clear" w:color="auto" w:fill="auto"/>
          </w:tcPr>
          <w:p w14:paraId="09D9C14E" w14:textId="77777777" w:rsidR="00643941" w:rsidRPr="00F512D3" w:rsidRDefault="00643941" w:rsidP="00D11E23">
            <w:pPr>
              <w:pBdr>
                <w:top w:val="nil"/>
                <w:left w:val="nil"/>
                <w:bottom w:val="nil"/>
                <w:right w:val="nil"/>
                <w:between w:val="nil"/>
              </w:pBdr>
              <w:spacing w:line="276" w:lineRule="auto"/>
            </w:pPr>
          </w:p>
        </w:tc>
        <w:tc>
          <w:tcPr>
            <w:tcW w:w="910" w:type="pct"/>
            <w:gridSpan w:val="3"/>
            <w:vMerge/>
            <w:shd w:val="clear" w:color="auto" w:fill="auto"/>
          </w:tcPr>
          <w:p w14:paraId="01D98204" w14:textId="77777777" w:rsidR="00643941" w:rsidRPr="00F512D3" w:rsidRDefault="00643941" w:rsidP="00D11E23">
            <w:pPr>
              <w:widowControl/>
            </w:pPr>
          </w:p>
        </w:tc>
        <w:tc>
          <w:tcPr>
            <w:tcW w:w="1011" w:type="pct"/>
            <w:shd w:val="clear" w:color="auto" w:fill="auto"/>
          </w:tcPr>
          <w:p w14:paraId="105D7B2B" w14:textId="77777777" w:rsidR="00643941" w:rsidRPr="00F512D3" w:rsidRDefault="00643941" w:rsidP="00D11E23">
            <w:pPr>
              <w:widowControl/>
            </w:pPr>
            <w:r w:rsidRPr="00F512D3">
              <w:t xml:space="preserve">MODS </w:t>
            </w:r>
          </w:p>
        </w:tc>
        <w:tc>
          <w:tcPr>
            <w:tcW w:w="1752" w:type="pct"/>
            <w:shd w:val="clear" w:color="auto" w:fill="auto"/>
          </w:tcPr>
          <w:p w14:paraId="6D4ADE70" w14:textId="77777777" w:rsidR="00643941" w:rsidRPr="00F512D3" w:rsidRDefault="00643941" w:rsidP="00D11E23">
            <w:pPr>
              <w:widowControl/>
            </w:pPr>
            <w:r w:rsidRPr="00F512D3">
              <w:rPr>
                <w:color w:val="333333"/>
                <w:highlight w:val="white"/>
              </w:rPr>
              <w:t>note</w:t>
            </w:r>
          </w:p>
        </w:tc>
      </w:tr>
      <w:tr w:rsidR="00643941" w:rsidRPr="00F512D3" w14:paraId="7737C797" w14:textId="77777777" w:rsidTr="00DA56D5">
        <w:tc>
          <w:tcPr>
            <w:tcW w:w="1328" w:type="pct"/>
            <w:vMerge/>
            <w:shd w:val="clear" w:color="auto" w:fill="auto"/>
          </w:tcPr>
          <w:p w14:paraId="153A16CA" w14:textId="77777777" w:rsidR="00643941" w:rsidRPr="00F512D3" w:rsidRDefault="00643941" w:rsidP="00D11E23">
            <w:pPr>
              <w:pBdr>
                <w:top w:val="nil"/>
                <w:left w:val="nil"/>
                <w:bottom w:val="nil"/>
                <w:right w:val="nil"/>
                <w:between w:val="nil"/>
              </w:pBdr>
              <w:spacing w:line="276" w:lineRule="auto"/>
              <w:rPr>
                <w:b/>
              </w:rPr>
            </w:pPr>
          </w:p>
        </w:tc>
        <w:tc>
          <w:tcPr>
            <w:tcW w:w="910" w:type="pct"/>
            <w:gridSpan w:val="3"/>
            <w:vMerge/>
            <w:shd w:val="clear" w:color="auto" w:fill="auto"/>
          </w:tcPr>
          <w:p w14:paraId="70890072" w14:textId="77777777" w:rsidR="00643941" w:rsidRPr="00F512D3" w:rsidRDefault="00643941" w:rsidP="00D11E23">
            <w:pPr>
              <w:widowControl/>
            </w:pPr>
          </w:p>
        </w:tc>
        <w:tc>
          <w:tcPr>
            <w:tcW w:w="1011" w:type="pct"/>
            <w:shd w:val="clear" w:color="auto" w:fill="auto"/>
          </w:tcPr>
          <w:p w14:paraId="52E3170A" w14:textId="77777777" w:rsidR="00643941" w:rsidRPr="00F512D3" w:rsidRDefault="00643941" w:rsidP="00D11E23">
            <w:pPr>
              <w:widowControl/>
            </w:pPr>
            <w:r w:rsidRPr="00F512D3">
              <w:t>EDM</w:t>
            </w:r>
          </w:p>
        </w:tc>
        <w:tc>
          <w:tcPr>
            <w:tcW w:w="1752" w:type="pct"/>
            <w:shd w:val="clear" w:color="auto" w:fill="auto"/>
          </w:tcPr>
          <w:p w14:paraId="6CF7BDC3" w14:textId="77777777" w:rsidR="00643941" w:rsidRPr="00F512D3" w:rsidRDefault="00643941" w:rsidP="00D11E23">
            <w:pPr>
              <w:widowControl/>
            </w:pPr>
            <w:r w:rsidRPr="00F512D3">
              <w:t>description</w:t>
            </w:r>
          </w:p>
        </w:tc>
      </w:tr>
      <w:tr w:rsidR="00643941" w:rsidRPr="00F512D3" w14:paraId="701E15C4" w14:textId="77777777" w:rsidTr="00DA56D5">
        <w:tc>
          <w:tcPr>
            <w:tcW w:w="1328" w:type="pct"/>
            <w:vMerge/>
            <w:shd w:val="clear" w:color="auto" w:fill="auto"/>
          </w:tcPr>
          <w:p w14:paraId="31F0DF79" w14:textId="77777777" w:rsidR="00643941" w:rsidRPr="00F512D3" w:rsidRDefault="00643941" w:rsidP="00D11E23">
            <w:pPr>
              <w:pBdr>
                <w:top w:val="nil"/>
                <w:left w:val="nil"/>
                <w:bottom w:val="nil"/>
                <w:right w:val="nil"/>
                <w:between w:val="nil"/>
              </w:pBdr>
              <w:spacing w:line="276" w:lineRule="auto"/>
            </w:pPr>
          </w:p>
        </w:tc>
        <w:tc>
          <w:tcPr>
            <w:tcW w:w="910" w:type="pct"/>
            <w:gridSpan w:val="3"/>
            <w:vMerge/>
            <w:shd w:val="clear" w:color="auto" w:fill="auto"/>
          </w:tcPr>
          <w:p w14:paraId="00B9E2ED" w14:textId="77777777" w:rsidR="00643941" w:rsidRPr="00F512D3" w:rsidRDefault="00643941" w:rsidP="00D11E23">
            <w:pPr>
              <w:widowControl/>
            </w:pPr>
          </w:p>
        </w:tc>
        <w:tc>
          <w:tcPr>
            <w:tcW w:w="1011" w:type="pct"/>
            <w:shd w:val="clear" w:color="auto" w:fill="auto"/>
          </w:tcPr>
          <w:p w14:paraId="764359E3" w14:textId="77777777" w:rsidR="00643941" w:rsidRPr="00F512D3" w:rsidRDefault="00643941" w:rsidP="00D11E23">
            <w:pPr>
              <w:widowControl/>
            </w:pPr>
            <w:r w:rsidRPr="00F512D3">
              <w:t>MARC21</w:t>
            </w:r>
          </w:p>
        </w:tc>
        <w:tc>
          <w:tcPr>
            <w:tcW w:w="1752" w:type="pct"/>
            <w:shd w:val="clear" w:color="auto" w:fill="auto"/>
          </w:tcPr>
          <w:p w14:paraId="10DC57B9" w14:textId="77777777" w:rsidR="00643941" w:rsidRPr="00F512D3" w:rsidRDefault="00643941" w:rsidP="00D11E23">
            <w:pPr>
              <w:widowControl/>
            </w:pPr>
            <w:r w:rsidRPr="00F512D3">
              <w:t>538, 500, 515, 504, 521,588, 546,525, 5XX</w:t>
            </w:r>
          </w:p>
        </w:tc>
      </w:tr>
      <w:tr w:rsidR="00643941" w:rsidRPr="00F512D3" w14:paraId="107158E9" w14:textId="77777777" w:rsidTr="00DA56D5">
        <w:tc>
          <w:tcPr>
            <w:tcW w:w="1328" w:type="pct"/>
            <w:vMerge/>
            <w:shd w:val="clear" w:color="auto" w:fill="auto"/>
          </w:tcPr>
          <w:p w14:paraId="4D35FDEF" w14:textId="77777777" w:rsidR="00643941" w:rsidRPr="00F512D3" w:rsidRDefault="00643941" w:rsidP="00D11E23">
            <w:pPr>
              <w:pBdr>
                <w:top w:val="nil"/>
                <w:left w:val="nil"/>
                <w:bottom w:val="nil"/>
                <w:right w:val="nil"/>
                <w:between w:val="nil"/>
              </w:pBdr>
              <w:spacing w:line="276" w:lineRule="auto"/>
            </w:pPr>
          </w:p>
        </w:tc>
        <w:tc>
          <w:tcPr>
            <w:tcW w:w="910" w:type="pct"/>
            <w:gridSpan w:val="3"/>
            <w:vMerge/>
            <w:shd w:val="clear" w:color="auto" w:fill="auto"/>
          </w:tcPr>
          <w:p w14:paraId="2B5B8BDF" w14:textId="77777777" w:rsidR="00643941" w:rsidRPr="00F512D3" w:rsidRDefault="00643941" w:rsidP="00D11E23">
            <w:pPr>
              <w:widowControl/>
            </w:pPr>
          </w:p>
        </w:tc>
        <w:tc>
          <w:tcPr>
            <w:tcW w:w="1011" w:type="pct"/>
            <w:shd w:val="clear" w:color="auto" w:fill="auto"/>
          </w:tcPr>
          <w:p w14:paraId="7211BFE0" w14:textId="77777777" w:rsidR="00643941" w:rsidRPr="00F512D3" w:rsidRDefault="00643941" w:rsidP="00D11E23">
            <w:pPr>
              <w:widowControl/>
            </w:pPr>
            <w:r w:rsidRPr="00F512D3">
              <w:t>UNIMARC</w:t>
            </w:r>
          </w:p>
        </w:tc>
        <w:tc>
          <w:tcPr>
            <w:tcW w:w="1752" w:type="pct"/>
            <w:shd w:val="clear" w:color="auto" w:fill="auto"/>
          </w:tcPr>
          <w:p w14:paraId="2DFAFAB9" w14:textId="77777777" w:rsidR="00643941" w:rsidRPr="00F512D3" w:rsidRDefault="00643941" w:rsidP="00D11E23">
            <w:pPr>
              <w:widowControl/>
              <w:pBdr>
                <w:top w:val="nil"/>
                <w:left w:val="nil"/>
                <w:bottom w:val="nil"/>
                <w:right w:val="nil"/>
                <w:between w:val="nil"/>
              </w:pBdr>
              <w:rPr>
                <w:color w:val="000000"/>
              </w:rPr>
            </w:pPr>
            <w:r w:rsidRPr="00F512D3">
              <w:rPr>
                <w:color w:val="000000"/>
              </w:rPr>
              <w:t>300, 302, 304, 305, 306, 307, 310, 312, 314, 315, 316, 320, 327,  328, 336, 333</w:t>
            </w:r>
          </w:p>
        </w:tc>
      </w:tr>
      <w:tr w:rsidR="00643941" w:rsidRPr="00F512D3" w14:paraId="45FCFA46" w14:textId="77777777" w:rsidTr="00DA56D5">
        <w:tc>
          <w:tcPr>
            <w:tcW w:w="1328" w:type="pct"/>
            <w:vMerge/>
            <w:shd w:val="clear" w:color="auto" w:fill="auto"/>
          </w:tcPr>
          <w:p w14:paraId="676CA3FB" w14:textId="77777777" w:rsidR="00643941" w:rsidRPr="00F512D3" w:rsidRDefault="00643941" w:rsidP="00D11E23">
            <w:pPr>
              <w:pBdr>
                <w:top w:val="nil"/>
                <w:left w:val="nil"/>
                <w:bottom w:val="nil"/>
                <w:right w:val="nil"/>
                <w:between w:val="nil"/>
              </w:pBdr>
              <w:spacing w:line="276" w:lineRule="auto"/>
              <w:rPr>
                <w:color w:val="000000"/>
              </w:rPr>
            </w:pPr>
          </w:p>
        </w:tc>
        <w:tc>
          <w:tcPr>
            <w:tcW w:w="910" w:type="pct"/>
            <w:gridSpan w:val="3"/>
            <w:vMerge/>
            <w:shd w:val="clear" w:color="auto" w:fill="auto"/>
          </w:tcPr>
          <w:p w14:paraId="4DDBBD02" w14:textId="77777777" w:rsidR="00643941" w:rsidRPr="00F512D3" w:rsidRDefault="00643941" w:rsidP="00D11E23">
            <w:pPr>
              <w:widowControl/>
            </w:pPr>
          </w:p>
        </w:tc>
        <w:tc>
          <w:tcPr>
            <w:tcW w:w="1011" w:type="pct"/>
            <w:shd w:val="clear" w:color="auto" w:fill="auto"/>
          </w:tcPr>
          <w:p w14:paraId="01EED3FE" w14:textId="77777777" w:rsidR="00643941" w:rsidRPr="00F512D3" w:rsidRDefault="00643941" w:rsidP="00D11E23">
            <w:pPr>
              <w:widowControl/>
            </w:pPr>
            <w:r w:rsidRPr="00F512D3">
              <w:t>EAD</w:t>
            </w:r>
          </w:p>
        </w:tc>
        <w:tc>
          <w:tcPr>
            <w:tcW w:w="1752" w:type="pct"/>
            <w:shd w:val="clear" w:color="auto" w:fill="auto"/>
          </w:tcPr>
          <w:p w14:paraId="424757B8" w14:textId="77777777" w:rsidR="00643941" w:rsidRPr="00F512D3" w:rsidRDefault="00643941" w:rsidP="00D11E23">
            <w:pPr>
              <w:widowControl/>
              <w:pBdr>
                <w:top w:val="nil"/>
                <w:left w:val="nil"/>
                <w:bottom w:val="nil"/>
                <w:right w:val="nil"/>
                <w:between w:val="nil"/>
              </w:pBdr>
              <w:rPr>
                <w:color w:val="000000"/>
              </w:rPr>
            </w:pPr>
            <w:r w:rsidRPr="00F512D3">
              <w:rPr>
                <w:color w:val="000000"/>
              </w:rPr>
              <w:t>didnote, odd</w:t>
            </w:r>
          </w:p>
        </w:tc>
      </w:tr>
      <w:tr w:rsidR="00643941" w:rsidRPr="00F512D3" w14:paraId="0399D8AC" w14:textId="77777777" w:rsidTr="00DA56D5">
        <w:tc>
          <w:tcPr>
            <w:tcW w:w="1328" w:type="pct"/>
            <w:vMerge/>
            <w:shd w:val="clear" w:color="auto" w:fill="auto"/>
          </w:tcPr>
          <w:p w14:paraId="4CD1D8F7" w14:textId="77777777" w:rsidR="00643941" w:rsidRPr="00F512D3" w:rsidRDefault="00643941" w:rsidP="00D11E23">
            <w:pPr>
              <w:pBdr>
                <w:top w:val="nil"/>
                <w:left w:val="nil"/>
                <w:bottom w:val="nil"/>
                <w:right w:val="nil"/>
                <w:between w:val="nil"/>
              </w:pBdr>
              <w:spacing w:line="276" w:lineRule="auto"/>
              <w:rPr>
                <w:color w:val="000000"/>
              </w:rPr>
            </w:pPr>
          </w:p>
        </w:tc>
        <w:tc>
          <w:tcPr>
            <w:tcW w:w="910" w:type="pct"/>
            <w:gridSpan w:val="3"/>
            <w:vMerge/>
            <w:shd w:val="clear" w:color="auto" w:fill="auto"/>
          </w:tcPr>
          <w:p w14:paraId="297D5605" w14:textId="77777777" w:rsidR="00643941" w:rsidRPr="00F512D3" w:rsidRDefault="00643941" w:rsidP="00D11E23">
            <w:pPr>
              <w:widowControl/>
            </w:pPr>
          </w:p>
        </w:tc>
        <w:tc>
          <w:tcPr>
            <w:tcW w:w="1011" w:type="pct"/>
            <w:shd w:val="clear" w:color="auto" w:fill="auto"/>
          </w:tcPr>
          <w:p w14:paraId="4859D2EF" w14:textId="77777777" w:rsidR="00643941" w:rsidRPr="00F512D3" w:rsidRDefault="00643941" w:rsidP="00D11E23">
            <w:pPr>
              <w:widowControl/>
            </w:pPr>
            <w:r w:rsidRPr="00F512D3">
              <w:t>PREMIS</w:t>
            </w:r>
          </w:p>
        </w:tc>
        <w:tc>
          <w:tcPr>
            <w:tcW w:w="1752" w:type="pct"/>
            <w:shd w:val="clear" w:color="auto" w:fill="auto"/>
          </w:tcPr>
          <w:p w14:paraId="38FE01DA" w14:textId="77777777" w:rsidR="00643941" w:rsidRPr="00F512D3" w:rsidRDefault="00643941" w:rsidP="00D11E23">
            <w:pPr>
              <w:widowControl/>
              <w:pBdr>
                <w:top w:val="nil"/>
                <w:left w:val="nil"/>
                <w:bottom w:val="nil"/>
                <w:right w:val="nil"/>
                <w:between w:val="nil"/>
              </w:pBdr>
              <w:rPr>
                <w:color w:val="000000"/>
              </w:rPr>
            </w:pPr>
            <w:r w:rsidRPr="00F512D3">
              <w:rPr>
                <w:color w:val="000000"/>
              </w:rPr>
              <w:t xml:space="preserve">formatNote, environmentDesignationNote, </w:t>
            </w:r>
          </w:p>
        </w:tc>
      </w:tr>
      <w:tr w:rsidR="00643941" w:rsidRPr="00F512D3" w14:paraId="71290FC1" w14:textId="77777777" w:rsidTr="00DA56D5">
        <w:tc>
          <w:tcPr>
            <w:tcW w:w="1328" w:type="pct"/>
            <w:vMerge/>
            <w:shd w:val="clear" w:color="auto" w:fill="auto"/>
          </w:tcPr>
          <w:p w14:paraId="4019F51C" w14:textId="77777777" w:rsidR="00643941" w:rsidRPr="00F512D3" w:rsidRDefault="00643941" w:rsidP="00D11E23">
            <w:pPr>
              <w:pBdr>
                <w:top w:val="nil"/>
                <w:left w:val="nil"/>
                <w:bottom w:val="nil"/>
                <w:right w:val="nil"/>
                <w:between w:val="nil"/>
              </w:pBdr>
              <w:spacing w:line="276" w:lineRule="auto"/>
              <w:rPr>
                <w:color w:val="000000"/>
              </w:rPr>
            </w:pPr>
          </w:p>
        </w:tc>
        <w:tc>
          <w:tcPr>
            <w:tcW w:w="910" w:type="pct"/>
            <w:gridSpan w:val="3"/>
            <w:vMerge/>
            <w:shd w:val="clear" w:color="auto" w:fill="auto"/>
          </w:tcPr>
          <w:p w14:paraId="3EDCF69C" w14:textId="77777777" w:rsidR="00643941" w:rsidRPr="00F512D3" w:rsidRDefault="00643941" w:rsidP="00D11E23">
            <w:pPr>
              <w:widowControl/>
            </w:pPr>
          </w:p>
        </w:tc>
        <w:tc>
          <w:tcPr>
            <w:tcW w:w="1011" w:type="pct"/>
            <w:shd w:val="clear" w:color="auto" w:fill="auto"/>
          </w:tcPr>
          <w:p w14:paraId="3DED846E" w14:textId="77777777" w:rsidR="00643941" w:rsidRPr="00F512D3" w:rsidRDefault="00643941" w:rsidP="00D11E23">
            <w:pPr>
              <w:widowControl/>
            </w:pPr>
            <w:r w:rsidRPr="00F512D3">
              <w:t>LIDO</w:t>
            </w:r>
          </w:p>
        </w:tc>
        <w:tc>
          <w:tcPr>
            <w:tcW w:w="1752" w:type="pct"/>
            <w:shd w:val="clear" w:color="auto" w:fill="auto"/>
          </w:tcPr>
          <w:p w14:paraId="5BFE4DEB" w14:textId="77777777" w:rsidR="00643941" w:rsidRPr="00F512D3" w:rsidRDefault="00643941" w:rsidP="00D11E23">
            <w:pPr>
              <w:widowControl/>
              <w:pBdr>
                <w:top w:val="nil"/>
                <w:left w:val="nil"/>
                <w:bottom w:val="nil"/>
                <w:right w:val="nil"/>
                <w:between w:val="nil"/>
              </w:pBdr>
              <w:rPr>
                <w:color w:val="000000"/>
              </w:rPr>
            </w:pPr>
            <w:r w:rsidRPr="00F512D3">
              <w:rPr>
                <w:color w:val="000000"/>
              </w:rPr>
              <w:t>objectDescriptionSet</w:t>
            </w:r>
          </w:p>
          <w:p w14:paraId="46002808" w14:textId="77777777" w:rsidR="00643941" w:rsidRPr="00F512D3" w:rsidRDefault="00643941" w:rsidP="00D11E23">
            <w:pPr>
              <w:widowControl/>
              <w:pBdr>
                <w:top w:val="nil"/>
                <w:left w:val="nil"/>
                <w:bottom w:val="nil"/>
                <w:right w:val="nil"/>
                <w:between w:val="nil"/>
              </w:pBdr>
              <w:rPr>
                <w:color w:val="000000"/>
              </w:rPr>
            </w:pPr>
            <w:r w:rsidRPr="00F512D3">
              <w:rPr>
                <w:color w:val="000000"/>
              </w:rPr>
              <w:t>lido:type=”Comments”</w:t>
            </w:r>
          </w:p>
          <w:p w14:paraId="0F0C97D2" w14:textId="77777777" w:rsidR="00643941" w:rsidRPr="00F512D3" w:rsidRDefault="00643941" w:rsidP="00D11E23">
            <w:pPr>
              <w:widowControl/>
              <w:pBdr>
                <w:top w:val="nil"/>
                <w:left w:val="nil"/>
                <w:bottom w:val="nil"/>
                <w:right w:val="nil"/>
                <w:between w:val="nil"/>
              </w:pBdr>
              <w:rPr>
                <w:color w:val="000000"/>
              </w:rPr>
            </w:pPr>
            <w:r w:rsidRPr="00F512D3">
              <w:rPr>
                <w:color w:val="000000"/>
              </w:rPr>
              <w:t>descriptiveNoteValue</w:t>
            </w:r>
          </w:p>
        </w:tc>
      </w:tr>
    </w:tbl>
    <w:p w14:paraId="4F4E4F5B" w14:textId="77777777" w:rsidR="00730413" w:rsidRPr="00F512D3" w:rsidRDefault="00730413">
      <w:pPr>
        <w:widowControl/>
        <w:spacing w:before="240" w:after="24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8"/>
        <w:gridCol w:w="548"/>
        <w:gridCol w:w="551"/>
        <w:gridCol w:w="1832"/>
        <w:gridCol w:w="3177"/>
      </w:tblGrid>
      <w:tr w:rsidR="00643941" w:rsidRPr="00F512D3" w14:paraId="0123B2AA" w14:textId="77777777" w:rsidTr="00DA56D5">
        <w:tc>
          <w:tcPr>
            <w:tcW w:w="1328" w:type="pct"/>
            <w:vMerge w:val="restart"/>
            <w:shd w:val="clear" w:color="auto" w:fill="auto"/>
          </w:tcPr>
          <w:p w14:paraId="0A4733CC" w14:textId="77777777" w:rsidR="00643941" w:rsidRPr="00F512D3" w:rsidRDefault="00643941" w:rsidP="00D11E23">
            <w:pPr>
              <w:widowControl/>
              <w:rPr>
                <w:b/>
              </w:rPr>
            </w:pPr>
            <w:r w:rsidRPr="00F512D3">
              <w:rPr>
                <w:b/>
              </w:rPr>
              <w:t>METAPODATKOVNI ELEMENT</w:t>
            </w:r>
          </w:p>
        </w:tc>
        <w:tc>
          <w:tcPr>
            <w:tcW w:w="908" w:type="pct"/>
            <w:gridSpan w:val="3"/>
            <w:shd w:val="clear" w:color="auto" w:fill="auto"/>
          </w:tcPr>
          <w:p w14:paraId="689AD580" w14:textId="5636DD2B" w:rsidR="00643941" w:rsidRPr="00F512D3" w:rsidRDefault="00643941" w:rsidP="005468E9">
            <w:pPr>
              <w:widowControl/>
              <w:rPr>
                <w:b/>
              </w:rPr>
            </w:pPr>
            <w:r w:rsidRPr="00F512D3">
              <w:rPr>
                <w:b/>
              </w:rPr>
              <w:t>Obveznost</w:t>
            </w:r>
          </w:p>
        </w:tc>
        <w:tc>
          <w:tcPr>
            <w:tcW w:w="1011" w:type="pct"/>
            <w:vMerge w:val="restart"/>
            <w:shd w:val="clear" w:color="auto" w:fill="auto"/>
          </w:tcPr>
          <w:p w14:paraId="16FD78C7" w14:textId="77777777" w:rsidR="00643941" w:rsidRPr="00F512D3" w:rsidRDefault="00643941" w:rsidP="00D11E23">
            <w:pPr>
              <w:widowControl/>
              <w:rPr>
                <w:b/>
              </w:rPr>
            </w:pPr>
            <w:r w:rsidRPr="00F512D3">
              <w:rPr>
                <w:b/>
              </w:rPr>
              <w:t>Metapodatkovna shema</w:t>
            </w:r>
          </w:p>
        </w:tc>
        <w:tc>
          <w:tcPr>
            <w:tcW w:w="1754" w:type="pct"/>
            <w:vMerge w:val="restart"/>
            <w:shd w:val="clear" w:color="auto" w:fill="auto"/>
          </w:tcPr>
          <w:p w14:paraId="150F25A4" w14:textId="77777777" w:rsidR="00643941" w:rsidRPr="00F512D3" w:rsidRDefault="00643941" w:rsidP="00D11E23">
            <w:pPr>
              <w:widowControl/>
              <w:rPr>
                <w:b/>
              </w:rPr>
            </w:pPr>
            <w:r w:rsidRPr="00F512D3">
              <w:rPr>
                <w:b/>
              </w:rPr>
              <w:t>Vrijednost</w:t>
            </w:r>
          </w:p>
        </w:tc>
      </w:tr>
      <w:tr w:rsidR="002C4D96" w:rsidRPr="00F512D3" w14:paraId="16658D6C" w14:textId="77777777" w:rsidTr="00DA56D5">
        <w:tc>
          <w:tcPr>
            <w:tcW w:w="1328" w:type="pct"/>
            <w:vMerge/>
            <w:shd w:val="clear" w:color="auto" w:fill="auto"/>
          </w:tcPr>
          <w:p w14:paraId="5189CC12" w14:textId="77777777" w:rsidR="00643941" w:rsidRPr="00F512D3" w:rsidRDefault="00643941" w:rsidP="00D11E23">
            <w:pPr>
              <w:pBdr>
                <w:top w:val="nil"/>
                <w:left w:val="nil"/>
                <w:bottom w:val="nil"/>
                <w:right w:val="nil"/>
                <w:between w:val="nil"/>
              </w:pBdr>
              <w:spacing w:line="276" w:lineRule="auto"/>
              <w:rPr>
                <w:b/>
              </w:rPr>
            </w:pPr>
          </w:p>
        </w:tc>
        <w:tc>
          <w:tcPr>
            <w:tcW w:w="302" w:type="pct"/>
            <w:shd w:val="clear" w:color="auto" w:fill="auto"/>
          </w:tcPr>
          <w:p w14:paraId="2E669DBE" w14:textId="77777777" w:rsidR="00643941" w:rsidRPr="00F512D3" w:rsidRDefault="00643941" w:rsidP="00D11E23">
            <w:pPr>
              <w:pBdr>
                <w:top w:val="nil"/>
                <w:left w:val="nil"/>
                <w:bottom w:val="nil"/>
                <w:right w:val="nil"/>
                <w:between w:val="nil"/>
              </w:pBdr>
              <w:spacing w:line="276" w:lineRule="auto"/>
              <w:rPr>
                <w:b/>
              </w:rPr>
            </w:pPr>
            <w:r w:rsidRPr="00F512D3">
              <w:rPr>
                <w:b/>
              </w:rPr>
              <w:t>A</w:t>
            </w:r>
          </w:p>
        </w:tc>
        <w:tc>
          <w:tcPr>
            <w:tcW w:w="302" w:type="pct"/>
            <w:shd w:val="clear" w:color="auto" w:fill="auto"/>
          </w:tcPr>
          <w:p w14:paraId="31BE40BD" w14:textId="77777777" w:rsidR="00643941" w:rsidRPr="00F512D3" w:rsidRDefault="00643941" w:rsidP="00D11E23">
            <w:pPr>
              <w:pBdr>
                <w:top w:val="nil"/>
                <w:left w:val="nil"/>
                <w:bottom w:val="nil"/>
                <w:right w:val="nil"/>
                <w:between w:val="nil"/>
              </w:pBdr>
              <w:spacing w:line="276" w:lineRule="auto"/>
              <w:rPr>
                <w:b/>
              </w:rPr>
            </w:pPr>
            <w:r w:rsidRPr="00F512D3">
              <w:rPr>
                <w:b/>
              </w:rPr>
              <w:t>K</w:t>
            </w:r>
          </w:p>
        </w:tc>
        <w:tc>
          <w:tcPr>
            <w:tcW w:w="303" w:type="pct"/>
            <w:shd w:val="clear" w:color="auto" w:fill="auto"/>
          </w:tcPr>
          <w:p w14:paraId="6AC66DC5" w14:textId="77777777" w:rsidR="00643941" w:rsidRPr="00F512D3" w:rsidRDefault="00643941" w:rsidP="00D11E23">
            <w:pPr>
              <w:pBdr>
                <w:top w:val="nil"/>
                <w:left w:val="nil"/>
                <w:bottom w:val="nil"/>
                <w:right w:val="nil"/>
                <w:between w:val="nil"/>
              </w:pBdr>
              <w:spacing w:line="276" w:lineRule="auto"/>
              <w:rPr>
                <w:b/>
              </w:rPr>
            </w:pPr>
            <w:r w:rsidRPr="00F512D3">
              <w:rPr>
                <w:b/>
              </w:rPr>
              <w:t>M</w:t>
            </w:r>
          </w:p>
        </w:tc>
        <w:tc>
          <w:tcPr>
            <w:tcW w:w="1011" w:type="pct"/>
            <w:vMerge/>
            <w:shd w:val="clear" w:color="auto" w:fill="auto"/>
          </w:tcPr>
          <w:p w14:paraId="596E19F9" w14:textId="77777777" w:rsidR="00643941" w:rsidRPr="00F512D3" w:rsidRDefault="00643941" w:rsidP="00D11E23">
            <w:pPr>
              <w:pBdr>
                <w:top w:val="nil"/>
                <w:left w:val="nil"/>
                <w:bottom w:val="nil"/>
                <w:right w:val="nil"/>
                <w:between w:val="nil"/>
              </w:pBdr>
              <w:spacing w:line="276" w:lineRule="auto"/>
              <w:rPr>
                <w:b/>
              </w:rPr>
            </w:pPr>
          </w:p>
        </w:tc>
        <w:tc>
          <w:tcPr>
            <w:tcW w:w="1754" w:type="pct"/>
            <w:vMerge/>
            <w:shd w:val="clear" w:color="auto" w:fill="auto"/>
          </w:tcPr>
          <w:p w14:paraId="6FE74596" w14:textId="77777777" w:rsidR="00643941" w:rsidRPr="00F512D3" w:rsidRDefault="00643941" w:rsidP="00D11E23">
            <w:pPr>
              <w:pBdr>
                <w:top w:val="nil"/>
                <w:left w:val="nil"/>
                <w:bottom w:val="nil"/>
                <w:right w:val="nil"/>
                <w:between w:val="nil"/>
              </w:pBdr>
              <w:spacing w:line="276" w:lineRule="auto"/>
              <w:rPr>
                <w:b/>
              </w:rPr>
            </w:pPr>
          </w:p>
        </w:tc>
      </w:tr>
      <w:tr w:rsidR="002C4D96" w:rsidRPr="00F512D3" w14:paraId="1DC0A5F0" w14:textId="77777777" w:rsidTr="00DA56D5">
        <w:tc>
          <w:tcPr>
            <w:tcW w:w="1328" w:type="pct"/>
            <w:shd w:val="clear" w:color="auto" w:fill="auto"/>
          </w:tcPr>
          <w:p w14:paraId="50EF1A83" w14:textId="77777777" w:rsidR="00643941" w:rsidRPr="00F512D3" w:rsidRDefault="00643941" w:rsidP="00D11E23">
            <w:pPr>
              <w:widowControl/>
            </w:pPr>
            <w:r w:rsidRPr="00F512D3">
              <w:rPr>
                <w:b/>
              </w:rPr>
              <w:t>Predmet</w:t>
            </w:r>
            <w:r w:rsidRPr="00F512D3">
              <w:rPr>
                <w:b/>
                <w:vertAlign w:val="superscript"/>
              </w:rPr>
              <w:footnoteReference w:id="73"/>
            </w:r>
          </w:p>
          <w:p w14:paraId="7FD8E8DB" w14:textId="11CFA639" w:rsidR="00643941" w:rsidRPr="00F512D3" w:rsidRDefault="00643941" w:rsidP="005468E9">
            <w:pPr>
              <w:widowControl/>
              <w:rPr>
                <w:b/>
              </w:rPr>
            </w:pPr>
            <w:r w:rsidRPr="00F512D3">
              <w:t>(</w:t>
            </w:r>
            <w:r w:rsidRPr="00F512D3">
              <w:rPr>
                <w:b/>
              </w:rPr>
              <w:t>nije</w:t>
            </w:r>
            <w:r w:rsidR="00487D3E" w:rsidRPr="00F512D3">
              <w:rPr>
                <w:b/>
              </w:rPr>
              <w:t xml:space="preserve"> </w:t>
            </w:r>
            <w:r w:rsidRPr="00F512D3">
              <w:rPr>
                <w:b/>
              </w:rPr>
              <w:t>obvezno</w:t>
            </w:r>
            <w:r w:rsidRPr="00F512D3">
              <w:t xml:space="preserve">, ponovljivo) </w:t>
            </w:r>
          </w:p>
        </w:tc>
        <w:tc>
          <w:tcPr>
            <w:tcW w:w="302" w:type="pct"/>
            <w:shd w:val="clear" w:color="auto" w:fill="auto"/>
          </w:tcPr>
          <w:p w14:paraId="3F6A0E86" w14:textId="77777777" w:rsidR="00643941" w:rsidRPr="00F512D3" w:rsidRDefault="00643941" w:rsidP="00D11E23">
            <w:pPr>
              <w:widowControl/>
            </w:pPr>
            <w:r w:rsidRPr="00F512D3">
              <w:t>NO</w:t>
            </w:r>
          </w:p>
        </w:tc>
        <w:tc>
          <w:tcPr>
            <w:tcW w:w="302" w:type="pct"/>
            <w:shd w:val="clear" w:color="auto" w:fill="auto"/>
          </w:tcPr>
          <w:p w14:paraId="62BBF2FC" w14:textId="77777777" w:rsidR="00643941" w:rsidRPr="00F512D3" w:rsidRDefault="00643941" w:rsidP="00D11E23">
            <w:pPr>
              <w:widowControl/>
            </w:pPr>
            <w:r w:rsidRPr="00F512D3">
              <w:t>NO</w:t>
            </w:r>
          </w:p>
        </w:tc>
        <w:tc>
          <w:tcPr>
            <w:tcW w:w="303" w:type="pct"/>
            <w:shd w:val="clear" w:color="auto" w:fill="auto"/>
          </w:tcPr>
          <w:p w14:paraId="5F659240" w14:textId="77777777" w:rsidR="00643941" w:rsidRPr="00F512D3" w:rsidRDefault="00643941" w:rsidP="00D11E23">
            <w:pPr>
              <w:widowControl/>
            </w:pPr>
            <w:r w:rsidRPr="00F512D3">
              <w:t>NO</w:t>
            </w:r>
          </w:p>
        </w:tc>
        <w:tc>
          <w:tcPr>
            <w:tcW w:w="1011" w:type="pct"/>
            <w:vMerge/>
            <w:shd w:val="clear" w:color="auto" w:fill="auto"/>
          </w:tcPr>
          <w:p w14:paraId="56A87FE2" w14:textId="77777777" w:rsidR="00643941" w:rsidRPr="00F512D3" w:rsidRDefault="00643941" w:rsidP="00D11E23">
            <w:pPr>
              <w:widowControl/>
            </w:pPr>
          </w:p>
        </w:tc>
        <w:tc>
          <w:tcPr>
            <w:tcW w:w="1754" w:type="pct"/>
            <w:vMerge/>
            <w:shd w:val="clear" w:color="auto" w:fill="auto"/>
          </w:tcPr>
          <w:p w14:paraId="193EEAC1" w14:textId="77777777" w:rsidR="00643941" w:rsidRPr="00F512D3" w:rsidRDefault="00643941" w:rsidP="00D11E23">
            <w:pPr>
              <w:widowControl/>
            </w:pPr>
          </w:p>
        </w:tc>
      </w:tr>
      <w:tr w:rsidR="00643941" w:rsidRPr="00F512D3" w14:paraId="759C12AA" w14:textId="77777777" w:rsidTr="00DA56D5">
        <w:tc>
          <w:tcPr>
            <w:tcW w:w="1328" w:type="pct"/>
            <w:vMerge w:val="restart"/>
            <w:shd w:val="clear" w:color="auto" w:fill="auto"/>
          </w:tcPr>
          <w:p w14:paraId="02AAA808" w14:textId="77777777" w:rsidR="00643941" w:rsidRPr="00F512D3" w:rsidRDefault="00643941" w:rsidP="00D11E23">
            <w:pPr>
              <w:widowControl/>
            </w:pPr>
          </w:p>
        </w:tc>
        <w:tc>
          <w:tcPr>
            <w:tcW w:w="908" w:type="pct"/>
            <w:gridSpan w:val="3"/>
            <w:vMerge w:val="restart"/>
            <w:shd w:val="clear" w:color="auto" w:fill="auto"/>
          </w:tcPr>
          <w:p w14:paraId="67FCE517" w14:textId="77777777" w:rsidR="00643941" w:rsidRPr="00F512D3" w:rsidRDefault="00643941" w:rsidP="00D11E23">
            <w:pPr>
              <w:widowControl/>
            </w:pPr>
          </w:p>
        </w:tc>
        <w:tc>
          <w:tcPr>
            <w:tcW w:w="1011" w:type="pct"/>
            <w:shd w:val="clear" w:color="auto" w:fill="auto"/>
          </w:tcPr>
          <w:p w14:paraId="6BED874F" w14:textId="77777777" w:rsidR="00643941" w:rsidRPr="00F512D3" w:rsidRDefault="00643941" w:rsidP="00D11E23">
            <w:pPr>
              <w:widowControl/>
            </w:pPr>
            <w:r w:rsidRPr="00F512D3">
              <w:t xml:space="preserve">Dublin Core </w:t>
            </w:r>
          </w:p>
        </w:tc>
        <w:tc>
          <w:tcPr>
            <w:tcW w:w="1754" w:type="pct"/>
            <w:shd w:val="clear" w:color="auto" w:fill="auto"/>
          </w:tcPr>
          <w:p w14:paraId="126CDE62" w14:textId="77777777" w:rsidR="00643941" w:rsidRPr="00F512D3" w:rsidRDefault="00643941" w:rsidP="00D11E23">
            <w:pPr>
              <w:widowControl/>
            </w:pPr>
            <w:r w:rsidRPr="00F512D3">
              <w:t>subject</w:t>
            </w:r>
          </w:p>
        </w:tc>
      </w:tr>
      <w:tr w:rsidR="00643941" w:rsidRPr="00F512D3" w14:paraId="3D138AD7" w14:textId="77777777" w:rsidTr="00DA56D5">
        <w:tc>
          <w:tcPr>
            <w:tcW w:w="1328" w:type="pct"/>
            <w:vMerge/>
            <w:shd w:val="clear" w:color="auto" w:fill="auto"/>
          </w:tcPr>
          <w:p w14:paraId="7F850561" w14:textId="77777777" w:rsidR="00643941" w:rsidRPr="00F512D3" w:rsidRDefault="00643941" w:rsidP="00D11E23">
            <w:pPr>
              <w:pBdr>
                <w:top w:val="nil"/>
                <w:left w:val="nil"/>
                <w:bottom w:val="nil"/>
                <w:right w:val="nil"/>
                <w:between w:val="nil"/>
              </w:pBdr>
              <w:spacing w:line="276" w:lineRule="auto"/>
            </w:pPr>
          </w:p>
        </w:tc>
        <w:tc>
          <w:tcPr>
            <w:tcW w:w="908" w:type="pct"/>
            <w:gridSpan w:val="3"/>
            <w:vMerge/>
            <w:shd w:val="clear" w:color="auto" w:fill="auto"/>
          </w:tcPr>
          <w:p w14:paraId="2D2C63BC" w14:textId="77777777" w:rsidR="00643941" w:rsidRPr="00F512D3" w:rsidRDefault="00643941" w:rsidP="00D11E23">
            <w:pPr>
              <w:widowControl/>
            </w:pPr>
          </w:p>
        </w:tc>
        <w:tc>
          <w:tcPr>
            <w:tcW w:w="1011" w:type="pct"/>
            <w:shd w:val="clear" w:color="auto" w:fill="auto"/>
          </w:tcPr>
          <w:p w14:paraId="1AFAE2C4" w14:textId="77777777" w:rsidR="00643941" w:rsidRPr="00F512D3" w:rsidRDefault="00643941" w:rsidP="00D11E23">
            <w:pPr>
              <w:widowControl/>
            </w:pPr>
            <w:r w:rsidRPr="00F512D3">
              <w:t xml:space="preserve">MODS </w:t>
            </w:r>
          </w:p>
        </w:tc>
        <w:tc>
          <w:tcPr>
            <w:tcW w:w="1754" w:type="pct"/>
            <w:shd w:val="clear" w:color="auto" w:fill="auto"/>
          </w:tcPr>
          <w:p w14:paraId="25DA26E9" w14:textId="77777777" w:rsidR="00643941" w:rsidRPr="00F512D3" w:rsidRDefault="00643941" w:rsidP="00D11E23">
            <w:pPr>
              <w:widowControl/>
            </w:pPr>
            <w:r w:rsidRPr="00F512D3">
              <w:rPr>
                <w:color w:val="333333"/>
                <w:highlight w:val="white"/>
              </w:rPr>
              <w:t>subject</w:t>
            </w:r>
          </w:p>
        </w:tc>
      </w:tr>
      <w:tr w:rsidR="00643941" w:rsidRPr="00F512D3" w14:paraId="7B96F957" w14:textId="77777777" w:rsidTr="00DA56D5">
        <w:tc>
          <w:tcPr>
            <w:tcW w:w="1328" w:type="pct"/>
            <w:vMerge/>
            <w:shd w:val="clear" w:color="auto" w:fill="auto"/>
          </w:tcPr>
          <w:p w14:paraId="31C23DE9" w14:textId="77777777" w:rsidR="00643941" w:rsidRPr="00F512D3" w:rsidRDefault="00643941" w:rsidP="00D11E23">
            <w:pPr>
              <w:pBdr>
                <w:top w:val="nil"/>
                <w:left w:val="nil"/>
                <w:bottom w:val="nil"/>
                <w:right w:val="nil"/>
                <w:between w:val="nil"/>
              </w:pBdr>
              <w:spacing w:line="276" w:lineRule="auto"/>
              <w:rPr>
                <w:b/>
              </w:rPr>
            </w:pPr>
          </w:p>
        </w:tc>
        <w:tc>
          <w:tcPr>
            <w:tcW w:w="908" w:type="pct"/>
            <w:gridSpan w:val="3"/>
            <w:vMerge/>
            <w:shd w:val="clear" w:color="auto" w:fill="auto"/>
          </w:tcPr>
          <w:p w14:paraId="03CDEB64" w14:textId="77777777" w:rsidR="00643941" w:rsidRPr="00F512D3" w:rsidRDefault="00643941" w:rsidP="00D11E23">
            <w:pPr>
              <w:widowControl/>
            </w:pPr>
          </w:p>
        </w:tc>
        <w:tc>
          <w:tcPr>
            <w:tcW w:w="1011" w:type="pct"/>
            <w:shd w:val="clear" w:color="auto" w:fill="auto"/>
          </w:tcPr>
          <w:p w14:paraId="0DCC0358" w14:textId="77777777" w:rsidR="00643941" w:rsidRPr="00F512D3" w:rsidRDefault="00643941" w:rsidP="00D11E23">
            <w:pPr>
              <w:widowControl/>
            </w:pPr>
            <w:r w:rsidRPr="00F512D3">
              <w:t>EDM</w:t>
            </w:r>
          </w:p>
        </w:tc>
        <w:tc>
          <w:tcPr>
            <w:tcW w:w="1754" w:type="pct"/>
            <w:shd w:val="clear" w:color="auto" w:fill="auto"/>
          </w:tcPr>
          <w:p w14:paraId="66A8FA4B" w14:textId="77777777" w:rsidR="00643941" w:rsidRPr="00F512D3" w:rsidRDefault="00643941" w:rsidP="00D11E23">
            <w:pPr>
              <w:widowControl/>
            </w:pPr>
            <w:r w:rsidRPr="00F512D3">
              <w:t>subject</w:t>
            </w:r>
          </w:p>
        </w:tc>
      </w:tr>
      <w:tr w:rsidR="00643941" w:rsidRPr="00F512D3" w14:paraId="002CED47" w14:textId="77777777" w:rsidTr="00DA56D5">
        <w:tc>
          <w:tcPr>
            <w:tcW w:w="1328" w:type="pct"/>
            <w:vMerge/>
            <w:shd w:val="clear" w:color="auto" w:fill="auto"/>
          </w:tcPr>
          <w:p w14:paraId="69E88699" w14:textId="77777777" w:rsidR="00643941" w:rsidRPr="00F512D3" w:rsidRDefault="00643941" w:rsidP="00D11E23">
            <w:pPr>
              <w:pBdr>
                <w:top w:val="nil"/>
                <w:left w:val="nil"/>
                <w:bottom w:val="nil"/>
                <w:right w:val="nil"/>
                <w:between w:val="nil"/>
              </w:pBdr>
              <w:spacing w:line="276" w:lineRule="auto"/>
            </w:pPr>
          </w:p>
        </w:tc>
        <w:tc>
          <w:tcPr>
            <w:tcW w:w="908" w:type="pct"/>
            <w:gridSpan w:val="3"/>
            <w:vMerge/>
            <w:shd w:val="clear" w:color="auto" w:fill="auto"/>
          </w:tcPr>
          <w:p w14:paraId="18808F80" w14:textId="77777777" w:rsidR="00643941" w:rsidRPr="00F512D3" w:rsidRDefault="00643941" w:rsidP="00D11E23">
            <w:pPr>
              <w:widowControl/>
            </w:pPr>
          </w:p>
        </w:tc>
        <w:tc>
          <w:tcPr>
            <w:tcW w:w="1011" w:type="pct"/>
            <w:shd w:val="clear" w:color="auto" w:fill="auto"/>
          </w:tcPr>
          <w:p w14:paraId="170DD4E7" w14:textId="77777777" w:rsidR="00643941" w:rsidRPr="00F512D3" w:rsidRDefault="00643941" w:rsidP="00D11E23">
            <w:pPr>
              <w:widowControl/>
            </w:pPr>
            <w:r w:rsidRPr="00F512D3">
              <w:t>MARC21</w:t>
            </w:r>
          </w:p>
        </w:tc>
        <w:tc>
          <w:tcPr>
            <w:tcW w:w="1754" w:type="pct"/>
            <w:shd w:val="clear" w:color="auto" w:fill="auto"/>
          </w:tcPr>
          <w:p w14:paraId="08AD6CA0" w14:textId="77777777" w:rsidR="00643941" w:rsidRPr="00F512D3" w:rsidRDefault="00643941" w:rsidP="00D11E23">
            <w:pPr>
              <w:widowControl/>
            </w:pPr>
            <w:r w:rsidRPr="00F512D3">
              <w:t>6XX</w:t>
            </w:r>
          </w:p>
        </w:tc>
      </w:tr>
      <w:tr w:rsidR="00643941" w:rsidRPr="00F512D3" w14:paraId="738B89FF" w14:textId="77777777" w:rsidTr="00DA56D5">
        <w:tc>
          <w:tcPr>
            <w:tcW w:w="1328" w:type="pct"/>
            <w:vMerge/>
            <w:shd w:val="clear" w:color="auto" w:fill="auto"/>
          </w:tcPr>
          <w:p w14:paraId="56976447" w14:textId="77777777" w:rsidR="00643941" w:rsidRPr="00F512D3" w:rsidRDefault="00643941" w:rsidP="00D11E23">
            <w:pPr>
              <w:pBdr>
                <w:top w:val="nil"/>
                <w:left w:val="nil"/>
                <w:bottom w:val="nil"/>
                <w:right w:val="nil"/>
                <w:between w:val="nil"/>
              </w:pBdr>
              <w:spacing w:line="276" w:lineRule="auto"/>
            </w:pPr>
          </w:p>
        </w:tc>
        <w:tc>
          <w:tcPr>
            <w:tcW w:w="908" w:type="pct"/>
            <w:gridSpan w:val="3"/>
            <w:vMerge/>
            <w:shd w:val="clear" w:color="auto" w:fill="auto"/>
          </w:tcPr>
          <w:p w14:paraId="08EEED6F" w14:textId="77777777" w:rsidR="00643941" w:rsidRPr="00F512D3" w:rsidRDefault="00643941" w:rsidP="00D11E23">
            <w:pPr>
              <w:widowControl/>
            </w:pPr>
          </w:p>
        </w:tc>
        <w:tc>
          <w:tcPr>
            <w:tcW w:w="1011" w:type="pct"/>
            <w:shd w:val="clear" w:color="auto" w:fill="auto"/>
          </w:tcPr>
          <w:p w14:paraId="511783EE" w14:textId="77777777" w:rsidR="00643941" w:rsidRPr="00F512D3" w:rsidRDefault="00643941" w:rsidP="00D11E23">
            <w:pPr>
              <w:widowControl/>
            </w:pPr>
            <w:r w:rsidRPr="00F512D3">
              <w:t>UNIMARC</w:t>
            </w:r>
          </w:p>
        </w:tc>
        <w:tc>
          <w:tcPr>
            <w:tcW w:w="1754" w:type="pct"/>
            <w:shd w:val="clear" w:color="auto" w:fill="auto"/>
          </w:tcPr>
          <w:p w14:paraId="0E2D1BAE" w14:textId="77777777" w:rsidR="00643941" w:rsidRPr="00F512D3" w:rsidRDefault="00643941" w:rsidP="00D11E23">
            <w:pPr>
              <w:widowControl/>
              <w:pBdr>
                <w:top w:val="nil"/>
                <w:left w:val="nil"/>
                <w:bottom w:val="nil"/>
                <w:right w:val="nil"/>
                <w:between w:val="nil"/>
              </w:pBdr>
              <w:rPr>
                <w:color w:val="000000"/>
              </w:rPr>
            </w:pPr>
            <w:r w:rsidRPr="00F512D3">
              <w:rPr>
                <w:color w:val="000000"/>
              </w:rPr>
              <w:t>600, 601, 602, 605, 606, 607</w:t>
            </w:r>
          </w:p>
        </w:tc>
      </w:tr>
      <w:tr w:rsidR="00643941" w:rsidRPr="00F512D3" w14:paraId="56DDE01C" w14:textId="77777777" w:rsidTr="00DA56D5">
        <w:tc>
          <w:tcPr>
            <w:tcW w:w="1328" w:type="pct"/>
            <w:vMerge/>
            <w:shd w:val="clear" w:color="auto" w:fill="auto"/>
          </w:tcPr>
          <w:p w14:paraId="4B39E6C9" w14:textId="77777777" w:rsidR="00643941" w:rsidRPr="00F512D3" w:rsidRDefault="00643941" w:rsidP="00D11E23">
            <w:pPr>
              <w:pBdr>
                <w:top w:val="nil"/>
                <w:left w:val="nil"/>
                <w:bottom w:val="nil"/>
                <w:right w:val="nil"/>
                <w:between w:val="nil"/>
              </w:pBdr>
              <w:spacing w:line="276" w:lineRule="auto"/>
              <w:rPr>
                <w:color w:val="000000"/>
              </w:rPr>
            </w:pPr>
          </w:p>
        </w:tc>
        <w:tc>
          <w:tcPr>
            <w:tcW w:w="908" w:type="pct"/>
            <w:gridSpan w:val="3"/>
            <w:vMerge/>
            <w:shd w:val="clear" w:color="auto" w:fill="auto"/>
          </w:tcPr>
          <w:p w14:paraId="07577D46" w14:textId="77777777" w:rsidR="00643941" w:rsidRPr="00F512D3" w:rsidRDefault="00643941" w:rsidP="00D11E23">
            <w:pPr>
              <w:widowControl/>
            </w:pPr>
          </w:p>
        </w:tc>
        <w:tc>
          <w:tcPr>
            <w:tcW w:w="1011" w:type="pct"/>
            <w:shd w:val="clear" w:color="auto" w:fill="auto"/>
          </w:tcPr>
          <w:p w14:paraId="426D8826" w14:textId="77777777" w:rsidR="00643941" w:rsidRPr="00F512D3" w:rsidRDefault="00643941" w:rsidP="00D11E23">
            <w:pPr>
              <w:widowControl/>
            </w:pPr>
            <w:r w:rsidRPr="00F512D3">
              <w:t>EAD</w:t>
            </w:r>
          </w:p>
        </w:tc>
        <w:tc>
          <w:tcPr>
            <w:tcW w:w="1754" w:type="pct"/>
            <w:shd w:val="clear" w:color="auto" w:fill="auto"/>
          </w:tcPr>
          <w:p w14:paraId="7F0CE99A" w14:textId="77777777" w:rsidR="00643941" w:rsidRPr="00F512D3" w:rsidRDefault="00643941" w:rsidP="00D11E23">
            <w:pPr>
              <w:widowControl/>
              <w:pBdr>
                <w:top w:val="nil"/>
                <w:left w:val="nil"/>
                <w:bottom w:val="nil"/>
                <w:right w:val="nil"/>
                <w:between w:val="nil"/>
              </w:pBdr>
              <w:rPr>
                <w:color w:val="000000"/>
              </w:rPr>
            </w:pPr>
            <w:r w:rsidRPr="00F512D3">
              <w:rPr>
                <w:color w:val="000000"/>
              </w:rPr>
              <w:t>controlaccess geogname, controlaccess title,</w:t>
            </w:r>
          </w:p>
          <w:p w14:paraId="2D6AA3F2" w14:textId="77777777" w:rsidR="00643941" w:rsidRPr="00F512D3" w:rsidRDefault="00643941" w:rsidP="00D11E23">
            <w:pPr>
              <w:widowControl/>
              <w:pBdr>
                <w:top w:val="nil"/>
                <w:left w:val="nil"/>
                <w:bottom w:val="nil"/>
                <w:right w:val="nil"/>
                <w:between w:val="nil"/>
              </w:pBdr>
              <w:rPr>
                <w:color w:val="000000"/>
              </w:rPr>
            </w:pPr>
            <w:r w:rsidRPr="00F512D3">
              <w:rPr>
                <w:color w:val="000000"/>
              </w:rPr>
              <w:t>controlaccess subject, controlaccess name,</w:t>
            </w:r>
          </w:p>
          <w:p w14:paraId="6F203D13" w14:textId="77777777" w:rsidR="00643941" w:rsidRPr="00F512D3" w:rsidRDefault="00643941" w:rsidP="00D11E23">
            <w:pPr>
              <w:widowControl/>
              <w:pBdr>
                <w:top w:val="nil"/>
                <w:left w:val="nil"/>
                <w:bottom w:val="nil"/>
                <w:right w:val="nil"/>
                <w:between w:val="nil"/>
              </w:pBdr>
              <w:rPr>
                <w:color w:val="000000"/>
              </w:rPr>
            </w:pPr>
            <w:r w:rsidRPr="00F512D3">
              <w:rPr>
                <w:color w:val="000000"/>
              </w:rPr>
              <w:t>controlaccess, occupation, geographiccoordinates,</w:t>
            </w:r>
          </w:p>
          <w:p w14:paraId="42D3EAA7" w14:textId="77777777" w:rsidR="00643941" w:rsidRPr="00F512D3" w:rsidRDefault="00643941" w:rsidP="00D11E23">
            <w:pPr>
              <w:widowControl/>
              <w:pBdr>
                <w:top w:val="nil"/>
                <w:left w:val="nil"/>
                <w:bottom w:val="nil"/>
                <w:right w:val="nil"/>
                <w:between w:val="nil"/>
              </w:pBdr>
              <w:rPr>
                <w:color w:val="000000"/>
              </w:rPr>
            </w:pPr>
            <w:r w:rsidRPr="00F512D3">
              <w:rPr>
                <w:color w:val="000000"/>
              </w:rPr>
              <w:t>materialspec, controlaccess genreform</w:t>
            </w:r>
          </w:p>
        </w:tc>
      </w:tr>
      <w:tr w:rsidR="00643941" w:rsidRPr="00F512D3" w14:paraId="206B77F6" w14:textId="77777777" w:rsidTr="00DA56D5">
        <w:tc>
          <w:tcPr>
            <w:tcW w:w="1328" w:type="pct"/>
            <w:vMerge/>
            <w:shd w:val="clear" w:color="auto" w:fill="auto"/>
          </w:tcPr>
          <w:p w14:paraId="5279C1FF" w14:textId="77777777" w:rsidR="00643941" w:rsidRPr="00F512D3" w:rsidRDefault="00643941" w:rsidP="00D11E23">
            <w:pPr>
              <w:pBdr>
                <w:top w:val="nil"/>
                <w:left w:val="nil"/>
                <w:bottom w:val="nil"/>
                <w:right w:val="nil"/>
                <w:between w:val="nil"/>
              </w:pBdr>
              <w:spacing w:line="276" w:lineRule="auto"/>
              <w:rPr>
                <w:color w:val="000000"/>
              </w:rPr>
            </w:pPr>
          </w:p>
        </w:tc>
        <w:tc>
          <w:tcPr>
            <w:tcW w:w="908" w:type="pct"/>
            <w:gridSpan w:val="3"/>
            <w:vMerge/>
            <w:shd w:val="clear" w:color="auto" w:fill="auto"/>
          </w:tcPr>
          <w:p w14:paraId="24144288" w14:textId="77777777" w:rsidR="00643941" w:rsidRPr="00F512D3" w:rsidRDefault="00643941" w:rsidP="00D11E23">
            <w:pPr>
              <w:widowControl/>
            </w:pPr>
          </w:p>
        </w:tc>
        <w:tc>
          <w:tcPr>
            <w:tcW w:w="1011" w:type="pct"/>
            <w:shd w:val="clear" w:color="auto" w:fill="auto"/>
          </w:tcPr>
          <w:p w14:paraId="38492EA7" w14:textId="77777777" w:rsidR="00643941" w:rsidRPr="00F512D3" w:rsidRDefault="00643941" w:rsidP="00D11E23">
            <w:pPr>
              <w:widowControl/>
            </w:pPr>
            <w:r w:rsidRPr="00F512D3">
              <w:t>PREMIS</w:t>
            </w:r>
          </w:p>
        </w:tc>
        <w:tc>
          <w:tcPr>
            <w:tcW w:w="1754" w:type="pct"/>
            <w:shd w:val="clear" w:color="auto" w:fill="auto"/>
          </w:tcPr>
          <w:p w14:paraId="6A8F8EF0" w14:textId="77777777" w:rsidR="00643941" w:rsidRPr="00F512D3" w:rsidRDefault="00643941" w:rsidP="00D11E23">
            <w:pPr>
              <w:widowControl/>
              <w:pBdr>
                <w:top w:val="nil"/>
                <w:left w:val="nil"/>
                <w:bottom w:val="nil"/>
                <w:right w:val="nil"/>
                <w:between w:val="nil"/>
              </w:pBdr>
              <w:rPr>
                <w:color w:val="000000"/>
              </w:rPr>
            </w:pPr>
            <w:r w:rsidRPr="00F512D3">
              <w:rPr>
                <w:color w:val="000000"/>
              </w:rPr>
              <w:t>/</w:t>
            </w:r>
          </w:p>
        </w:tc>
      </w:tr>
      <w:tr w:rsidR="00643941" w:rsidRPr="00F512D3" w14:paraId="30663E3E" w14:textId="77777777" w:rsidTr="00DA56D5">
        <w:tc>
          <w:tcPr>
            <w:tcW w:w="1328" w:type="pct"/>
            <w:vMerge/>
            <w:shd w:val="clear" w:color="auto" w:fill="auto"/>
          </w:tcPr>
          <w:p w14:paraId="55E5EBFC" w14:textId="77777777" w:rsidR="00643941" w:rsidRPr="00F512D3" w:rsidRDefault="00643941" w:rsidP="00D11E23">
            <w:pPr>
              <w:pBdr>
                <w:top w:val="nil"/>
                <w:left w:val="nil"/>
                <w:bottom w:val="nil"/>
                <w:right w:val="nil"/>
                <w:between w:val="nil"/>
              </w:pBdr>
              <w:spacing w:line="276" w:lineRule="auto"/>
              <w:rPr>
                <w:color w:val="000000"/>
              </w:rPr>
            </w:pPr>
          </w:p>
        </w:tc>
        <w:tc>
          <w:tcPr>
            <w:tcW w:w="908" w:type="pct"/>
            <w:gridSpan w:val="3"/>
            <w:vMerge/>
            <w:shd w:val="clear" w:color="auto" w:fill="auto"/>
          </w:tcPr>
          <w:p w14:paraId="709B17A8" w14:textId="77777777" w:rsidR="00643941" w:rsidRPr="00F512D3" w:rsidRDefault="00643941" w:rsidP="00D11E23">
            <w:pPr>
              <w:widowControl/>
            </w:pPr>
          </w:p>
        </w:tc>
        <w:tc>
          <w:tcPr>
            <w:tcW w:w="1011" w:type="pct"/>
            <w:shd w:val="clear" w:color="auto" w:fill="auto"/>
          </w:tcPr>
          <w:p w14:paraId="08E78491" w14:textId="77777777" w:rsidR="00643941" w:rsidRPr="00F512D3" w:rsidRDefault="00643941" w:rsidP="00D11E23">
            <w:pPr>
              <w:widowControl/>
            </w:pPr>
            <w:r w:rsidRPr="00F512D3">
              <w:t>LIDO</w:t>
            </w:r>
          </w:p>
        </w:tc>
        <w:tc>
          <w:tcPr>
            <w:tcW w:w="1754" w:type="pct"/>
            <w:shd w:val="clear" w:color="auto" w:fill="auto"/>
          </w:tcPr>
          <w:p w14:paraId="34D55DF5" w14:textId="77777777" w:rsidR="00643941" w:rsidRPr="00F512D3" w:rsidRDefault="00643941" w:rsidP="00D11E23">
            <w:pPr>
              <w:widowControl/>
              <w:pBdr>
                <w:top w:val="nil"/>
                <w:left w:val="nil"/>
                <w:bottom w:val="nil"/>
                <w:right w:val="nil"/>
                <w:between w:val="nil"/>
              </w:pBdr>
              <w:rPr>
                <w:color w:val="000000"/>
              </w:rPr>
            </w:pPr>
            <w:r w:rsidRPr="00F512D3">
              <w:rPr>
                <w:color w:val="000000"/>
              </w:rPr>
              <w:t>subjectSet</w:t>
            </w:r>
          </w:p>
          <w:p w14:paraId="78824B14" w14:textId="77777777" w:rsidR="00643941" w:rsidRPr="00F512D3" w:rsidRDefault="00643941" w:rsidP="00D11E23">
            <w:pPr>
              <w:widowControl/>
              <w:pBdr>
                <w:top w:val="nil"/>
                <w:left w:val="nil"/>
                <w:bottom w:val="nil"/>
                <w:right w:val="nil"/>
                <w:between w:val="nil"/>
              </w:pBdr>
              <w:rPr>
                <w:color w:val="000000"/>
              </w:rPr>
            </w:pPr>
            <w:r w:rsidRPr="00F512D3">
              <w:rPr>
                <w:color w:val="000000"/>
              </w:rPr>
              <w:t>subject</w:t>
            </w:r>
          </w:p>
          <w:p w14:paraId="39873E9E" w14:textId="77777777" w:rsidR="00643941" w:rsidRPr="00F512D3" w:rsidRDefault="00643941" w:rsidP="00D11E23">
            <w:pPr>
              <w:widowControl/>
              <w:pBdr>
                <w:top w:val="nil"/>
                <w:left w:val="nil"/>
                <w:bottom w:val="nil"/>
                <w:right w:val="nil"/>
                <w:between w:val="nil"/>
              </w:pBdr>
              <w:rPr>
                <w:color w:val="000000"/>
              </w:rPr>
            </w:pPr>
            <w:r w:rsidRPr="00F512D3">
              <w:rPr>
                <w:color w:val="000000"/>
              </w:rPr>
              <w:t xml:space="preserve">   subjectActor</w:t>
            </w:r>
          </w:p>
          <w:p w14:paraId="147A1316" w14:textId="77777777" w:rsidR="00643941" w:rsidRPr="00F512D3" w:rsidRDefault="00643941" w:rsidP="00D11E23">
            <w:pPr>
              <w:widowControl/>
              <w:pBdr>
                <w:top w:val="nil"/>
                <w:left w:val="nil"/>
                <w:bottom w:val="nil"/>
                <w:right w:val="nil"/>
                <w:between w:val="nil"/>
              </w:pBdr>
              <w:rPr>
                <w:color w:val="000000"/>
              </w:rPr>
            </w:pPr>
            <w:r w:rsidRPr="00F512D3">
              <w:rPr>
                <w:color w:val="000000"/>
              </w:rPr>
              <w:t xml:space="preserve">   subjectDate</w:t>
            </w:r>
          </w:p>
          <w:p w14:paraId="2A3AE4BF" w14:textId="77777777" w:rsidR="00643941" w:rsidRPr="00F512D3" w:rsidRDefault="00643941" w:rsidP="00D11E23">
            <w:pPr>
              <w:widowControl/>
              <w:pBdr>
                <w:top w:val="nil"/>
                <w:left w:val="nil"/>
                <w:bottom w:val="nil"/>
                <w:right w:val="nil"/>
                <w:between w:val="nil"/>
              </w:pBdr>
              <w:rPr>
                <w:color w:val="000000"/>
              </w:rPr>
            </w:pPr>
            <w:r w:rsidRPr="00F512D3">
              <w:rPr>
                <w:color w:val="000000"/>
              </w:rPr>
              <w:t>subjectPlace</w:t>
            </w:r>
          </w:p>
        </w:tc>
      </w:tr>
    </w:tbl>
    <w:p w14:paraId="5D6E959B" w14:textId="77777777" w:rsidR="00730413" w:rsidRPr="00F512D3" w:rsidRDefault="00730413">
      <w:pPr>
        <w:widowControl/>
        <w:spacing w:before="240" w:after="240"/>
      </w:pPr>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06"/>
        <w:gridCol w:w="549"/>
        <w:gridCol w:w="402"/>
        <w:gridCol w:w="498"/>
        <w:gridCol w:w="49"/>
        <w:gridCol w:w="1784"/>
        <w:gridCol w:w="48"/>
        <w:gridCol w:w="3592"/>
      </w:tblGrid>
      <w:tr w:rsidR="00920D57" w:rsidRPr="00F512D3" w14:paraId="337E73E4" w14:textId="77777777" w:rsidTr="00DA56D5">
        <w:trPr>
          <w:trHeight w:val="463"/>
        </w:trPr>
        <w:tc>
          <w:tcPr>
            <w:tcW w:w="1305" w:type="pct"/>
            <w:vMerge w:val="restart"/>
            <w:shd w:val="clear" w:color="auto" w:fill="auto"/>
          </w:tcPr>
          <w:p w14:paraId="766E4747" w14:textId="77777777" w:rsidR="00920D57" w:rsidRPr="00F512D3" w:rsidRDefault="00920D57" w:rsidP="00D11E23">
            <w:pPr>
              <w:widowControl/>
              <w:rPr>
                <w:b/>
              </w:rPr>
            </w:pPr>
            <w:r w:rsidRPr="00F512D3">
              <w:rPr>
                <w:b/>
              </w:rPr>
              <w:t>METAPODATKOVNI ELEMENT</w:t>
            </w:r>
          </w:p>
        </w:tc>
        <w:tc>
          <w:tcPr>
            <w:tcW w:w="728" w:type="pct"/>
            <w:gridSpan w:val="3"/>
            <w:shd w:val="clear" w:color="auto" w:fill="auto"/>
          </w:tcPr>
          <w:p w14:paraId="7FB1652D" w14:textId="662885E3" w:rsidR="00920D57" w:rsidRPr="00F512D3" w:rsidRDefault="00920D57" w:rsidP="005468E9">
            <w:pPr>
              <w:widowControl/>
              <w:rPr>
                <w:b/>
              </w:rPr>
            </w:pPr>
            <w:r w:rsidRPr="00F512D3">
              <w:rPr>
                <w:b/>
              </w:rPr>
              <w:t>Obveznost</w:t>
            </w:r>
          </w:p>
        </w:tc>
        <w:tc>
          <w:tcPr>
            <w:tcW w:w="993" w:type="pct"/>
            <w:gridSpan w:val="2"/>
            <w:shd w:val="clear" w:color="auto" w:fill="auto"/>
          </w:tcPr>
          <w:p w14:paraId="53836F40" w14:textId="77777777" w:rsidR="00920D57" w:rsidRPr="00F512D3" w:rsidRDefault="00920D57" w:rsidP="00D11E23">
            <w:pPr>
              <w:widowControl/>
              <w:rPr>
                <w:b/>
              </w:rPr>
            </w:pPr>
            <w:r w:rsidRPr="00F512D3">
              <w:rPr>
                <w:b/>
              </w:rPr>
              <w:t>Metapodatkovna shema</w:t>
            </w:r>
          </w:p>
        </w:tc>
        <w:tc>
          <w:tcPr>
            <w:tcW w:w="1974" w:type="pct"/>
            <w:gridSpan w:val="2"/>
            <w:shd w:val="clear" w:color="auto" w:fill="auto"/>
          </w:tcPr>
          <w:p w14:paraId="744FC67C" w14:textId="77777777" w:rsidR="00920D57" w:rsidRPr="00F512D3" w:rsidRDefault="00920D57" w:rsidP="00D11E23">
            <w:pPr>
              <w:widowControl/>
              <w:rPr>
                <w:b/>
              </w:rPr>
            </w:pPr>
            <w:r w:rsidRPr="00F512D3">
              <w:rPr>
                <w:b/>
              </w:rPr>
              <w:t>Vrijednost</w:t>
            </w:r>
          </w:p>
        </w:tc>
      </w:tr>
      <w:tr w:rsidR="002C4D96" w:rsidRPr="00F512D3" w14:paraId="586DB8E1" w14:textId="77777777" w:rsidTr="00DA56D5">
        <w:trPr>
          <w:trHeight w:val="463"/>
        </w:trPr>
        <w:tc>
          <w:tcPr>
            <w:tcW w:w="1305" w:type="pct"/>
            <w:vMerge/>
            <w:shd w:val="clear" w:color="auto" w:fill="auto"/>
          </w:tcPr>
          <w:p w14:paraId="1530BA96" w14:textId="77777777" w:rsidR="00920D57" w:rsidRPr="00F512D3" w:rsidRDefault="00920D57" w:rsidP="00D11E23">
            <w:pPr>
              <w:pBdr>
                <w:top w:val="nil"/>
                <w:left w:val="nil"/>
                <w:bottom w:val="nil"/>
                <w:right w:val="nil"/>
                <w:between w:val="nil"/>
              </w:pBdr>
              <w:spacing w:line="276" w:lineRule="auto"/>
              <w:rPr>
                <w:b/>
              </w:rPr>
            </w:pPr>
          </w:p>
        </w:tc>
        <w:tc>
          <w:tcPr>
            <w:tcW w:w="211" w:type="pct"/>
            <w:shd w:val="clear" w:color="auto" w:fill="auto"/>
          </w:tcPr>
          <w:p w14:paraId="0972CE48" w14:textId="77777777" w:rsidR="00920D57" w:rsidRPr="00F512D3" w:rsidRDefault="00920D57" w:rsidP="00D11E23">
            <w:pPr>
              <w:pBdr>
                <w:top w:val="nil"/>
                <w:left w:val="nil"/>
                <w:bottom w:val="nil"/>
                <w:right w:val="nil"/>
                <w:between w:val="nil"/>
              </w:pBdr>
              <w:spacing w:line="276" w:lineRule="auto"/>
              <w:rPr>
                <w:b/>
              </w:rPr>
            </w:pPr>
            <w:r w:rsidRPr="00F512D3">
              <w:rPr>
                <w:b/>
              </w:rPr>
              <w:t>A</w:t>
            </w:r>
          </w:p>
        </w:tc>
        <w:tc>
          <w:tcPr>
            <w:tcW w:w="231" w:type="pct"/>
            <w:shd w:val="clear" w:color="auto" w:fill="auto"/>
          </w:tcPr>
          <w:p w14:paraId="14606611" w14:textId="77777777" w:rsidR="00920D57" w:rsidRPr="00F512D3" w:rsidRDefault="00920D57" w:rsidP="00D11E23">
            <w:pPr>
              <w:pBdr>
                <w:top w:val="nil"/>
                <w:left w:val="nil"/>
                <w:bottom w:val="nil"/>
                <w:right w:val="nil"/>
                <w:between w:val="nil"/>
              </w:pBdr>
              <w:spacing w:line="276" w:lineRule="auto"/>
              <w:rPr>
                <w:b/>
              </w:rPr>
            </w:pPr>
            <w:r w:rsidRPr="00F512D3">
              <w:rPr>
                <w:b/>
              </w:rPr>
              <w:t>K</w:t>
            </w:r>
          </w:p>
        </w:tc>
        <w:tc>
          <w:tcPr>
            <w:tcW w:w="312" w:type="pct"/>
            <w:gridSpan w:val="2"/>
            <w:shd w:val="clear" w:color="auto" w:fill="auto"/>
          </w:tcPr>
          <w:p w14:paraId="51385FB5" w14:textId="77777777" w:rsidR="00920D57" w:rsidRPr="00F512D3" w:rsidRDefault="00920D57" w:rsidP="00D11E23">
            <w:pPr>
              <w:pBdr>
                <w:top w:val="nil"/>
                <w:left w:val="nil"/>
                <w:bottom w:val="nil"/>
                <w:right w:val="nil"/>
                <w:between w:val="nil"/>
              </w:pBdr>
              <w:spacing w:line="276" w:lineRule="auto"/>
              <w:rPr>
                <w:b/>
              </w:rPr>
            </w:pPr>
            <w:r w:rsidRPr="00F512D3">
              <w:rPr>
                <w:b/>
              </w:rPr>
              <w:t>M</w:t>
            </w:r>
          </w:p>
        </w:tc>
        <w:tc>
          <w:tcPr>
            <w:tcW w:w="993" w:type="pct"/>
            <w:gridSpan w:val="2"/>
            <w:vMerge w:val="restart"/>
            <w:shd w:val="clear" w:color="auto" w:fill="auto"/>
          </w:tcPr>
          <w:p w14:paraId="7ABC922B" w14:textId="77777777" w:rsidR="00920D57" w:rsidRPr="00F512D3" w:rsidRDefault="00920D57" w:rsidP="00D11E23">
            <w:pPr>
              <w:pBdr>
                <w:top w:val="nil"/>
                <w:left w:val="nil"/>
                <w:bottom w:val="nil"/>
                <w:right w:val="nil"/>
                <w:between w:val="nil"/>
              </w:pBdr>
              <w:spacing w:line="276" w:lineRule="auto"/>
              <w:rPr>
                <w:b/>
              </w:rPr>
            </w:pPr>
          </w:p>
        </w:tc>
        <w:tc>
          <w:tcPr>
            <w:tcW w:w="1948" w:type="pct"/>
            <w:vMerge w:val="restart"/>
            <w:shd w:val="clear" w:color="auto" w:fill="auto"/>
          </w:tcPr>
          <w:p w14:paraId="2F407FA5" w14:textId="77777777" w:rsidR="00920D57" w:rsidRPr="00F512D3" w:rsidRDefault="00920D57" w:rsidP="00D11E23">
            <w:pPr>
              <w:pBdr>
                <w:top w:val="nil"/>
                <w:left w:val="nil"/>
                <w:bottom w:val="nil"/>
                <w:right w:val="nil"/>
                <w:between w:val="nil"/>
              </w:pBdr>
              <w:spacing w:line="276" w:lineRule="auto"/>
              <w:rPr>
                <w:b/>
              </w:rPr>
            </w:pPr>
          </w:p>
        </w:tc>
      </w:tr>
      <w:tr w:rsidR="002C4D96" w:rsidRPr="00F512D3" w14:paraId="0AF49A8C" w14:textId="77777777" w:rsidTr="00DA56D5">
        <w:trPr>
          <w:trHeight w:val="328"/>
        </w:trPr>
        <w:tc>
          <w:tcPr>
            <w:tcW w:w="1305" w:type="pct"/>
            <w:shd w:val="clear" w:color="auto" w:fill="auto"/>
          </w:tcPr>
          <w:p w14:paraId="045A64B6" w14:textId="77777777" w:rsidR="00920D57" w:rsidRPr="00F512D3" w:rsidRDefault="00920D57" w:rsidP="00D11E23">
            <w:pPr>
              <w:widowControl/>
            </w:pPr>
            <w:r w:rsidRPr="00F512D3">
              <w:rPr>
                <w:b/>
              </w:rPr>
              <w:t>Veza</w:t>
            </w:r>
            <w:r w:rsidRPr="00F512D3">
              <w:rPr>
                <w:b/>
                <w:vertAlign w:val="superscript"/>
              </w:rPr>
              <w:footnoteReference w:id="74"/>
            </w:r>
          </w:p>
          <w:p w14:paraId="1AD64CD9" w14:textId="3BA5439C" w:rsidR="00920D57" w:rsidRPr="00F512D3" w:rsidRDefault="00920D57" w:rsidP="005468E9">
            <w:pPr>
              <w:widowControl/>
            </w:pPr>
            <w:r w:rsidRPr="00F512D3">
              <w:lastRenderedPageBreak/>
              <w:t>(</w:t>
            </w:r>
            <w:r w:rsidRPr="00F512D3">
              <w:rPr>
                <w:b/>
              </w:rPr>
              <w:t>obvezno ako je primjenjivo</w:t>
            </w:r>
            <w:r w:rsidRPr="00F512D3">
              <w:t>,  ponovljivo)</w:t>
            </w:r>
          </w:p>
        </w:tc>
        <w:tc>
          <w:tcPr>
            <w:tcW w:w="211" w:type="pct"/>
            <w:shd w:val="clear" w:color="auto" w:fill="auto"/>
          </w:tcPr>
          <w:p w14:paraId="2A4ED32F" w14:textId="5386D3CB" w:rsidR="00920D57" w:rsidRPr="00F512D3" w:rsidRDefault="00B770F2" w:rsidP="00D11E23">
            <w:pPr>
              <w:widowControl/>
            </w:pPr>
            <w:r>
              <w:lastRenderedPageBreak/>
              <w:t>N</w:t>
            </w:r>
            <w:r w:rsidR="00920D57" w:rsidRPr="00F512D3">
              <w:t>O</w:t>
            </w:r>
          </w:p>
        </w:tc>
        <w:tc>
          <w:tcPr>
            <w:tcW w:w="231" w:type="pct"/>
            <w:shd w:val="clear" w:color="auto" w:fill="auto"/>
          </w:tcPr>
          <w:p w14:paraId="2D088E50" w14:textId="77777777" w:rsidR="00920D57" w:rsidRPr="00F512D3" w:rsidRDefault="00920D57" w:rsidP="00D11E23">
            <w:pPr>
              <w:widowControl/>
            </w:pPr>
            <w:r w:rsidRPr="00F512D3">
              <w:t>O</w:t>
            </w:r>
          </w:p>
        </w:tc>
        <w:tc>
          <w:tcPr>
            <w:tcW w:w="312" w:type="pct"/>
            <w:gridSpan w:val="2"/>
            <w:shd w:val="clear" w:color="auto" w:fill="auto"/>
          </w:tcPr>
          <w:p w14:paraId="3C485D8B" w14:textId="77777777" w:rsidR="00920D57" w:rsidRPr="00F512D3" w:rsidRDefault="00920D57" w:rsidP="00D11E23">
            <w:pPr>
              <w:widowControl/>
            </w:pPr>
            <w:r w:rsidRPr="00F512D3">
              <w:t>NO</w:t>
            </w:r>
          </w:p>
        </w:tc>
        <w:tc>
          <w:tcPr>
            <w:tcW w:w="993" w:type="pct"/>
            <w:gridSpan w:val="2"/>
            <w:vMerge/>
            <w:shd w:val="clear" w:color="auto" w:fill="auto"/>
          </w:tcPr>
          <w:p w14:paraId="3F39661A" w14:textId="77777777" w:rsidR="00920D57" w:rsidRPr="00F512D3" w:rsidRDefault="00920D57" w:rsidP="00D11E23">
            <w:pPr>
              <w:widowControl/>
            </w:pPr>
          </w:p>
        </w:tc>
        <w:tc>
          <w:tcPr>
            <w:tcW w:w="1948" w:type="pct"/>
            <w:vMerge/>
            <w:shd w:val="clear" w:color="auto" w:fill="auto"/>
          </w:tcPr>
          <w:p w14:paraId="180ECDA9" w14:textId="77777777" w:rsidR="00920D57" w:rsidRPr="00F512D3" w:rsidRDefault="00920D57" w:rsidP="00D11E23">
            <w:pPr>
              <w:widowControl/>
            </w:pPr>
          </w:p>
        </w:tc>
      </w:tr>
      <w:tr w:rsidR="00920D57" w:rsidRPr="00F512D3" w14:paraId="3151CBF5" w14:textId="77777777" w:rsidTr="00DA56D5">
        <w:trPr>
          <w:trHeight w:val="328"/>
        </w:trPr>
        <w:tc>
          <w:tcPr>
            <w:tcW w:w="1305" w:type="pct"/>
            <w:vMerge w:val="restart"/>
            <w:shd w:val="clear" w:color="auto" w:fill="auto"/>
          </w:tcPr>
          <w:p w14:paraId="64D9B1A4" w14:textId="77777777" w:rsidR="00920D57" w:rsidRPr="00F512D3" w:rsidRDefault="00920D57" w:rsidP="00D11E23">
            <w:pPr>
              <w:widowControl/>
            </w:pPr>
          </w:p>
          <w:p w14:paraId="0E80D70B" w14:textId="77777777" w:rsidR="00920D57" w:rsidRPr="00F512D3" w:rsidRDefault="00920D57" w:rsidP="00D11E23">
            <w:pPr>
              <w:widowControl/>
            </w:pPr>
          </w:p>
        </w:tc>
        <w:tc>
          <w:tcPr>
            <w:tcW w:w="728" w:type="pct"/>
            <w:gridSpan w:val="3"/>
            <w:vMerge w:val="restart"/>
            <w:shd w:val="clear" w:color="auto" w:fill="auto"/>
          </w:tcPr>
          <w:p w14:paraId="7FC67B23" w14:textId="77777777" w:rsidR="00920D57" w:rsidRPr="00F512D3" w:rsidRDefault="00920D57" w:rsidP="00D11E23">
            <w:pPr>
              <w:widowControl/>
            </w:pPr>
          </w:p>
        </w:tc>
        <w:tc>
          <w:tcPr>
            <w:tcW w:w="993" w:type="pct"/>
            <w:gridSpan w:val="2"/>
            <w:shd w:val="clear" w:color="auto" w:fill="auto"/>
          </w:tcPr>
          <w:p w14:paraId="7C6EEC1E" w14:textId="77777777" w:rsidR="00920D57" w:rsidRPr="00F512D3" w:rsidRDefault="00920D57" w:rsidP="00D11E23">
            <w:pPr>
              <w:widowControl/>
            </w:pPr>
            <w:r w:rsidRPr="00F512D3">
              <w:t xml:space="preserve">Dublin Core </w:t>
            </w:r>
          </w:p>
        </w:tc>
        <w:tc>
          <w:tcPr>
            <w:tcW w:w="1974" w:type="pct"/>
            <w:gridSpan w:val="2"/>
            <w:shd w:val="clear" w:color="auto" w:fill="auto"/>
          </w:tcPr>
          <w:p w14:paraId="46652539" w14:textId="77777777" w:rsidR="00920D57" w:rsidRPr="00F512D3" w:rsidRDefault="00920D57" w:rsidP="00D11E23">
            <w:pPr>
              <w:widowControl/>
            </w:pPr>
            <w:r w:rsidRPr="00F512D3">
              <w:t>relation</w:t>
            </w:r>
          </w:p>
        </w:tc>
      </w:tr>
      <w:tr w:rsidR="00920D57" w:rsidRPr="00F512D3" w14:paraId="50B66FBB" w14:textId="77777777" w:rsidTr="00DA56D5">
        <w:trPr>
          <w:trHeight w:val="328"/>
        </w:trPr>
        <w:tc>
          <w:tcPr>
            <w:tcW w:w="1305" w:type="pct"/>
            <w:vMerge/>
            <w:shd w:val="clear" w:color="auto" w:fill="auto"/>
          </w:tcPr>
          <w:p w14:paraId="2A0A3E16" w14:textId="77777777" w:rsidR="00920D57" w:rsidRPr="00F512D3" w:rsidRDefault="00920D57" w:rsidP="00D11E23">
            <w:pPr>
              <w:pBdr>
                <w:top w:val="nil"/>
                <w:left w:val="nil"/>
                <w:bottom w:val="nil"/>
                <w:right w:val="nil"/>
                <w:between w:val="nil"/>
              </w:pBdr>
              <w:spacing w:line="276" w:lineRule="auto"/>
            </w:pPr>
          </w:p>
        </w:tc>
        <w:tc>
          <w:tcPr>
            <w:tcW w:w="728" w:type="pct"/>
            <w:gridSpan w:val="3"/>
            <w:vMerge/>
            <w:shd w:val="clear" w:color="auto" w:fill="auto"/>
          </w:tcPr>
          <w:p w14:paraId="65FCA1CA" w14:textId="77777777" w:rsidR="00920D57" w:rsidRPr="00F512D3" w:rsidRDefault="00920D57" w:rsidP="00D11E23">
            <w:pPr>
              <w:widowControl/>
            </w:pPr>
          </w:p>
        </w:tc>
        <w:tc>
          <w:tcPr>
            <w:tcW w:w="993" w:type="pct"/>
            <w:gridSpan w:val="2"/>
            <w:shd w:val="clear" w:color="auto" w:fill="auto"/>
          </w:tcPr>
          <w:p w14:paraId="27D7AD62" w14:textId="77777777" w:rsidR="00920D57" w:rsidRPr="00F512D3" w:rsidRDefault="00920D57" w:rsidP="00D11E23">
            <w:pPr>
              <w:widowControl/>
            </w:pPr>
            <w:r w:rsidRPr="00F512D3">
              <w:t xml:space="preserve">MODS </w:t>
            </w:r>
          </w:p>
        </w:tc>
        <w:tc>
          <w:tcPr>
            <w:tcW w:w="1974" w:type="pct"/>
            <w:gridSpan w:val="2"/>
            <w:shd w:val="clear" w:color="auto" w:fill="auto"/>
          </w:tcPr>
          <w:p w14:paraId="18234AC4" w14:textId="77777777" w:rsidR="00920D57" w:rsidRPr="00F512D3" w:rsidRDefault="00920D57" w:rsidP="00D11E23">
            <w:pPr>
              <w:widowControl/>
              <w:shd w:val="clear" w:color="auto" w:fill="FFFFFF"/>
              <w:spacing w:line="276" w:lineRule="auto"/>
              <w:rPr>
                <w:color w:val="333333"/>
                <w:highlight w:val="white"/>
              </w:rPr>
            </w:pPr>
            <w:r w:rsidRPr="00F512D3">
              <w:rPr>
                <w:color w:val="333333"/>
                <w:highlight w:val="white"/>
              </w:rPr>
              <w:t xml:space="preserve">relatedItem </w:t>
            </w:r>
          </w:p>
          <w:p w14:paraId="1CF80398" w14:textId="3D98FECF" w:rsidR="00920D57" w:rsidRPr="00F512D3" w:rsidRDefault="00920D57" w:rsidP="00D11E23">
            <w:pPr>
              <w:widowControl/>
              <w:shd w:val="clear" w:color="auto" w:fill="FFFFFF"/>
              <w:spacing w:line="276" w:lineRule="auto"/>
              <w:rPr>
                <w:color w:val="333333"/>
                <w:highlight w:val="white"/>
              </w:rPr>
            </w:pPr>
            <w:r w:rsidRPr="00F512D3">
              <w:rPr>
                <w:color w:val="333333"/>
                <w:highlight w:val="white"/>
              </w:rPr>
              <w:t xml:space="preserve">preceding, succeeding, original, host, constituent, series, otherVersion, otherFormat, isReferencedBy, references, reviewOf </w:t>
            </w:r>
          </w:p>
          <w:p w14:paraId="71AE8F25" w14:textId="77777777" w:rsidR="00920D57" w:rsidRPr="00F512D3" w:rsidRDefault="00920D57" w:rsidP="00D11E23">
            <w:pPr>
              <w:widowControl/>
            </w:pPr>
          </w:p>
        </w:tc>
      </w:tr>
      <w:tr w:rsidR="00920D57" w:rsidRPr="00F512D3" w14:paraId="506AD5AC" w14:textId="77777777" w:rsidTr="00DA56D5">
        <w:trPr>
          <w:trHeight w:val="328"/>
        </w:trPr>
        <w:tc>
          <w:tcPr>
            <w:tcW w:w="1305" w:type="pct"/>
            <w:vMerge/>
            <w:shd w:val="clear" w:color="auto" w:fill="auto"/>
          </w:tcPr>
          <w:p w14:paraId="01E94B5A" w14:textId="77777777" w:rsidR="00920D57" w:rsidRPr="00F512D3" w:rsidRDefault="00920D57" w:rsidP="00D11E23">
            <w:pPr>
              <w:pBdr>
                <w:top w:val="nil"/>
                <w:left w:val="nil"/>
                <w:bottom w:val="nil"/>
                <w:right w:val="nil"/>
                <w:between w:val="nil"/>
              </w:pBdr>
              <w:spacing w:line="276" w:lineRule="auto"/>
              <w:rPr>
                <w:b/>
              </w:rPr>
            </w:pPr>
          </w:p>
        </w:tc>
        <w:tc>
          <w:tcPr>
            <w:tcW w:w="728" w:type="pct"/>
            <w:gridSpan w:val="3"/>
            <w:vMerge/>
            <w:shd w:val="clear" w:color="auto" w:fill="auto"/>
          </w:tcPr>
          <w:p w14:paraId="6DFC7D2E" w14:textId="77777777" w:rsidR="00920D57" w:rsidRPr="00F512D3" w:rsidRDefault="00920D57" w:rsidP="00D11E23">
            <w:pPr>
              <w:widowControl/>
            </w:pPr>
          </w:p>
        </w:tc>
        <w:tc>
          <w:tcPr>
            <w:tcW w:w="993" w:type="pct"/>
            <w:gridSpan w:val="2"/>
            <w:shd w:val="clear" w:color="auto" w:fill="auto"/>
          </w:tcPr>
          <w:p w14:paraId="0A5B447A" w14:textId="77777777" w:rsidR="00920D57" w:rsidRPr="00F512D3" w:rsidRDefault="00920D57" w:rsidP="00D11E23">
            <w:pPr>
              <w:widowControl/>
            </w:pPr>
            <w:r w:rsidRPr="00F512D3">
              <w:t>EDM</w:t>
            </w:r>
          </w:p>
        </w:tc>
        <w:tc>
          <w:tcPr>
            <w:tcW w:w="1974" w:type="pct"/>
            <w:gridSpan w:val="2"/>
            <w:shd w:val="clear" w:color="auto" w:fill="auto"/>
          </w:tcPr>
          <w:p w14:paraId="6A5EC2FA" w14:textId="77777777" w:rsidR="00920D57" w:rsidRPr="00F512D3" w:rsidRDefault="00920D57" w:rsidP="00D11E23">
            <w:pPr>
              <w:widowControl/>
            </w:pPr>
            <w:r w:rsidRPr="00F512D3">
              <w:t>relation, hasPart, hasVersion, isPartOf, isReferencedBy,isReplacedBy, isVersionOf, replaces, isDerivativeOf, isNextInSequence, isSuccessorOf,isSimilarTo</w:t>
            </w:r>
          </w:p>
        </w:tc>
      </w:tr>
      <w:tr w:rsidR="00920D57" w:rsidRPr="00F512D3" w14:paraId="77A41AB5" w14:textId="77777777" w:rsidTr="00DA56D5">
        <w:trPr>
          <w:trHeight w:val="328"/>
        </w:trPr>
        <w:tc>
          <w:tcPr>
            <w:tcW w:w="1305" w:type="pct"/>
            <w:vMerge/>
            <w:shd w:val="clear" w:color="auto" w:fill="auto"/>
          </w:tcPr>
          <w:p w14:paraId="2D94140F" w14:textId="77777777" w:rsidR="00920D57" w:rsidRPr="00F512D3" w:rsidRDefault="00920D57" w:rsidP="00D11E23">
            <w:pPr>
              <w:pBdr>
                <w:top w:val="nil"/>
                <w:left w:val="nil"/>
                <w:bottom w:val="nil"/>
                <w:right w:val="nil"/>
                <w:between w:val="nil"/>
              </w:pBdr>
              <w:spacing w:line="276" w:lineRule="auto"/>
            </w:pPr>
          </w:p>
        </w:tc>
        <w:tc>
          <w:tcPr>
            <w:tcW w:w="728" w:type="pct"/>
            <w:gridSpan w:val="3"/>
            <w:vMerge/>
            <w:shd w:val="clear" w:color="auto" w:fill="auto"/>
          </w:tcPr>
          <w:p w14:paraId="24D23E7F" w14:textId="77777777" w:rsidR="00920D57" w:rsidRPr="00F512D3" w:rsidRDefault="00920D57" w:rsidP="00D11E23">
            <w:pPr>
              <w:widowControl/>
            </w:pPr>
          </w:p>
        </w:tc>
        <w:tc>
          <w:tcPr>
            <w:tcW w:w="993" w:type="pct"/>
            <w:gridSpan w:val="2"/>
            <w:shd w:val="clear" w:color="auto" w:fill="auto"/>
          </w:tcPr>
          <w:p w14:paraId="30B446B5" w14:textId="77777777" w:rsidR="00920D57" w:rsidRPr="00F512D3" w:rsidRDefault="00920D57" w:rsidP="00D11E23">
            <w:pPr>
              <w:widowControl/>
            </w:pPr>
            <w:r w:rsidRPr="00F512D3">
              <w:t>MARC21</w:t>
            </w:r>
          </w:p>
        </w:tc>
        <w:tc>
          <w:tcPr>
            <w:tcW w:w="1974" w:type="pct"/>
            <w:gridSpan w:val="2"/>
            <w:shd w:val="clear" w:color="auto" w:fill="auto"/>
          </w:tcPr>
          <w:p w14:paraId="0F096CEB" w14:textId="77777777" w:rsidR="00920D57" w:rsidRPr="00F512D3" w:rsidRDefault="00920D57" w:rsidP="00D11E23">
            <w:pPr>
              <w:widowControl/>
            </w:pPr>
            <w:r w:rsidRPr="00F512D3">
              <w:t>76X-78X</w:t>
            </w:r>
          </w:p>
        </w:tc>
      </w:tr>
      <w:tr w:rsidR="00920D57" w:rsidRPr="00F512D3" w14:paraId="4AE95AF2" w14:textId="77777777" w:rsidTr="00DA56D5">
        <w:trPr>
          <w:trHeight w:val="328"/>
        </w:trPr>
        <w:tc>
          <w:tcPr>
            <w:tcW w:w="1305" w:type="pct"/>
            <w:vMerge/>
            <w:shd w:val="clear" w:color="auto" w:fill="auto"/>
          </w:tcPr>
          <w:p w14:paraId="6DA17974" w14:textId="77777777" w:rsidR="00920D57" w:rsidRPr="00F512D3" w:rsidRDefault="00920D57" w:rsidP="00D11E23">
            <w:pPr>
              <w:pBdr>
                <w:top w:val="nil"/>
                <w:left w:val="nil"/>
                <w:bottom w:val="nil"/>
                <w:right w:val="nil"/>
                <w:between w:val="nil"/>
              </w:pBdr>
              <w:spacing w:line="276" w:lineRule="auto"/>
            </w:pPr>
          </w:p>
        </w:tc>
        <w:tc>
          <w:tcPr>
            <w:tcW w:w="728" w:type="pct"/>
            <w:gridSpan w:val="3"/>
            <w:vMerge/>
            <w:shd w:val="clear" w:color="auto" w:fill="auto"/>
          </w:tcPr>
          <w:p w14:paraId="66BD3FF7" w14:textId="77777777" w:rsidR="00920D57" w:rsidRPr="00F512D3" w:rsidRDefault="00920D57" w:rsidP="00D11E23">
            <w:pPr>
              <w:widowControl/>
            </w:pPr>
          </w:p>
        </w:tc>
        <w:tc>
          <w:tcPr>
            <w:tcW w:w="993" w:type="pct"/>
            <w:gridSpan w:val="2"/>
            <w:shd w:val="clear" w:color="auto" w:fill="auto"/>
          </w:tcPr>
          <w:p w14:paraId="054BC512" w14:textId="77777777" w:rsidR="00920D57" w:rsidRPr="00F512D3" w:rsidRDefault="00920D57" w:rsidP="00D11E23">
            <w:pPr>
              <w:widowControl/>
            </w:pPr>
            <w:r w:rsidRPr="00F512D3">
              <w:t>UNIMARC</w:t>
            </w:r>
          </w:p>
        </w:tc>
        <w:tc>
          <w:tcPr>
            <w:tcW w:w="1974" w:type="pct"/>
            <w:gridSpan w:val="2"/>
            <w:shd w:val="clear" w:color="auto" w:fill="auto"/>
          </w:tcPr>
          <w:p w14:paraId="46D3EAF4" w14:textId="77777777" w:rsidR="00920D57" w:rsidRPr="00F512D3" w:rsidRDefault="00920D57" w:rsidP="00D11E23">
            <w:pPr>
              <w:widowControl/>
              <w:pBdr>
                <w:top w:val="nil"/>
                <w:left w:val="nil"/>
                <w:bottom w:val="nil"/>
                <w:right w:val="nil"/>
                <w:between w:val="nil"/>
              </w:pBdr>
              <w:rPr>
                <w:color w:val="000000"/>
              </w:rPr>
            </w:pPr>
            <w:r w:rsidRPr="00F512D3">
              <w:t>430, 440, 324, 422, 463, 421, 461, 462, 463, 481, 482, 225, 410, 451, 454, 453, 452, 455, 456, 321</w:t>
            </w:r>
          </w:p>
        </w:tc>
      </w:tr>
      <w:tr w:rsidR="00920D57" w:rsidRPr="00F512D3" w14:paraId="5A86F8A8" w14:textId="77777777" w:rsidTr="00DA56D5">
        <w:trPr>
          <w:trHeight w:val="328"/>
        </w:trPr>
        <w:tc>
          <w:tcPr>
            <w:tcW w:w="1305" w:type="pct"/>
            <w:vMerge/>
            <w:shd w:val="clear" w:color="auto" w:fill="auto"/>
          </w:tcPr>
          <w:p w14:paraId="7552DA9D" w14:textId="77777777" w:rsidR="00920D57" w:rsidRPr="00F512D3" w:rsidRDefault="00920D57" w:rsidP="00D11E23">
            <w:pPr>
              <w:pBdr>
                <w:top w:val="nil"/>
                <w:left w:val="nil"/>
                <w:bottom w:val="nil"/>
                <w:right w:val="nil"/>
                <w:between w:val="nil"/>
              </w:pBdr>
              <w:spacing w:line="276" w:lineRule="auto"/>
              <w:rPr>
                <w:color w:val="000000"/>
              </w:rPr>
            </w:pPr>
          </w:p>
        </w:tc>
        <w:tc>
          <w:tcPr>
            <w:tcW w:w="728" w:type="pct"/>
            <w:gridSpan w:val="3"/>
            <w:vMerge/>
            <w:shd w:val="clear" w:color="auto" w:fill="auto"/>
          </w:tcPr>
          <w:p w14:paraId="0699BE09" w14:textId="77777777" w:rsidR="00920D57" w:rsidRPr="00F512D3" w:rsidRDefault="00920D57" w:rsidP="00D11E23">
            <w:pPr>
              <w:widowControl/>
            </w:pPr>
          </w:p>
        </w:tc>
        <w:tc>
          <w:tcPr>
            <w:tcW w:w="993" w:type="pct"/>
            <w:gridSpan w:val="2"/>
            <w:shd w:val="clear" w:color="auto" w:fill="auto"/>
          </w:tcPr>
          <w:p w14:paraId="531C22A1" w14:textId="77777777" w:rsidR="00920D57" w:rsidRPr="00F512D3" w:rsidRDefault="00920D57" w:rsidP="00D11E23">
            <w:pPr>
              <w:widowControl/>
            </w:pPr>
            <w:r w:rsidRPr="00F512D3">
              <w:t>EAD</w:t>
            </w:r>
          </w:p>
        </w:tc>
        <w:tc>
          <w:tcPr>
            <w:tcW w:w="1974" w:type="pct"/>
            <w:gridSpan w:val="2"/>
            <w:shd w:val="clear" w:color="auto" w:fill="auto"/>
          </w:tcPr>
          <w:p w14:paraId="79695FA3" w14:textId="77777777" w:rsidR="00920D57" w:rsidRPr="00F512D3" w:rsidRDefault="00920D57" w:rsidP="00D11E23">
            <w:pPr>
              <w:widowControl/>
              <w:pBdr>
                <w:top w:val="nil"/>
                <w:left w:val="nil"/>
                <w:bottom w:val="nil"/>
                <w:right w:val="nil"/>
                <w:between w:val="nil"/>
              </w:pBdr>
              <w:rPr>
                <w:color w:val="000000"/>
              </w:rPr>
            </w:pPr>
            <w:r w:rsidRPr="00F512D3">
              <w:t>realations relation @relationtype, @otherelationtype</w:t>
            </w:r>
          </w:p>
        </w:tc>
      </w:tr>
      <w:tr w:rsidR="00920D57" w:rsidRPr="00F512D3" w14:paraId="45375209" w14:textId="77777777" w:rsidTr="00DA56D5">
        <w:trPr>
          <w:trHeight w:val="328"/>
        </w:trPr>
        <w:tc>
          <w:tcPr>
            <w:tcW w:w="1305" w:type="pct"/>
            <w:vMerge/>
            <w:shd w:val="clear" w:color="auto" w:fill="auto"/>
          </w:tcPr>
          <w:p w14:paraId="7D3F46AA" w14:textId="77777777" w:rsidR="00920D57" w:rsidRPr="00F512D3" w:rsidRDefault="00920D57" w:rsidP="00D11E23">
            <w:pPr>
              <w:pBdr>
                <w:top w:val="nil"/>
                <w:left w:val="nil"/>
                <w:bottom w:val="nil"/>
                <w:right w:val="nil"/>
                <w:between w:val="nil"/>
              </w:pBdr>
              <w:spacing w:line="276" w:lineRule="auto"/>
              <w:rPr>
                <w:color w:val="000000"/>
              </w:rPr>
            </w:pPr>
          </w:p>
        </w:tc>
        <w:tc>
          <w:tcPr>
            <w:tcW w:w="728" w:type="pct"/>
            <w:gridSpan w:val="3"/>
            <w:vMerge/>
            <w:shd w:val="clear" w:color="auto" w:fill="auto"/>
          </w:tcPr>
          <w:p w14:paraId="7F86D8D2" w14:textId="77777777" w:rsidR="00920D57" w:rsidRPr="00F512D3" w:rsidRDefault="00920D57" w:rsidP="00D11E23">
            <w:pPr>
              <w:widowControl/>
            </w:pPr>
          </w:p>
        </w:tc>
        <w:tc>
          <w:tcPr>
            <w:tcW w:w="993" w:type="pct"/>
            <w:gridSpan w:val="2"/>
            <w:shd w:val="clear" w:color="auto" w:fill="auto"/>
          </w:tcPr>
          <w:p w14:paraId="7338F43C" w14:textId="77777777" w:rsidR="00920D57" w:rsidRPr="00F512D3" w:rsidRDefault="00920D57" w:rsidP="00D11E23">
            <w:pPr>
              <w:widowControl/>
            </w:pPr>
            <w:r w:rsidRPr="00F512D3">
              <w:t>LIDO</w:t>
            </w:r>
          </w:p>
        </w:tc>
        <w:tc>
          <w:tcPr>
            <w:tcW w:w="1974" w:type="pct"/>
            <w:gridSpan w:val="2"/>
            <w:shd w:val="clear" w:color="auto" w:fill="auto"/>
          </w:tcPr>
          <w:p w14:paraId="6AFE9D0D" w14:textId="77777777" w:rsidR="00920D57" w:rsidRPr="00F512D3" w:rsidRDefault="00920D57" w:rsidP="00D11E23">
            <w:pPr>
              <w:widowControl/>
            </w:pPr>
            <w:bookmarkStart w:id="65" w:name="_Hlk56972731"/>
            <w:r w:rsidRPr="00F512D3">
              <w:t>lido:resourceRelType</w:t>
            </w:r>
          </w:p>
          <w:p w14:paraId="44DBF448" w14:textId="77777777" w:rsidR="00920D57" w:rsidRPr="00F512D3" w:rsidRDefault="00920D57" w:rsidP="00D11E23">
            <w:pPr>
              <w:widowControl/>
              <w:pBdr>
                <w:top w:val="nil"/>
                <w:left w:val="nil"/>
                <w:bottom w:val="nil"/>
                <w:right w:val="nil"/>
                <w:between w:val="nil"/>
              </w:pBdr>
            </w:pPr>
            <w:r w:rsidRPr="00F512D3">
              <w:t xml:space="preserve">   lido:conceptID</w:t>
            </w:r>
            <w:bookmarkEnd w:id="65"/>
          </w:p>
        </w:tc>
      </w:tr>
      <w:tr w:rsidR="00920D57" w:rsidRPr="00F512D3" w14:paraId="0C884F70" w14:textId="77777777" w:rsidTr="00DA56D5">
        <w:trPr>
          <w:trHeight w:val="1073"/>
        </w:trPr>
        <w:tc>
          <w:tcPr>
            <w:tcW w:w="1305" w:type="pct"/>
            <w:vMerge/>
            <w:shd w:val="clear" w:color="auto" w:fill="auto"/>
          </w:tcPr>
          <w:p w14:paraId="765301FA" w14:textId="77777777" w:rsidR="00920D57" w:rsidRPr="00F512D3" w:rsidRDefault="00920D57" w:rsidP="00D11E23">
            <w:pPr>
              <w:pBdr>
                <w:top w:val="nil"/>
                <w:left w:val="nil"/>
                <w:bottom w:val="nil"/>
                <w:right w:val="nil"/>
                <w:between w:val="nil"/>
              </w:pBdr>
              <w:spacing w:line="276" w:lineRule="auto"/>
              <w:rPr>
                <w:color w:val="000000"/>
              </w:rPr>
            </w:pPr>
          </w:p>
        </w:tc>
        <w:tc>
          <w:tcPr>
            <w:tcW w:w="728" w:type="pct"/>
            <w:gridSpan w:val="3"/>
            <w:vMerge/>
            <w:shd w:val="clear" w:color="auto" w:fill="auto"/>
          </w:tcPr>
          <w:p w14:paraId="697FC46F" w14:textId="77777777" w:rsidR="00920D57" w:rsidRPr="00F512D3" w:rsidRDefault="00920D57" w:rsidP="00D11E23">
            <w:pPr>
              <w:widowControl/>
            </w:pPr>
          </w:p>
        </w:tc>
        <w:tc>
          <w:tcPr>
            <w:tcW w:w="993" w:type="pct"/>
            <w:gridSpan w:val="2"/>
            <w:shd w:val="clear" w:color="auto" w:fill="auto"/>
          </w:tcPr>
          <w:p w14:paraId="659FD6D3" w14:textId="77777777" w:rsidR="00920D57" w:rsidRPr="00F512D3" w:rsidRDefault="00920D57" w:rsidP="00D11E23">
            <w:pPr>
              <w:widowControl/>
            </w:pPr>
            <w:r w:rsidRPr="00F512D3">
              <w:t>PREMIS</w:t>
            </w:r>
          </w:p>
        </w:tc>
        <w:tc>
          <w:tcPr>
            <w:tcW w:w="1974" w:type="pct"/>
            <w:gridSpan w:val="2"/>
            <w:shd w:val="clear" w:color="auto" w:fill="auto"/>
          </w:tcPr>
          <w:p w14:paraId="40014A33" w14:textId="77777777" w:rsidR="00920D57" w:rsidRPr="00F512D3" w:rsidRDefault="00920D57" w:rsidP="00D11E23">
            <w:pPr>
              <w:widowControl/>
              <w:pBdr>
                <w:top w:val="nil"/>
                <w:left w:val="nil"/>
                <w:bottom w:val="nil"/>
                <w:right w:val="nil"/>
                <w:between w:val="nil"/>
              </w:pBdr>
            </w:pPr>
            <w:r w:rsidRPr="00F512D3">
              <w:t>relationship relationshipType, relatioshipSubType, relationshipObjectIdentifier, relationshipEventIdentifier, relationshipEnvironmentPurpose, relationshipEnvironmentCharacteristic</w:t>
            </w:r>
          </w:p>
        </w:tc>
      </w:tr>
    </w:tbl>
    <w:p w14:paraId="645C250C" w14:textId="77777777" w:rsidR="00730413" w:rsidRPr="00F512D3" w:rsidRDefault="00730413">
      <w:pPr>
        <w:spacing w:line="276" w:lineRule="auto"/>
        <w:jc w:val="both"/>
        <w:rPr>
          <w:b/>
        </w:rPr>
      </w:pPr>
    </w:p>
    <w:p w14:paraId="3E062164" w14:textId="77777777" w:rsidR="00ED792A" w:rsidRPr="00F512D3" w:rsidRDefault="00ED792A">
      <w:pPr>
        <w:spacing w:line="276" w:lineRule="auto"/>
        <w:jc w:val="both"/>
        <w:rPr>
          <w:b/>
        </w:rPr>
      </w:pPr>
    </w:p>
    <w:p w14:paraId="0C3BBF9D" w14:textId="77777777" w:rsidR="00730413" w:rsidRPr="00F512D3" w:rsidRDefault="00730413">
      <w:pPr>
        <w:widowControl/>
      </w:pPr>
    </w:p>
    <w:p w14:paraId="3575AD1C" w14:textId="77777777" w:rsidR="00730413" w:rsidRPr="00F512D3" w:rsidRDefault="00730413">
      <w:pPr>
        <w:widowControl/>
        <w:spacing w:before="240" w:after="240"/>
        <w:rPr>
          <w:b/>
        </w:rPr>
      </w:pPr>
    </w:p>
    <w:p w14:paraId="1A82C9C0" w14:textId="77777777" w:rsidR="00ED792A" w:rsidRPr="00F512D3" w:rsidRDefault="00ED792A">
      <w:pPr>
        <w:widowControl/>
        <w:spacing w:before="240" w:after="240"/>
        <w:rPr>
          <w:b/>
        </w:rPr>
      </w:pPr>
    </w:p>
    <w:p w14:paraId="0EE31687" w14:textId="77777777" w:rsidR="00730413" w:rsidRPr="00F512D3" w:rsidRDefault="00730413">
      <w:pPr>
        <w:widowControl/>
      </w:pPr>
    </w:p>
    <w:p w14:paraId="38E3EF5E" w14:textId="77777777" w:rsidR="00ED792A" w:rsidRPr="00F512D3" w:rsidRDefault="00ED792A">
      <w:pPr>
        <w:rPr>
          <w:i/>
          <w:sz w:val="20"/>
          <w:szCs w:val="20"/>
        </w:rPr>
      </w:pPr>
      <w:r w:rsidRPr="00F512D3">
        <w:rPr>
          <w:i/>
          <w:sz w:val="20"/>
          <w:szCs w:val="20"/>
        </w:rPr>
        <w:br w:type="page"/>
      </w:r>
    </w:p>
    <w:p w14:paraId="1B62B714" w14:textId="77777777" w:rsidR="00730413" w:rsidRPr="00F512D3" w:rsidRDefault="00730413">
      <w:pPr>
        <w:widowControl/>
        <w:spacing w:after="240"/>
        <w:jc w:val="both"/>
        <w:rPr>
          <w:i/>
          <w:sz w:val="20"/>
          <w:szCs w:val="20"/>
        </w:rPr>
      </w:pPr>
    </w:p>
    <w:p w14:paraId="35162A25" w14:textId="77777777" w:rsidR="001114FD" w:rsidRPr="00F512D3" w:rsidRDefault="00A17E8C" w:rsidP="00B53986">
      <w:pPr>
        <w:rPr>
          <w:b/>
          <w:sz w:val="28"/>
          <w:szCs w:val="28"/>
        </w:rPr>
      </w:pPr>
      <w:r w:rsidRPr="00F512D3">
        <w:rPr>
          <w:b/>
          <w:sz w:val="28"/>
          <w:szCs w:val="28"/>
        </w:rPr>
        <w:t>PRIMJERI ZAPISA</w:t>
      </w:r>
    </w:p>
    <w:p w14:paraId="2E5BA9E8" w14:textId="77777777" w:rsidR="00B53986" w:rsidRPr="00F512D3" w:rsidRDefault="00B53986" w:rsidP="00B53986">
      <w:pPr>
        <w:rPr>
          <w:b/>
          <w:sz w:val="28"/>
          <w:szCs w:val="28"/>
        </w:rPr>
      </w:pPr>
    </w:p>
    <w:p w14:paraId="0D91E24E" w14:textId="77777777" w:rsidR="00730413" w:rsidRPr="00F512D3" w:rsidRDefault="00A17E8C" w:rsidP="00B53986">
      <w:pPr>
        <w:rPr>
          <w:b/>
          <w:sz w:val="24"/>
          <w:szCs w:val="24"/>
          <w:u w:val="single"/>
        </w:rPr>
      </w:pPr>
      <w:r w:rsidRPr="00F512D3">
        <w:rPr>
          <w:b/>
          <w:sz w:val="24"/>
          <w:szCs w:val="24"/>
          <w:u w:val="single"/>
        </w:rPr>
        <w:t xml:space="preserve">1. </w:t>
      </w:r>
      <w:r w:rsidR="001114FD" w:rsidRPr="00F512D3">
        <w:rPr>
          <w:b/>
          <w:sz w:val="24"/>
          <w:szCs w:val="24"/>
          <w:u w:val="single"/>
        </w:rPr>
        <w:t>Knjižnična građa</w:t>
      </w:r>
    </w:p>
    <w:p w14:paraId="30A38694" w14:textId="77777777" w:rsidR="00730413" w:rsidRPr="00F512D3" w:rsidRDefault="00730413">
      <w:pPr>
        <w:widowControl/>
        <w:spacing w:line="234" w:lineRule="auto"/>
        <w:ind w:right="480"/>
        <w:rPr>
          <w:i/>
          <w:sz w:val="24"/>
          <w:szCs w:val="24"/>
        </w:rPr>
      </w:pPr>
    </w:p>
    <w:p w14:paraId="0C6EB71B" w14:textId="77777777" w:rsidR="00730413" w:rsidRPr="00F512D3" w:rsidRDefault="00D151A4">
      <w:pPr>
        <w:widowControl/>
        <w:rPr>
          <w:b/>
          <w:color w:val="333333"/>
          <w:sz w:val="24"/>
          <w:szCs w:val="24"/>
          <w:highlight w:val="white"/>
        </w:rPr>
      </w:pPr>
      <w:r w:rsidRPr="00F512D3">
        <w:rPr>
          <w:b/>
          <w:color w:val="333333"/>
          <w:sz w:val="24"/>
          <w:szCs w:val="24"/>
          <w:highlight w:val="white"/>
        </w:rPr>
        <w:t>1.</w:t>
      </w:r>
      <w:r w:rsidR="00A17E8C" w:rsidRPr="00F512D3">
        <w:rPr>
          <w:b/>
          <w:color w:val="333333"/>
          <w:sz w:val="24"/>
          <w:szCs w:val="24"/>
          <w:highlight w:val="white"/>
        </w:rPr>
        <w:t>1</w:t>
      </w:r>
      <w:r w:rsidRPr="00F512D3">
        <w:rPr>
          <w:b/>
          <w:color w:val="333333"/>
          <w:sz w:val="24"/>
          <w:szCs w:val="24"/>
          <w:highlight w:val="white"/>
        </w:rPr>
        <w:t xml:space="preserve"> Zapis za knjigu</w:t>
      </w:r>
    </w:p>
    <w:p w14:paraId="0E734A66" w14:textId="77777777" w:rsidR="00730413" w:rsidRPr="00F512D3" w:rsidRDefault="00730413">
      <w:pPr>
        <w:widowControl/>
        <w:rPr>
          <w:color w:val="333333"/>
          <w:sz w:val="24"/>
          <w:szCs w:val="24"/>
          <w:highlight w:val="white"/>
        </w:rPr>
      </w:pPr>
    </w:p>
    <w:p w14:paraId="77F9D862" w14:textId="77777777" w:rsidR="00730413" w:rsidRPr="00F512D3" w:rsidRDefault="00D151A4">
      <w:pPr>
        <w:shd w:val="clear" w:color="auto" w:fill="FFFFFF"/>
        <w:rPr>
          <w:sz w:val="24"/>
          <w:szCs w:val="24"/>
        </w:rPr>
      </w:pPr>
      <w:r w:rsidRPr="00F512D3">
        <w:rPr>
          <w:b/>
          <w:sz w:val="24"/>
          <w:szCs w:val="24"/>
        </w:rPr>
        <w:t>Autor</w:t>
      </w:r>
      <w:r w:rsidR="00655EE0" w:rsidRPr="00F512D3">
        <w:rPr>
          <w:sz w:val="24"/>
          <w:szCs w:val="24"/>
          <w:highlight w:val="white"/>
        </w:rPr>
        <w:t>:</w:t>
      </w:r>
      <w:r w:rsidR="001114FD" w:rsidRPr="00F512D3">
        <w:rPr>
          <w:b/>
          <w:sz w:val="24"/>
          <w:szCs w:val="24"/>
        </w:rPr>
        <w:t xml:space="preserve"> </w:t>
      </w:r>
      <w:hyperlink r:id="rId16">
        <w:r w:rsidRPr="00F512D3">
          <w:rPr>
            <w:sz w:val="24"/>
            <w:szCs w:val="24"/>
          </w:rPr>
          <w:t>Marulić, Marko (18. 8. 1450.–5. 1. 1524.)</w:t>
        </w:r>
      </w:hyperlink>
    </w:p>
    <w:p w14:paraId="46EF23AF" w14:textId="77777777" w:rsidR="00730413" w:rsidRPr="00F512D3" w:rsidRDefault="00D151A4">
      <w:pPr>
        <w:shd w:val="clear" w:color="auto" w:fill="FFFFFF"/>
        <w:rPr>
          <w:sz w:val="24"/>
          <w:szCs w:val="24"/>
        </w:rPr>
      </w:pPr>
      <w:r w:rsidRPr="00F512D3">
        <w:rPr>
          <w:b/>
          <w:sz w:val="24"/>
          <w:szCs w:val="24"/>
        </w:rPr>
        <w:t>Naslov</w:t>
      </w:r>
      <w:r w:rsidR="00655EE0" w:rsidRPr="00F512D3">
        <w:rPr>
          <w:sz w:val="24"/>
          <w:szCs w:val="24"/>
          <w:highlight w:val="white"/>
        </w:rPr>
        <w:t>:</w:t>
      </w:r>
      <w:r w:rsidRPr="00F512D3">
        <w:rPr>
          <w:sz w:val="24"/>
          <w:szCs w:val="24"/>
        </w:rPr>
        <w:t xml:space="preserve"> Judita : epska pjesma u šest pjevanja : </w:t>
      </w:r>
      <w:r w:rsidR="00347BD4" w:rsidRPr="00F512D3">
        <w:rPr>
          <w:sz w:val="24"/>
          <w:szCs w:val="24"/>
        </w:rPr>
        <w:t>s</w:t>
      </w:r>
      <w:r w:rsidRPr="00F512D3">
        <w:rPr>
          <w:sz w:val="24"/>
          <w:szCs w:val="24"/>
        </w:rPr>
        <w:t xml:space="preserve"> osam slikâ u slogu i pet izvornih umjetničkih priloga od Ot. Ivekovića i Cel. Medovića</w:t>
      </w:r>
    </w:p>
    <w:p w14:paraId="5F38C29E" w14:textId="77777777" w:rsidR="00730413" w:rsidRPr="00F512D3" w:rsidRDefault="00D151A4">
      <w:pPr>
        <w:shd w:val="clear" w:color="auto" w:fill="FFFFFF"/>
        <w:rPr>
          <w:sz w:val="24"/>
          <w:szCs w:val="24"/>
        </w:rPr>
      </w:pPr>
      <w:r w:rsidRPr="00F512D3">
        <w:rPr>
          <w:b/>
          <w:sz w:val="24"/>
          <w:szCs w:val="24"/>
        </w:rPr>
        <w:t>Suradnik</w:t>
      </w:r>
      <w:r w:rsidR="00655EE0" w:rsidRPr="00F512D3">
        <w:rPr>
          <w:sz w:val="24"/>
          <w:szCs w:val="24"/>
          <w:highlight w:val="white"/>
        </w:rPr>
        <w:t>:</w:t>
      </w:r>
      <w:r w:rsidR="001114FD" w:rsidRPr="00F512D3">
        <w:rPr>
          <w:b/>
          <w:sz w:val="24"/>
          <w:szCs w:val="24"/>
        </w:rPr>
        <w:t xml:space="preserve"> </w:t>
      </w:r>
      <w:hyperlink r:id="rId17">
        <w:r w:rsidRPr="00F512D3">
          <w:rPr>
            <w:sz w:val="24"/>
            <w:szCs w:val="24"/>
          </w:rPr>
          <w:t>Iveković, Oton</w:t>
        </w:r>
      </w:hyperlink>
      <w:r w:rsidR="001114FD" w:rsidRPr="00F512D3">
        <w:rPr>
          <w:sz w:val="24"/>
          <w:szCs w:val="24"/>
        </w:rPr>
        <w:t xml:space="preserve"> </w:t>
      </w:r>
      <w:hyperlink r:id="rId18"/>
      <w:r w:rsidR="00347BD4" w:rsidRPr="00F512D3">
        <w:rPr>
          <w:sz w:val="24"/>
          <w:szCs w:val="24"/>
        </w:rPr>
        <w:t>;</w:t>
      </w:r>
      <w:r w:rsidRPr="00F512D3">
        <w:rPr>
          <w:sz w:val="24"/>
          <w:szCs w:val="24"/>
        </w:rPr>
        <w:t> </w:t>
      </w:r>
      <w:hyperlink r:id="rId19">
        <w:r w:rsidRPr="00F512D3">
          <w:rPr>
            <w:sz w:val="24"/>
            <w:szCs w:val="24"/>
          </w:rPr>
          <w:t>Kasandrić, Petar</w:t>
        </w:r>
      </w:hyperlink>
      <w:r w:rsidR="00347BD4" w:rsidRPr="00F512D3">
        <w:rPr>
          <w:sz w:val="24"/>
          <w:szCs w:val="24"/>
        </w:rPr>
        <w:t> ;</w:t>
      </w:r>
      <w:r w:rsidRPr="00F512D3">
        <w:rPr>
          <w:sz w:val="24"/>
          <w:szCs w:val="24"/>
        </w:rPr>
        <w:t> </w:t>
      </w:r>
      <w:hyperlink r:id="rId20">
        <w:r w:rsidRPr="00F512D3">
          <w:rPr>
            <w:sz w:val="24"/>
            <w:szCs w:val="24"/>
          </w:rPr>
          <w:t>Kušar, Marcel</w:t>
        </w:r>
      </w:hyperlink>
      <w:r w:rsidRPr="00F512D3">
        <w:rPr>
          <w:sz w:val="24"/>
          <w:szCs w:val="24"/>
        </w:rPr>
        <w:t> </w:t>
      </w:r>
      <w:r w:rsidR="00347BD4" w:rsidRPr="00F512D3">
        <w:rPr>
          <w:sz w:val="24"/>
          <w:szCs w:val="24"/>
        </w:rPr>
        <w:t>;</w:t>
      </w:r>
      <w:r w:rsidRPr="00F512D3">
        <w:rPr>
          <w:sz w:val="24"/>
          <w:szCs w:val="24"/>
        </w:rPr>
        <w:t> </w:t>
      </w:r>
      <w:hyperlink r:id="rId21">
        <w:r w:rsidRPr="00F512D3">
          <w:rPr>
            <w:sz w:val="24"/>
            <w:szCs w:val="24"/>
          </w:rPr>
          <w:t>Medović, Mato Celestin</w:t>
        </w:r>
      </w:hyperlink>
      <w:r w:rsidR="001114FD" w:rsidRPr="00F512D3">
        <w:rPr>
          <w:sz w:val="24"/>
          <w:szCs w:val="24"/>
        </w:rPr>
        <w:t xml:space="preserve"> </w:t>
      </w:r>
      <w:r w:rsidRPr="00F512D3">
        <w:rPr>
          <w:b/>
          <w:sz w:val="24"/>
          <w:szCs w:val="24"/>
        </w:rPr>
        <w:t>Mjesto</w:t>
      </w:r>
      <w:r w:rsidR="00655EE0" w:rsidRPr="00F512D3">
        <w:rPr>
          <w:sz w:val="24"/>
          <w:szCs w:val="24"/>
          <w:highlight w:val="white"/>
        </w:rPr>
        <w:t>:</w:t>
      </w:r>
      <w:r w:rsidRPr="00F512D3">
        <w:rPr>
          <w:sz w:val="24"/>
          <w:szCs w:val="24"/>
        </w:rPr>
        <w:t xml:space="preserve"> Zagreb </w:t>
      </w:r>
    </w:p>
    <w:p w14:paraId="1F8F23A2" w14:textId="77777777" w:rsidR="00730413" w:rsidRPr="00F512D3" w:rsidRDefault="00D151A4">
      <w:pPr>
        <w:shd w:val="clear" w:color="auto" w:fill="FFFFFF"/>
        <w:rPr>
          <w:sz w:val="24"/>
          <w:szCs w:val="24"/>
        </w:rPr>
      </w:pPr>
      <w:r w:rsidRPr="00F512D3">
        <w:rPr>
          <w:b/>
          <w:sz w:val="24"/>
          <w:szCs w:val="24"/>
        </w:rPr>
        <w:t>Nakladnik</w:t>
      </w:r>
      <w:r w:rsidR="00655EE0" w:rsidRPr="00F512D3">
        <w:rPr>
          <w:sz w:val="24"/>
          <w:szCs w:val="24"/>
          <w:highlight w:val="white"/>
        </w:rPr>
        <w:t>:</w:t>
      </w:r>
      <w:r w:rsidRPr="00F512D3">
        <w:rPr>
          <w:sz w:val="24"/>
          <w:szCs w:val="24"/>
        </w:rPr>
        <w:t xml:space="preserve"> Matica hrvatska</w:t>
      </w:r>
    </w:p>
    <w:p w14:paraId="5156B778" w14:textId="77777777" w:rsidR="00730413" w:rsidRPr="00F512D3" w:rsidRDefault="00D151A4">
      <w:pPr>
        <w:shd w:val="clear" w:color="auto" w:fill="FFFFFF"/>
        <w:rPr>
          <w:sz w:val="24"/>
          <w:szCs w:val="24"/>
        </w:rPr>
      </w:pPr>
      <w:r w:rsidRPr="00F512D3">
        <w:rPr>
          <w:b/>
          <w:sz w:val="24"/>
          <w:szCs w:val="24"/>
        </w:rPr>
        <w:t>Godina</w:t>
      </w:r>
      <w:r w:rsidR="00655EE0" w:rsidRPr="00F512D3">
        <w:rPr>
          <w:sz w:val="24"/>
          <w:szCs w:val="24"/>
          <w:highlight w:val="white"/>
        </w:rPr>
        <w:t>:</w:t>
      </w:r>
      <w:r w:rsidRPr="00F512D3">
        <w:rPr>
          <w:sz w:val="24"/>
          <w:szCs w:val="24"/>
        </w:rPr>
        <w:t xml:space="preserve"> 1901. </w:t>
      </w:r>
    </w:p>
    <w:p w14:paraId="06C96A96" w14:textId="77777777" w:rsidR="00730413" w:rsidRPr="00F512D3" w:rsidRDefault="00D151A4">
      <w:pPr>
        <w:shd w:val="clear" w:color="auto" w:fill="FFFFFF"/>
        <w:rPr>
          <w:sz w:val="24"/>
          <w:szCs w:val="24"/>
        </w:rPr>
      </w:pPr>
      <w:r w:rsidRPr="00F512D3">
        <w:rPr>
          <w:b/>
          <w:sz w:val="24"/>
          <w:szCs w:val="24"/>
        </w:rPr>
        <w:t>Tiskar</w:t>
      </w:r>
      <w:r w:rsidR="00655EE0" w:rsidRPr="00F512D3">
        <w:rPr>
          <w:sz w:val="24"/>
          <w:szCs w:val="24"/>
          <w:highlight w:val="white"/>
        </w:rPr>
        <w:t>:</w:t>
      </w:r>
      <w:r w:rsidR="00655EE0" w:rsidRPr="00F512D3">
        <w:rPr>
          <w:sz w:val="24"/>
          <w:szCs w:val="24"/>
        </w:rPr>
        <w:t xml:space="preserve"> </w:t>
      </w:r>
      <w:r w:rsidRPr="00F512D3">
        <w:rPr>
          <w:sz w:val="24"/>
          <w:szCs w:val="24"/>
        </w:rPr>
        <w:t>K. Albrecht (Jos. Wittasek)</w:t>
      </w:r>
    </w:p>
    <w:p w14:paraId="780AB6DC" w14:textId="3C1501B1" w:rsidR="00730413" w:rsidRDefault="00014FE5">
      <w:pPr>
        <w:shd w:val="clear" w:color="auto" w:fill="FFFFFF"/>
        <w:rPr>
          <w:sz w:val="24"/>
          <w:szCs w:val="24"/>
        </w:rPr>
      </w:pPr>
      <w:r>
        <w:rPr>
          <w:b/>
          <w:sz w:val="24"/>
          <w:szCs w:val="24"/>
        </w:rPr>
        <w:t>Opseg</w:t>
      </w:r>
      <w:r w:rsidR="00655EE0" w:rsidRPr="00F512D3">
        <w:rPr>
          <w:sz w:val="24"/>
          <w:szCs w:val="24"/>
          <w:highlight w:val="white"/>
        </w:rPr>
        <w:t>:</w:t>
      </w:r>
      <w:r w:rsidR="00D151A4" w:rsidRPr="00F512D3">
        <w:rPr>
          <w:sz w:val="24"/>
          <w:szCs w:val="24"/>
        </w:rPr>
        <w:t xml:space="preserve"> LXXI, 114 str., 5 listova s tablama  </w:t>
      </w:r>
    </w:p>
    <w:p w14:paraId="488A6491" w14:textId="3B0625B6" w:rsidR="00014FE5" w:rsidRPr="0006772D" w:rsidRDefault="00014FE5">
      <w:pPr>
        <w:shd w:val="clear" w:color="auto" w:fill="FFFFFF"/>
        <w:rPr>
          <w:b/>
          <w:sz w:val="24"/>
          <w:szCs w:val="24"/>
        </w:rPr>
      </w:pPr>
      <w:r w:rsidRPr="0006772D">
        <w:rPr>
          <w:b/>
          <w:sz w:val="24"/>
          <w:szCs w:val="24"/>
        </w:rPr>
        <w:t>Dimenzije:</w:t>
      </w:r>
      <w:r w:rsidRPr="00014FE5">
        <w:rPr>
          <w:sz w:val="24"/>
          <w:szCs w:val="24"/>
        </w:rPr>
        <w:t xml:space="preserve"> </w:t>
      </w:r>
      <w:r w:rsidRPr="00F512D3">
        <w:rPr>
          <w:sz w:val="24"/>
          <w:szCs w:val="24"/>
        </w:rPr>
        <w:t>25 cm</w:t>
      </w:r>
    </w:p>
    <w:p w14:paraId="4E1602DE" w14:textId="77777777" w:rsidR="00730413" w:rsidRPr="00F512D3" w:rsidRDefault="00D151A4">
      <w:pPr>
        <w:shd w:val="clear" w:color="auto" w:fill="FFFFFF"/>
        <w:rPr>
          <w:sz w:val="24"/>
          <w:szCs w:val="24"/>
        </w:rPr>
      </w:pPr>
      <w:r w:rsidRPr="00F512D3">
        <w:rPr>
          <w:b/>
          <w:sz w:val="24"/>
          <w:szCs w:val="24"/>
        </w:rPr>
        <w:t>Napomena</w:t>
      </w:r>
      <w:r w:rsidR="00655EE0" w:rsidRPr="00F512D3">
        <w:rPr>
          <w:sz w:val="24"/>
          <w:szCs w:val="24"/>
          <w:highlight w:val="white"/>
        </w:rPr>
        <w:t>:</w:t>
      </w:r>
      <w:r w:rsidRPr="00F512D3">
        <w:rPr>
          <w:sz w:val="24"/>
          <w:szCs w:val="24"/>
        </w:rPr>
        <w:t xml:space="preserve"> Puna imena ilustratora: Oton Iveković i Mato Celestin Medović. </w:t>
      </w:r>
    </w:p>
    <w:p w14:paraId="3D78DCAF" w14:textId="1E58BA8B" w:rsidR="00730413" w:rsidRPr="00F512D3" w:rsidRDefault="00D151A4">
      <w:pPr>
        <w:shd w:val="clear" w:color="auto" w:fill="FFFFFF"/>
        <w:rPr>
          <w:sz w:val="24"/>
          <w:szCs w:val="24"/>
        </w:rPr>
      </w:pPr>
      <w:r w:rsidRPr="00F512D3">
        <w:rPr>
          <w:b/>
          <w:sz w:val="24"/>
          <w:szCs w:val="24"/>
        </w:rPr>
        <w:t>Identifikator</w:t>
      </w:r>
      <w:r w:rsidR="00655EE0" w:rsidRPr="00F512D3">
        <w:rPr>
          <w:sz w:val="24"/>
          <w:szCs w:val="24"/>
          <w:highlight w:val="white"/>
        </w:rPr>
        <w:t>:</w:t>
      </w:r>
      <w:r w:rsidRPr="00F512D3">
        <w:rPr>
          <w:sz w:val="24"/>
          <w:szCs w:val="24"/>
        </w:rPr>
        <w:t xml:space="preserve"> (NSK Signatura) 155.16</w:t>
      </w:r>
      <w:r w:rsidR="00347BD4" w:rsidRPr="00F512D3">
        <w:rPr>
          <w:sz w:val="24"/>
          <w:szCs w:val="24"/>
        </w:rPr>
        <w:t>5</w:t>
      </w:r>
      <w:r w:rsidR="00E26115" w:rsidRPr="00F512D3">
        <w:rPr>
          <w:sz w:val="24"/>
          <w:szCs w:val="24"/>
        </w:rPr>
        <w:t xml:space="preserve"> </w:t>
      </w:r>
      <w:r w:rsidR="00347BD4" w:rsidRPr="00F512D3">
        <w:rPr>
          <w:sz w:val="24"/>
          <w:szCs w:val="24"/>
        </w:rPr>
        <w:t>;</w:t>
      </w:r>
      <w:r w:rsidR="0044556D" w:rsidRPr="00F512D3">
        <w:rPr>
          <w:sz w:val="24"/>
          <w:szCs w:val="24"/>
        </w:rPr>
        <w:t xml:space="preserve"> </w:t>
      </w:r>
      <w:r w:rsidRPr="00F512D3">
        <w:rPr>
          <w:sz w:val="24"/>
          <w:szCs w:val="24"/>
        </w:rPr>
        <w:t>(NSK ID) 000066387</w:t>
      </w:r>
    </w:p>
    <w:p w14:paraId="60B6FDD7" w14:textId="77777777" w:rsidR="00730413" w:rsidRPr="00F512D3" w:rsidRDefault="00D151A4">
      <w:pPr>
        <w:shd w:val="clear" w:color="auto" w:fill="FFFFFF"/>
        <w:rPr>
          <w:sz w:val="24"/>
          <w:szCs w:val="24"/>
        </w:rPr>
      </w:pPr>
      <w:r w:rsidRPr="00F512D3">
        <w:rPr>
          <w:b/>
          <w:sz w:val="24"/>
          <w:szCs w:val="24"/>
        </w:rPr>
        <w:t>Opis</w:t>
      </w:r>
      <w:r w:rsidR="00655EE0" w:rsidRPr="00F512D3">
        <w:rPr>
          <w:sz w:val="24"/>
          <w:szCs w:val="24"/>
          <w:highlight w:val="white"/>
        </w:rPr>
        <w:t>:</w:t>
      </w:r>
      <w:r w:rsidRPr="00F512D3">
        <w:rPr>
          <w:sz w:val="24"/>
          <w:szCs w:val="24"/>
        </w:rPr>
        <w:t xml:space="preserve"> Prvo Marulićevo pjesničko djelo na hrvatskom jeziku nastalo 1501. god.</w:t>
      </w:r>
    </w:p>
    <w:p w14:paraId="6734F9E5" w14:textId="77777777" w:rsidR="00730413" w:rsidRPr="00F512D3" w:rsidRDefault="00D151A4">
      <w:pPr>
        <w:shd w:val="clear" w:color="auto" w:fill="FFFFFF"/>
        <w:rPr>
          <w:sz w:val="24"/>
          <w:szCs w:val="24"/>
        </w:rPr>
      </w:pPr>
      <w:r w:rsidRPr="00F512D3">
        <w:rPr>
          <w:b/>
          <w:sz w:val="24"/>
          <w:szCs w:val="24"/>
        </w:rPr>
        <w:t>Jezik</w:t>
      </w:r>
      <w:r w:rsidR="00655EE0" w:rsidRPr="00F512D3">
        <w:rPr>
          <w:sz w:val="24"/>
          <w:szCs w:val="24"/>
          <w:highlight w:val="white"/>
        </w:rPr>
        <w:t>:</w:t>
      </w:r>
      <w:r w:rsidR="001114FD" w:rsidRPr="00F512D3">
        <w:rPr>
          <w:b/>
          <w:sz w:val="24"/>
          <w:szCs w:val="24"/>
        </w:rPr>
        <w:t xml:space="preserve"> </w:t>
      </w:r>
      <w:hyperlink r:id="rId22">
        <w:r w:rsidRPr="00F512D3">
          <w:rPr>
            <w:sz w:val="24"/>
            <w:szCs w:val="24"/>
          </w:rPr>
          <w:t>hrvatski</w:t>
        </w:r>
      </w:hyperlink>
    </w:p>
    <w:p w14:paraId="7663A965" w14:textId="77777777" w:rsidR="00730413" w:rsidRPr="00F512D3" w:rsidRDefault="00D151A4">
      <w:pPr>
        <w:shd w:val="clear" w:color="auto" w:fill="FFFFFF"/>
        <w:rPr>
          <w:sz w:val="24"/>
          <w:szCs w:val="24"/>
        </w:rPr>
      </w:pPr>
      <w:r w:rsidRPr="00F512D3">
        <w:rPr>
          <w:b/>
          <w:sz w:val="24"/>
          <w:szCs w:val="24"/>
        </w:rPr>
        <w:t>Format</w:t>
      </w:r>
      <w:r w:rsidR="00655EE0" w:rsidRPr="00F512D3">
        <w:rPr>
          <w:sz w:val="24"/>
          <w:szCs w:val="24"/>
          <w:highlight w:val="white"/>
        </w:rPr>
        <w:t>:</w:t>
      </w:r>
      <w:r w:rsidR="001114FD" w:rsidRPr="00F512D3">
        <w:rPr>
          <w:b/>
          <w:sz w:val="24"/>
          <w:szCs w:val="24"/>
        </w:rPr>
        <w:t xml:space="preserve"> </w:t>
      </w:r>
      <w:hyperlink r:id="rId23">
        <w:r w:rsidRPr="00F512D3">
          <w:rPr>
            <w:sz w:val="24"/>
            <w:szCs w:val="24"/>
          </w:rPr>
          <w:t>application/pdf</w:t>
        </w:r>
      </w:hyperlink>
    </w:p>
    <w:p w14:paraId="68667469" w14:textId="77777777" w:rsidR="00730413" w:rsidRPr="00F512D3" w:rsidRDefault="00D151A4">
      <w:pPr>
        <w:shd w:val="clear" w:color="auto" w:fill="FFFFFF"/>
        <w:rPr>
          <w:sz w:val="24"/>
          <w:szCs w:val="24"/>
        </w:rPr>
      </w:pPr>
      <w:r w:rsidRPr="00F512D3">
        <w:rPr>
          <w:b/>
          <w:sz w:val="24"/>
          <w:szCs w:val="24"/>
        </w:rPr>
        <w:t>Vrsta</w:t>
      </w:r>
      <w:r w:rsidR="00655EE0" w:rsidRPr="00F512D3">
        <w:rPr>
          <w:sz w:val="24"/>
          <w:szCs w:val="24"/>
          <w:highlight w:val="white"/>
        </w:rPr>
        <w:t>:</w:t>
      </w:r>
      <w:r w:rsidRPr="00F512D3">
        <w:rPr>
          <w:sz w:val="24"/>
          <w:szCs w:val="24"/>
        </w:rPr>
        <w:t> </w:t>
      </w:r>
      <w:hyperlink r:id="rId24">
        <w:r w:rsidRPr="00F512D3">
          <w:rPr>
            <w:sz w:val="24"/>
            <w:szCs w:val="24"/>
          </w:rPr>
          <w:t>knjiga</w:t>
        </w:r>
      </w:hyperlink>
    </w:p>
    <w:p w14:paraId="3D8CCF90" w14:textId="77777777" w:rsidR="00730413" w:rsidRPr="00F512D3" w:rsidRDefault="00D151A4">
      <w:pPr>
        <w:shd w:val="clear" w:color="auto" w:fill="FFFFFF"/>
        <w:rPr>
          <w:sz w:val="24"/>
          <w:szCs w:val="24"/>
        </w:rPr>
      </w:pPr>
      <w:r w:rsidRPr="00F512D3">
        <w:rPr>
          <w:b/>
          <w:sz w:val="24"/>
          <w:szCs w:val="24"/>
        </w:rPr>
        <w:t>EU vrsta</w:t>
      </w:r>
      <w:r w:rsidR="00655EE0" w:rsidRPr="00F512D3">
        <w:rPr>
          <w:sz w:val="24"/>
          <w:szCs w:val="24"/>
          <w:highlight w:val="white"/>
        </w:rPr>
        <w:t>:</w:t>
      </w:r>
      <w:r w:rsidR="001114FD" w:rsidRPr="00F512D3">
        <w:rPr>
          <w:b/>
          <w:sz w:val="24"/>
          <w:szCs w:val="24"/>
        </w:rPr>
        <w:t xml:space="preserve"> </w:t>
      </w:r>
      <w:hyperlink r:id="rId25">
        <w:r w:rsidRPr="00F512D3">
          <w:rPr>
            <w:sz w:val="24"/>
            <w:szCs w:val="24"/>
          </w:rPr>
          <w:t>tekst</w:t>
        </w:r>
      </w:hyperlink>
    </w:p>
    <w:p w14:paraId="5E03A4F9" w14:textId="77777777" w:rsidR="00730413" w:rsidRPr="00F512D3" w:rsidRDefault="00D151A4">
      <w:pPr>
        <w:shd w:val="clear" w:color="auto" w:fill="FFFFFF"/>
        <w:rPr>
          <w:sz w:val="24"/>
          <w:szCs w:val="24"/>
        </w:rPr>
      </w:pPr>
      <w:r w:rsidRPr="00F512D3">
        <w:rPr>
          <w:b/>
          <w:sz w:val="24"/>
          <w:szCs w:val="24"/>
        </w:rPr>
        <w:t>Zbirka</w:t>
      </w:r>
      <w:r w:rsidR="00655EE0" w:rsidRPr="00F512D3">
        <w:rPr>
          <w:sz w:val="24"/>
          <w:szCs w:val="24"/>
          <w:highlight w:val="white"/>
        </w:rPr>
        <w:t>:</w:t>
      </w:r>
      <w:r w:rsidRPr="00F512D3">
        <w:rPr>
          <w:sz w:val="24"/>
          <w:szCs w:val="24"/>
        </w:rPr>
        <w:t> </w:t>
      </w:r>
      <w:hyperlink r:id="rId26">
        <w:r w:rsidRPr="00F512D3">
          <w:rPr>
            <w:sz w:val="24"/>
            <w:szCs w:val="24"/>
          </w:rPr>
          <w:t>Digitalna zbirka djela Marka Marulića</w:t>
        </w:r>
      </w:hyperlink>
    </w:p>
    <w:p w14:paraId="4CDCC03E" w14:textId="77777777" w:rsidR="00730413" w:rsidRPr="00F512D3" w:rsidRDefault="00D151A4">
      <w:pPr>
        <w:shd w:val="clear" w:color="auto" w:fill="FFFFFF"/>
        <w:rPr>
          <w:sz w:val="24"/>
          <w:szCs w:val="24"/>
        </w:rPr>
      </w:pPr>
      <w:r w:rsidRPr="00F512D3">
        <w:rPr>
          <w:b/>
          <w:sz w:val="24"/>
          <w:szCs w:val="24"/>
        </w:rPr>
        <w:t>Projekt</w:t>
      </w:r>
      <w:r w:rsidR="00655EE0" w:rsidRPr="00F512D3">
        <w:rPr>
          <w:sz w:val="24"/>
          <w:szCs w:val="24"/>
          <w:highlight w:val="white"/>
        </w:rPr>
        <w:t>:</w:t>
      </w:r>
      <w:r w:rsidR="001114FD" w:rsidRPr="00F512D3">
        <w:rPr>
          <w:b/>
          <w:sz w:val="24"/>
          <w:szCs w:val="24"/>
        </w:rPr>
        <w:t xml:space="preserve"> </w:t>
      </w:r>
      <w:hyperlink r:id="rId27">
        <w:r w:rsidRPr="00F512D3">
          <w:rPr>
            <w:sz w:val="24"/>
            <w:szCs w:val="24"/>
          </w:rPr>
          <w:t>Digitalna zbirka djela Marka Marulića</w:t>
        </w:r>
      </w:hyperlink>
    </w:p>
    <w:p w14:paraId="4BC7F7EB" w14:textId="77777777" w:rsidR="00730413" w:rsidRPr="00F512D3" w:rsidRDefault="00D151A4">
      <w:pPr>
        <w:shd w:val="clear" w:color="auto" w:fill="FFFFFF"/>
        <w:rPr>
          <w:sz w:val="24"/>
          <w:szCs w:val="24"/>
        </w:rPr>
      </w:pPr>
      <w:r w:rsidRPr="00F512D3">
        <w:rPr>
          <w:b/>
          <w:sz w:val="24"/>
          <w:szCs w:val="24"/>
        </w:rPr>
        <w:t>Uvjeti korištenja</w:t>
      </w:r>
      <w:r w:rsidR="00655EE0" w:rsidRPr="00F512D3">
        <w:rPr>
          <w:sz w:val="24"/>
          <w:szCs w:val="24"/>
          <w:highlight w:val="white"/>
        </w:rPr>
        <w:t>:</w:t>
      </w:r>
      <w:r w:rsidRPr="00F512D3">
        <w:rPr>
          <w:b/>
          <w:sz w:val="24"/>
          <w:szCs w:val="24"/>
        </w:rPr>
        <w:t xml:space="preserve"> </w:t>
      </w:r>
      <w:hyperlink r:id="rId28">
        <w:r w:rsidR="00347BD4" w:rsidRPr="00F512D3">
          <w:rPr>
            <w:sz w:val="24"/>
            <w:szCs w:val="24"/>
          </w:rPr>
          <w:t>j</w:t>
        </w:r>
        <w:r w:rsidRPr="00F512D3">
          <w:rPr>
            <w:sz w:val="24"/>
            <w:szCs w:val="24"/>
          </w:rPr>
          <w:t>avno dobro</w:t>
        </w:r>
      </w:hyperlink>
    </w:p>
    <w:p w14:paraId="517ED3B4" w14:textId="77777777" w:rsidR="00730413" w:rsidRPr="00F512D3" w:rsidRDefault="00D151A4">
      <w:pPr>
        <w:widowControl/>
        <w:rPr>
          <w:color w:val="333333"/>
          <w:sz w:val="24"/>
          <w:szCs w:val="24"/>
          <w:highlight w:val="white"/>
        </w:rPr>
      </w:pPr>
      <w:r w:rsidRPr="00F512D3">
        <w:rPr>
          <w:b/>
          <w:sz w:val="24"/>
          <w:szCs w:val="24"/>
        </w:rPr>
        <w:t>Prava pristupa</w:t>
      </w:r>
      <w:r w:rsidR="00655EE0" w:rsidRPr="00F512D3">
        <w:rPr>
          <w:sz w:val="24"/>
          <w:szCs w:val="24"/>
          <w:highlight w:val="white"/>
        </w:rPr>
        <w:t>:</w:t>
      </w:r>
      <w:r w:rsidR="00347BD4" w:rsidRPr="00F512D3">
        <w:rPr>
          <w:sz w:val="24"/>
          <w:szCs w:val="24"/>
        </w:rPr>
        <w:t xml:space="preserve"> n</w:t>
      </w:r>
      <w:r w:rsidRPr="00F512D3">
        <w:rPr>
          <w:sz w:val="24"/>
          <w:szCs w:val="24"/>
        </w:rPr>
        <w:t xml:space="preserve">eograničen pristup </w:t>
      </w:r>
    </w:p>
    <w:p w14:paraId="098C785C" w14:textId="77777777" w:rsidR="00730413" w:rsidRPr="00F512D3" w:rsidRDefault="00730413">
      <w:pPr>
        <w:widowControl/>
        <w:rPr>
          <w:color w:val="333333"/>
          <w:sz w:val="24"/>
          <w:szCs w:val="24"/>
          <w:highlight w:val="white"/>
        </w:rPr>
      </w:pPr>
    </w:p>
    <w:p w14:paraId="6CF21E56" w14:textId="77777777" w:rsidR="00730413" w:rsidRPr="00F512D3" w:rsidRDefault="00A17E8C">
      <w:pPr>
        <w:widowControl/>
        <w:rPr>
          <w:b/>
          <w:color w:val="333333"/>
          <w:sz w:val="24"/>
          <w:szCs w:val="24"/>
          <w:highlight w:val="white"/>
        </w:rPr>
      </w:pPr>
      <w:r w:rsidRPr="00F512D3">
        <w:rPr>
          <w:b/>
          <w:color w:val="333333"/>
          <w:sz w:val="24"/>
          <w:szCs w:val="24"/>
          <w:highlight w:val="white"/>
        </w:rPr>
        <w:t>1.2</w:t>
      </w:r>
      <w:r w:rsidR="00D151A4" w:rsidRPr="00F512D3">
        <w:rPr>
          <w:b/>
          <w:color w:val="333333"/>
          <w:sz w:val="24"/>
          <w:szCs w:val="24"/>
          <w:highlight w:val="white"/>
        </w:rPr>
        <w:t xml:space="preserve"> Zapisi za novine </w:t>
      </w:r>
    </w:p>
    <w:p w14:paraId="1F82BCEF" w14:textId="77777777" w:rsidR="00730413" w:rsidRPr="00F512D3" w:rsidRDefault="00730413">
      <w:pPr>
        <w:widowControl/>
        <w:rPr>
          <w:color w:val="333333"/>
          <w:sz w:val="24"/>
          <w:szCs w:val="24"/>
          <w:highlight w:val="white"/>
        </w:rPr>
      </w:pPr>
    </w:p>
    <w:p w14:paraId="7596E1AE" w14:textId="77777777" w:rsidR="00730413" w:rsidRPr="00F512D3" w:rsidRDefault="00A17E8C">
      <w:pPr>
        <w:widowControl/>
        <w:rPr>
          <w:sz w:val="24"/>
          <w:szCs w:val="24"/>
          <w:highlight w:val="white"/>
        </w:rPr>
      </w:pPr>
      <w:r w:rsidRPr="00F512D3">
        <w:rPr>
          <w:sz w:val="24"/>
          <w:szCs w:val="24"/>
          <w:highlight w:val="white"/>
        </w:rPr>
        <w:t>1.2.1</w:t>
      </w:r>
      <w:r w:rsidR="00D151A4" w:rsidRPr="00F512D3">
        <w:rPr>
          <w:sz w:val="24"/>
          <w:szCs w:val="24"/>
          <w:highlight w:val="white"/>
        </w:rPr>
        <w:t xml:space="preserve"> Zapis za naslov novina</w:t>
      </w:r>
    </w:p>
    <w:p w14:paraId="385CCDA4" w14:textId="77777777" w:rsidR="00730413" w:rsidRPr="00F512D3" w:rsidRDefault="00730413">
      <w:pPr>
        <w:widowControl/>
        <w:rPr>
          <w:sz w:val="24"/>
          <w:szCs w:val="24"/>
          <w:highlight w:val="white"/>
          <w:u w:val="single"/>
        </w:rPr>
      </w:pPr>
    </w:p>
    <w:p w14:paraId="5B49E91D" w14:textId="77777777" w:rsidR="00730413" w:rsidRPr="00F512D3" w:rsidRDefault="00D151A4">
      <w:pPr>
        <w:shd w:val="clear" w:color="auto" w:fill="FFFFFF"/>
        <w:rPr>
          <w:sz w:val="24"/>
          <w:szCs w:val="24"/>
        </w:rPr>
      </w:pPr>
      <w:r w:rsidRPr="00F512D3">
        <w:rPr>
          <w:b/>
          <w:sz w:val="24"/>
          <w:szCs w:val="24"/>
        </w:rPr>
        <w:t>Naslov</w:t>
      </w:r>
      <w:r w:rsidR="00655EE0" w:rsidRPr="00F512D3">
        <w:rPr>
          <w:sz w:val="24"/>
          <w:szCs w:val="24"/>
          <w:highlight w:val="white"/>
        </w:rPr>
        <w:t>:</w:t>
      </w:r>
      <w:r w:rsidRPr="00F512D3">
        <w:rPr>
          <w:sz w:val="24"/>
          <w:szCs w:val="24"/>
        </w:rPr>
        <w:t xml:space="preserve"> Zvekan : humoristički list / [odgovorni urednik Ferdinand Minnich].</w:t>
      </w:r>
    </w:p>
    <w:p w14:paraId="3D80E3E3" w14:textId="77777777" w:rsidR="00730413" w:rsidRPr="00F512D3" w:rsidRDefault="00D151A4">
      <w:pPr>
        <w:shd w:val="clear" w:color="auto" w:fill="FFFFFF"/>
        <w:rPr>
          <w:sz w:val="24"/>
          <w:szCs w:val="24"/>
        </w:rPr>
      </w:pPr>
      <w:r w:rsidRPr="00F512D3">
        <w:rPr>
          <w:b/>
          <w:sz w:val="24"/>
          <w:szCs w:val="24"/>
        </w:rPr>
        <w:t>Suradnik</w:t>
      </w:r>
      <w:r w:rsidR="00655EE0" w:rsidRPr="00F512D3">
        <w:rPr>
          <w:sz w:val="24"/>
          <w:szCs w:val="24"/>
          <w:highlight w:val="white"/>
        </w:rPr>
        <w:t>:</w:t>
      </w:r>
      <w:r w:rsidRPr="00F512D3">
        <w:rPr>
          <w:sz w:val="24"/>
          <w:szCs w:val="24"/>
        </w:rPr>
        <w:t xml:space="preserve"> Minnich, Ferdinand</w:t>
      </w:r>
    </w:p>
    <w:p w14:paraId="14B359F4" w14:textId="77777777" w:rsidR="00730413" w:rsidRPr="00F512D3" w:rsidRDefault="00D151A4">
      <w:pPr>
        <w:shd w:val="clear" w:color="auto" w:fill="FFFFFF"/>
        <w:rPr>
          <w:sz w:val="24"/>
          <w:szCs w:val="24"/>
        </w:rPr>
      </w:pPr>
      <w:r w:rsidRPr="00F512D3">
        <w:rPr>
          <w:b/>
          <w:sz w:val="24"/>
          <w:szCs w:val="24"/>
        </w:rPr>
        <w:t>Mjesto</w:t>
      </w:r>
      <w:r w:rsidR="00655EE0" w:rsidRPr="00F512D3">
        <w:rPr>
          <w:sz w:val="24"/>
          <w:szCs w:val="24"/>
          <w:highlight w:val="white"/>
        </w:rPr>
        <w:t>:</w:t>
      </w:r>
      <w:r w:rsidR="001114FD" w:rsidRPr="00F512D3">
        <w:rPr>
          <w:b/>
          <w:sz w:val="24"/>
          <w:szCs w:val="24"/>
        </w:rPr>
        <w:t xml:space="preserve"> </w:t>
      </w:r>
      <w:hyperlink r:id="rId29">
        <w:r w:rsidRPr="00F512D3">
          <w:rPr>
            <w:sz w:val="24"/>
            <w:szCs w:val="24"/>
          </w:rPr>
          <w:t>Zagreb</w:t>
        </w:r>
      </w:hyperlink>
    </w:p>
    <w:p w14:paraId="3F8E9AFD" w14:textId="77777777" w:rsidR="00730413" w:rsidRPr="00F512D3" w:rsidRDefault="00D151A4">
      <w:pPr>
        <w:shd w:val="clear" w:color="auto" w:fill="FFFFFF"/>
        <w:rPr>
          <w:sz w:val="24"/>
          <w:szCs w:val="24"/>
        </w:rPr>
      </w:pPr>
      <w:r w:rsidRPr="00F512D3">
        <w:rPr>
          <w:b/>
          <w:sz w:val="24"/>
          <w:szCs w:val="24"/>
        </w:rPr>
        <w:t>Nakladnik</w:t>
      </w:r>
      <w:r w:rsidR="00655EE0" w:rsidRPr="00F512D3">
        <w:rPr>
          <w:sz w:val="24"/>
          <w:szCs w:val="24"/>
          <w:highlight w:val="white"/>
        </w:rPr>
        <w:t>:</w:t>
      </w:r>
      <w:r w:rsidRPr="00F512D3">
        <w:rPr>
          <w:sz w:val="24"/>
          <w:szCs w:val="24"/>
        </w:rPr>
        <w:t xml:space="preserve"> Naklada knjižare Lav. Hartmana (St. Kugli)</w:t>
      </w:r>
    </w:p>
    <w:p w14:paraId="5CDCC256" w14:textId="77777777" w:rsidR="00730413" w:rsidRPr="00F512D3" w:rsidRDefault="00D151A4">
      <w:pPr>
        <w:shd w:val="clear" w:color="auto" w:fill="FFFFFF"/>
        <w:rPr>
          <w:sz w:val="24"/>
          <w:szCs w:val="24"/>
        </w:rPr>
      </w:pPr>
      <w:r w:rsidRPr="00F512D3">
        <w:rPr>
          <w:b/>
          <w:sz w:val="24"/>
          <w:szCs w:val="24"/>
        </w:rPr>
        <w:t>Godina</w:t>
      </w:r>
      <w:r w:rsidR="00655EE0" w:rsidRPr="00F512D3">
        <w:rPr>
          <w:sz w:val="24"/>
          <w:szCs w:val="24"/>
          <w:highlight w:val="white"/>
        </w:rPr>
        <w:t>:</w:t>
      </w:r>
      <w:r w:rsidRPr="00F512D3">
        <w:rPr>
          <w:sz w:val="24"/>
          <w:szCs w:val="24"/>
        </w:rPr>
        <w:t xml:space="preserve"> 1890-1903.</w:t>
      </w:r>
    </w:p>
    <w:p w14:paraId="1C1842B3" w14:textId="77777777" w:rsidR="00730413" w:rsidRPr="00F512D3" w:rsidRDefault="00D151A4">
      <w:pPr>
        <w:shd w:val="clear" w:color="auto" w:fill="FFFFFF"/>
        <w:rPr>
          <w:sz w:val="24"/>
          <w:szCs w:val="24"/>
        </w:rPr>
      </w:pPr>
      <w:r w:rsidRPr="00F512D3">
        <w:rPr>
          <w:b/>
          <w:sz w:val="24"/>
          <w:szCs w:val="24"/>
        </w:rPr>
        <w:t>Identifikator</w:t>
      </w:r>
      <w:r w:rsidR="00655EE0" w:rsidRPr="00F512D3">
        <w:rPr>
          <w:sz w:val="24"/>
          <w:szCs w:val="24"/>
          <w:highlight w:val="white"/>
        </w:rPr>
        <w:t>:</w:t>
      </w:r>
      <w:r w:rsidR="00347BD4" w:rsidRPr="00F512D3">
        <w:rPr>
          <w:sz w:val="24"/>
          <w:szCs w:val="24"/>
        </w:rPr>
        <w:t xml:space="preserve"> (NSK Signatura) 90.471 ;</w:t>
      </w:r>
      <w:r w:rsidR="0044556D" w:rsidRPr="00F512D3">
        <w:rPr>
          <w:sz w:val="24"/>
          <w:szCs w:val="24"/>
        </w:rPr>
        <w:t xml:space="preserve"> </w:t>
      </w:r>
      <w:r w:rsidRPr="00F512D3">
        <w:rPr>
          <w:sz w:val="24"/>
          <w:szCs w:val="24"/>
        </w:rPr>
        <w:t>ISSN1845-6561</w:t>
      </w:r>
      <w:r w:rsidR="00347BD4" w:rsidRPr="00F512D3">
        <w:rPr>
          <w:sz w:val="24"/>
          <w:szCs w:val="24"/>
        </w:rPr>
        <w:t xml:space="preserve"> ;</w:t>
      </w:r>
      <w:r w:rsidRPr="00F512D3">
        <w:rPr>
          <w:sz w:val="24"/>
          <w:szCs w:val="24"/>
        </w:rPr>
        <w:t xml:space="preserve"> (NSK-ID) 000107762</w:t>
      </w:r>
    </w:p>
    <w:p w14:paraId="69C37E41" w14:textId="77777777" w:rsidR="00730413" w:rsidRPr="00F512D3" w:rsidRDefault="00D151A4">
      <w:pPr>
        <w:shd w:val="clear" w:color="auto" w:fill="FFFFFF"/>
        <w:rPr>
          <w:sz w:val="24"/>
          <w:szCs w:val="24"/>
        </w:rPr>
      </w:pPr>
      <w:r w:rsidRPr="00F512D3">
        <w:rPr>
          <w:b/>
          <w:sz w:val="24"/>
          <w:szCs w:val="24"/>
        </w:rPr>
        <w:t>Brojčani podaci</w:t>
      </w:r>
      <w:r w:rsidR="00655EE0" w:rsidRPr="00F512D3">
        <w:rPr>
          <w:sz w:val="24"/>
          <w:szCs w:val="24"/>
          <w:highlight w:val="white"/>
        </w:rPr>
        <w:t>:</w:t>
      </w:r>
      <w:r w:rsidRPr="00F512D3">
        <w:rPr>
          <w:sz w:val="24"/>
          <w:szCs w:val="24"/>
        </w:rPr>
        <w:t xml:space="preserve"> 1890,br.1-1903,br.24.</w:t>
      </w:r>
    </w:p>
    <w:p w14:paraId="0BCF6A6B" w14:textId="77777777" w:rsidR="00730413" w:rsidRPr="00F512D3" w:rsidRDefault="00D151A4">
      <w:pPr>
        <w:shd w:val="clear" w:color="auto" w:fill="FFFFFF"/>
        <w:rPr>
          <w:b/>
          <w:sz w:val="24"/>
          <w:szCs w:val="24"/>
        </w:rPr>
      </w:pPr>
      <w:r w:rsidRPr="00F512D3">
        <w:rPr>
          <w:b/>
          <w:sz w:val="24"/>
          <w:szCs w:val="24"/>
        </w:rPr>
        <w:t>Učestalost</w:t>
      </w:r>
      <w:r w:rsidR="00655EE0" w:rsidRPr="00F512D3">
        <w:rPr>
          <w:sz w:val="24"/>
          <w:szCs w:val="24"/>
          <w:highlight w:val="white"/>
        </w:rPr>
        <w:t>:</w:t>
      </w:r>
      <w:r w:rsidRPr="00F512D3">
        <w:rPr>
          <w:b/>
          <w:sz w:val="24"/>
          <w:szCs w:val="24"/>
        </w:rPr>
        <w:t xml:space="preserve"> </w:t>
      </w:r>
      <w:r w:rsidR="00347BD4" w:rsidRPr="00F512D3">
        <w:rPr>
          <w:sz w:val="24"/>
          <w:szCs w:val="24"/>
        </w:rPr>
        <w:t>p</w:t>
      </w:r>
      <w:r w:rsidRPr="00F512D3">
        <w:rPr>
          <w:sz w:val="24"/>
          <w:szCs w:val="24"/>
        </w:rPr>
        <w:t>olumjesečno</w:t>
      </w:r>
    </w:p>
    <w:p w14:paraId="2F324671" w14:textId="77777777" w:rsidR="00730413" w:rsidRPr="00F512D3" w:rsidRDefault="00D151A4">
      <w:pPr>
        <w:shd w:val="clear" w:color="auto" w:fill="FFFFFF"/>
        <w:rPr>
          <w:sz w:val="24"/>
          <w:szCs w:val="24"/>
        </w:rPr>
      </w:pPr>
      <w:r w:rsidRPr="00F512D3">
        <w:rPr>
          <w:b/>
          <w:sz w:val="24"/>
          <w:szCs w:val="24"/>
        </w:rPr>
        <w:t>Vrsta publikacije</w:t>
      </w:r>
      <w:r w:rsidR="00655EE0" w:rsidRPr="00F512D3">
        <w:rPr>
          <w:sz w:val="24"/>
          <w:szCs w:val="24"/>
          <w:highlight w:val="white"/>
        </w:rPr>
        <w:t>:</w:t>
      </w:r>
      <w:r w:rsidR="001114FD" w:rsidRPr="00F512D3">
        <w:rPr>
          <w:b/>
          <w:sz w:val="24"/>
          <w:szCs w:val="24"/>
        </w:rPr>
        <w:t xml:space="preserve"> </w:t>
      </w:r>
      <w:hyperlink r:id="rId30">
        <w:r w:rsidRPr="00F512D3">
          <w:rPr>
            <w:sz w:val="24"/>
            <w:szCs w:val="24"/>
          </w:rPr>
          <w:t>novine</w:t>
        </w:r>
      </w:hyperlink>
      <w:r w:rsidR="00347BD4" w:rsidRPr="00F512D3">
        <w:rPr>
          <w:sz w:val="24"/>
          <w:szCs w:val="24"/>
        </w:rPr>
        <w:t> ;</w:t>
      </w:r>
      <w:r w:rsidRPr="00F512D3">
        <w:rPr>
          <w:sz w:val="24"/>
          <w:szCs w:val="24"/>
        </w:rPr>
        <w:t> </w:t>
      </w:r>
      <w:hyperlink r:id="rId31">
        <w:r w:rsidRPr="00F512D3">
          <w:rPr>
            <w:sz w:val="24"/>
            <w:szCs w:val="24"/>
          </w:rPr>
          <w:t>neomeđena građa</w:t>
        </w:r>
      </w:hyperlink>
    </w:p>
    <w:p w14:paraId="36C5200A" w14:textId="77777777" w:rsidR="00730413" w:rsidRPr="00F512D3" w:rsidRDefault="00D151A4">
      <w:pPr>
        <w:shd w:val="clear" w:color="auto" w:fill="FFFFFF"/>
        <w:rPr>
          <w:sz w:val="24"/>
          <w:szCs w:val="24"/>
        </w:rPr>
      </w:pPr>
      <w:r w:rsidRPr="00F512D3">
        <w:rPr>
          <w:b/>
          <w:sz w:val="24"/>
          <w:szCs w:val="24"/>
        </w:rPr>
        <w:t>EU vrsta</w:t>
      </w:r>
      <w:r w:rsidR="00655EE0" w:rsidRPr="00F512D3">
        <w:rPr>
          <w:sz w:val="24"/>
          <w:szCs w:val="24"/>
          <w:highlight w:val="white"/>
        </w:rPr>
        <w:t>:</w:t>
      </w:r>
      <w:r w:rsidRPr="00F512D3">
        <w:rPr>
          <w:b/>
          <w:sz w:val="24"/>
          <w:szCs w:val="24"/>
        </w:rPr>
        <w:t xml:space="preserve"> </w:t>
      </w:r>
      <w:hyperlink r:id="rId32">
        <w:r w:rsidRPr="00F512D3">
          <w:rPr>
            <w:sz w:val="24"/>
            <w:szCs w:val="24"/>
          </w:rPr>
          <w:t>tekst</w:t>
        </w:r>
      </w:hyperlink>
    </w:p>
    <w:p w14:paraId="436AE1F2" w14:textId="77777777" w:rsidR="00730413" w:rsidRPr="00F512D3" w:rsidRDefault="00D151A4">
      <w:pPr>
        <w:shd w:val="clear" w:color="auto" w:fill="FFFFFF"/>
        <w:rPr>
          <w:sz w:val="24"/>
          <w:szCs w:val="24"/>
        </w:rPr>
      </w:pPr>
      <w:r w:rsidRPr="00F512D3">
        <w:rPr>
          <w:b/>
          <w:sz w:val="24"/>
          <w:szCs w:val="24"/>
        </w:rPr>
        <w:t>Materijalni opis</w:t>
      </w:r>
      <w:r w:rsidR="00655EE0" w:rsidRPr="00F512D3">
        <w:rPr>
          <w:sz w:val="24"/>
          <w:szCs w:val="24"/>
          <w:highlight w:val="white"/>
        </w:rPr>
        <w:t>:</w:t>
      </w:r>
      <w:r w:rsidRPr="00F512D3">
        <w:rPr>
          <w:sz w:val="24"/>
          <w:szCs w:val="24"/>
        </w:rPr>
        <w:t xml:space="preserve"> 29 cm.</w:t>
      </w:r>
    </w:p>
    <w:p w14:paraId="766AD13C" w14:textId="0D92E4FE" w:rsidR="00730413" w:rsidRDefault="00D151A4">
      <w:pPr>
        <w:shd w:val="clear" w:color="auto" w:fill="FFFFFF"/>
        <w:rPr>
          <w:sz w:val="24"/>
          <w:szCs w:val="24"/>
        </w:rPr>
      </w:pPr>
      <w:r w:rsidRPr="00F512D3">
        <w:rPr>
          <w:b/>
          <w:sz w:val="24"/>
          <w:szCs w:val="24"/>
        </w:rPr>
        <w:t>Format</w:t>
      </w:r>
      <w:r w:rsidR="00655EE0" w:rsidRPr="00F512D3">
        <w:rPr>
          <w:sz w:val="24"/>
          <w:szCs w:val="24"/>
          <w:highlight w:val="white"/>
        </w:rPr>
        <w:t>:</w:t>
      </w:r>
      <w:r w:rsidR="001114FD" w:rsidRPr="00F512D3">
        <w:rPr>
          <w:b/>
          <w:sz w:val="24"/>
          <w:szCs w:val="24"/>
        </w:rPr>
        <w:t xml:space="preserve"> </w:t>
      </w:r>
      <w:hyperlink r:id="rId33">
        <w:r w:rsidRPr="00F512D3">
          <w:rPr>
            <w:sz w:val="24"/>
            <w:szCs w:val="24"/>
          </w:rPr>
          <w:t>application/pdf</w:t>
        </w:r>
      </w:hyperlink>
    </w:p>
    <w:p w14:paraId="576791D4" w14:textId="7A717DB9" w:rsidR="00B20F38" w:rsidRPr="00B20F38" w:rsidRDefault="00B20F38">
      <w:pPr>
        <w:shd w:val="clear" w:color="auto" w:fill="FFFFFF"/>
        <w:rPr>
          <w:b/>
          <w:sz w:val="24"/>
          <w:szCs w:val="24"/>
        </w:rPr>
      </w:pPr>
      <w:r w:rsidRPr="00B20F38">
        <w:rPr>
          <w:b/>
          <w:sz w:val="24"/>
          <w:szCs w:val="24"/>
        </w:rPr>
        <w:t xml:space="preserve">Projekt: </w:t>
      </w:r>
    </w:p>
    <w:p w14:paraId="7AE9E035" w14:textId="36316977" w:rsidR="00730413" w:rsidRPr="00F512D3" w:rsidRDefault="00D151A4">
      <w:pPr>
        <w:shd w:val="clear" w:color="auto" w:fill="FFFFFF"/>
        <w:rPr>
          <w:b/>
          <w:sz w:val="24"/>
          <w:szCs w:val="24"/>
        </w:rPr>
      </w:pPr>
      <w:r w:rsidRPr="00F512D3">
        <w:rPr>
          <w:b/>
          <w:sz w:val="24"/>
          <w:szCs w:val="24"/>
        </w:rPr>
        <w:t>Zbirka</w:t>
      </w:r>
      <w:r w:rsidR="00655EE0" w:rsidRPr="00F512D3">
        <w:rPr>
          <w:sz w:val="24"/>
          <w:szCs w:val="24"/>
          <w:highlight w:val="white"/>
        </w:rPr>
        <w:t>:</w:t>
      </w:r>
      <w:r w:rsidRPr="00F512D3">
        <w:rPr>
          <w:b/>
          <w:sz w:val="24"/>
          <w:szCs w:val="24"/>
        </w:rPr>
        <w:t xml:space="preserve"> </w:t>
      </w:r>
      <w:hyperlink r:id="rId34">
        <w:r w:rsidRPr="00F512D3">
          <w:rPr>
            <w:sz w:val="24"/>
            <w:szCs w:val="24"/>
          </w:rPr>
          <w:t>Stare hrvatske novine</w:t>
        </w:r>
      </w:hyperlink>
      <w:r w:rsidR="00347BD4" w:rsidRPr="00F512D3">
        <w:rPr>
          <w:sz w:val="24"/>
          <w:szCs w:val="24"/>
        </w:rPr>
        <w:t> ;</w:t>
      </w:r>
      <w:r w:rsidRPr="00F512D3">
        <w:rPr>
          <w:sz w:val="24"/>
          <w:szCs w:val="24"/>
        </w:rPr>
        <w:t> </w:t>
      </w:r>
      <w:hyperlink r:id="rId35">
        <w:r w:rsidRPr="00F512D3">
          <w:rPr>
            <w:sz w:val="24"/>
            <w:szCs w:val="24"/>
          </w:rPr>
          <w:t>Ilustrirane hrvatske novine i časopisi iz 19. stoljeća i početka 20. stoljeća</w:t>
        </w:r>
      </w:hyperlink>
    </w:p>
    <w:p w14:paraId="794B435E" w14:textId="77777777" w:rsidR="00730413" w:rsidRPr="00F512D3" w:rsidRDefault="00D151A4">
      <w:pPr>
        <w:shd w:val="clear" w:color="auto" w:fill="FFFFFF"/>
        <w:rPr>
          <w:sz w:val="24"/>
          <w:szCs w:val="24"/>
        </w:rPr>
      </w:pPr>
      <w:r w:rsidRPr="00F512D3">
        <w:rPr>
          <w:b/>
          <w:sz w:val="24"/>
          <w:szCs w:val="24"/>
        </w:rPr>
        <w:lastRenderedPageBreak/>
        <w:t>Uvjeti korištenja</w:t>
      </w:r>
      <w:r w:rsidR="00655EE0" w:rsidRPr="00F512D3">
        <w:rPr>
          <w:sz w:val="24"/>
          <w:szCs w:val="24"/>
          <w:highlight w:val="white"/>
        </w:rPr>
        <w:t>:</w:t>
      </w:r>
      <w:r w:rsidRPr="00F512D3">
        <w:rPr>
          <w:b/>
          <w:sz w:val="24"/>
          <w:szCs w:val="24"/>
        </w:rPr>
        <w:t xml:space="preserve"> </w:t>
      </w:r>
      <w:hyperlink r:id="rId36">
        <w:r w:rsidR="00347BD4" w:rsidRPr="00F512D3">
          <w:rPr>
            <w:sz w:val="24"/>
            <w:szCs w:val="24"/>
          </w:rPr>
          <w:t>j</w:t>
        </w:r>
        <w:r w:rsidRPr="00F512D3">
          <w:rPr>
            <w:sz w:val="24"/>
            <w:szCs w:val="24"/>
          </w:rPr>
          <w:t>avno dobro</w:t>
        </w:r>
      </w:hyperlink>
    </w:p>
    <w:p w14:paraId="57645F90" w14:textId="77777777" w:rsidR="00730413" w:rsidRPr="00F512D3" w:rsidRDefault="00D151A4">
      <w:pPr>
        <w:widowControl/>
        <w:rPr>
          <w:sz w:val="24"/>
          <w:szCs w:val="24"/>
          <w:highlight w:val="white"/>
        </w:rPr>
      </w:pPr>
      <w:r w:rsidRPr="00F512D3">
        <w:rPr>
          <w:b/>
          <w:sz w:val="24"/>
          <w:szCs w:val="24"/>
        </w:rPr>
        <w:t>Prava pristupa</w:t>
      </w:r>
      <w:r w:rsidR="00655EE0" w:rsidRPr="00F512D3">
        <w:rPr>
          <w:sz w:val="24"/>
          <w:szCs w:val="24"/>
          <w:highlight w:val="white"/>
        </w:rPr>
        <w:t>:</w:t>
      </w:r>
      <w:r w:rsidR="00347BD4" w:rsidRPr="00F512D3">
        <w:rPr>
          <w:sz w:val="24"/>
          <w:szCs w:val="24"/>
        </w:rPr>
        <w:t xml:space="preserve"> n</w:t>
      </w:r>
      <w:r w:rsidRPr="00F512D3">
        <w:rPr>
          <w:sz w:val="24"/>
          <w:szCs w:val="24"/>
        </w:rPr>
        <w:t xml:space="preserve">eograničen pristup </w:t>
      </w:r>
    </w:p>
    <w:p w14:paraId="40B2FF3D" w14:textId="77777777" w:rsidR="00730413" w:rsidRPr="00F512D3" w:rsidRDefault="00D151A4">
      <w:pPr>
        <w:shd w:val="clear" w:color="auto" w:fill="FFFFFF"/>
        <w:rPr>
          <w:color w:val="333333"/>
          <w:sz w:val="24"/>
          <w:szCs w:val="24"/>
        </w:rPr>
      </w:pPr>
      <w:r w:rsidRPr="00F512D3">
        <w:rPr>
          <w:color w:val="333333"/>
          <w:sz w:val="24"/>
          <w:szCs w:val="24"/>
        </w:rPr>
        <w:t>  </w:t>
      </w:r>
    </w:p>
    <w:p w14:paraId="2DF69E87" w14:textId="77777777" w:rsidR="00730413" w:rsidRPr="00F512D3" w:rsidRDefault="00D151A4">
      <w:pPr>
        <w:shd w:val="clear" w:color="auto" w:fill="FFFFFF"/>
        <w:rPr>
          <w:sz w:val="24"/>
          <w:szCs w:val="24"/>
        </w:rPr>
      </w:pPr>
      <w:r w:rsidRPr="00F512D3">
        <w:rPr>
          <w:b/>
          <w:sz w:val="24"/>
          <w:szCs w:val="24"/>
        </w:rPr>
        <w:t>V</w:t>
      </w:r>
      <w:r w:rsidR="00347BD4" w:rsidRPr="00F512D3">
        <w:rPr>
          <w:b/>
          <w:sz w:val="24"/>
          <w:szCs w:val="24"/>
        </w:rPr>
        <w:t>eza</w:t>
      </w:r>
      <w:r w:rsidR="00655EE0" w:rsidRPr="00F512D3">
        <w:rPr>
          <w:sz w:val="24"/>
          <w:szCs w:val="24"/>
          <w:highlight w:val="white"/>
        </w:rPr>
        <w:t>:</w:t>
      </w:r>
      <w:r w:rsidRPr="00F512D3">
        <w:rPr>
          <w:sz w:val="24"/>
          <w:szCs w:val="24"/>
        </w:rPr>
        <w:t xml:space="preserve"> Sveščić </w:t>
      </w:r>
      <w:hyperlink r:id="rId37">
        <w:r w:rsidRPr="00F512D3">
          <w:rPr>
            <w:sz w:val="24"/>
            <w:szCs w:val="24"/>
          </w:rPr>
          <w:t>Zvekan : humoristički list : 1,1(1890) / [odgovorni urednik Ivan Lepušić].</w:t>
        </w:r>
      </w:hyperlink>
    </w:p>
    <w:p w14:paraId="692C72F0" w14:textId="77777777" w:rsidR="00730413" w:rsidRPr="00F512D3" w:rsidRDefault="00730413">
      <w:pPr>
        <w:shd w:val="clear" w:color="auto" w:fill="FFFFFF"/>
        <w:rPr>
          <w:sz w:val="24"/>
          <w:szCs w:val="24"/>
        </w:rPr>
      </w:pPr>
    </w:p>
    <w:p w14:paraId="69424F7B" w14:textId="77777777" w:rsidR="00730413" w:rsidRPr="00F512D3" w:rsidRDefault="00A17E8C">
      <w:pPr>
        <w:widowControl/>
        <w:rPr>
          <w:color w:val="333333"/>
          <w:sz w:val="24"/>
          <w:szCs w:val="24"/>
          <w:highlight w:val="white"/>
        </w:rPr>
      </w:pPr>
      <w:r w:rsidRPr="00F512D3">
        <w:rPr>
          <w:color w:val="333333"/>
          <w:sz w:val="24"/>
          <w:szCs w:val="24"/>
          <w:highlight w:val="white"/>
        </w:rPr>
        <w:t>1.</w:t>
      </w:r>
      <w:r w:rsidR="00D151A4" w:rsidRPr="00F512D3">
        <w:rPr>
          <w:color w:val="333333"/>
          <w:sz w:val="24"/>
          <w:szCs w:val="24"/>
          <w:highlight w:val="white"/>
        </w:rPr>
        <w:t>2.2 Zapis za sveščić</w:t>
      </w:r>
    </w:p>
    <w:p w14:paraId="2FF009E9" w14:textId="77777777" w:rsidR="00730413" w:rsidRPr="00F512D3" w:rsidRDefault="00730413">
      <w:pPr>
        <w:widowControl/>
        <w:rPr>
          <w:color w:val="333333"/>
          <w:sz w:val="24"/>
          <w:szCs w:val="24"/>
          <w:highlight w:val="white"/>
        </w:rPr>
      </w:pPr>
    </w:p>
    <w:p w14:paraId="26B8FC86" w14:textId="77777777" w:rsidR="00730413" w:rsidRPr="00F512D3" w:rsidRDefault="00D151A4">
      <w:pPr>
        <w:shd w:val="clear" w:color="auto" w:fill="FFFFFF"/>
        <w:rPr>
          <w:sz w:val="24"/>
          <w:szCs w:val="24"/>
        </w:rPr>
      </w:pPr>
      <w:r w:rsidRPr="00F512D3">
        <w:rPr>
          <w:b/>
          <w:sz w:val="24"/>
          <w:szCs w:val="24"/>
        </w:rPr>
        <w:t>Naslov</w:t>
      </w:r>
      <w:r w:rsidR="00655EE0" w:rsidRPr="00F512D3">
        <w:rPr>
          <w:sz w:val="24"/>
          <w:szCs w:val="24"/>
          <w:highlight w:val="white"/>
        </w:rPr>
        <w:t>:</w:t>
      </w:r>
      <w:r w:rsidRPr="00F512D3">
        <w:rPr>
          <w:sz w:val="24"/>
          <w:szCs w:val="24"/>
        </w:rPr>
        <w:t xml:space="preserve"> Zvekan : humoristički list : 1,1(1890) / [odgovorni urednik Ivan Lepušić].</w:t>
      </w:r>
    </w:p>
    <w:p w14:paraId="21BC6218" w14:textId="77777777" w:rsidR="00730413" w:rsidRPr="00F512D3" w:rsidRDefault="00D151A4">
      <w:pPr>
        <w:shd w:val="clear" w:color="auto" w:fill="FFFFFF"/>
        <w:rPr>
          <w:sz w:val="24"/>
          <w:szCs w:val="24"/>
        </w:rPr>
      </w:pPr>
      <w:r w:rsidRPr="00F512D3">
        <w:rPr>
          <w:b/>
          <w:sz w:val="24"/>
          <w:szCs w:val="24"/>
        </w:rPr>
        <w:t>Suradnik</w:t>
      </w:r>
      <w:r w:rsidR="00655EE0" w:rsidRPr="00F512D3">
        <w:rPr>
          <w:sz w:val="24"/>
          <w:szCs w:val="24"/>
          <w:highlight w:val="white"/>
        </w:rPr>
        <w:t>:</w:t>
      </w:r>
      <w:r w:rsidR="001114FD" w:rsidRPr="00F512D3">
        <w:rPr>
          <w:b/>
          <w:sz w:val="24"/>
          <w:szCs w:val="24"/>
        </w:rPr>
        <w:t xml:space="preserve"> </w:t>
      </w:r>
      <w:hyperlink r:id="rId38">
        <w:r w:rsidRPr="00F512D3">
          <w:rPr>
            <w:sz w:val="24"/>
            <w:szCs w:val="24"/>
          </w:rPr>
          <w:t>Lepušić, Ivan</w:t>
        </w:r>
      </w:hyperlink>
    </w:p>
    <w:p w14:paraId="530BFC26" w14:textId="77777777" w:rsidR="00730413" w:rsidRPr="00F512D3" w:rsidRDefault="00D151A4">
      <w:pPr>
        <w:shd w:val="clear" w:color="auto" w:fill="FFFFFF"/>
        <w:rPr>
          <w:sz w:val="24"/>
          <w:szCs w:val="24"/>
        </w:rPr>
      </w:pPr>
      <w:r w:rsidRPr="00F512D3">
        <w:rPr>
          <w:b/>
          <w:sz w:val="24"/>
          <w:szCs w:val="24"/>
        </w:rPr>
        <w:t>Mjesto</w:t>
      </w:r>
      <w:r w:rsidR="00655EE0" w:rsidRPr="00F512D3">
        <w:rPr>
          <w:sz w:val="24"/>
          <w:szCs w:val="24"/>
          <w:highlight w:val="white"/>
        </w:rPr>
        <w:t>:</w:t>
      </w:r>
      <w:r w:rsidR="001114FD" w:rsidRPr="00F512D3">
        <w:rPr>
          <w:b/>
          <w:sz w:val="24"/>
          <w:szCs w:val="24"/>
        </w:rPr>
        <w:t xml:space="preserve"> </w:t>
      </w:r>
      <w:hyperlink r:id="rId39">
        <w:r w:rsidRPr="00F512D3">
          <w:rPr>
            <w:sz w:val="24"/>
            <w:szCs w:val="24"/>
          </w:rPr>
          <w:t>Zagreb</w:t>
        </w:r>
      </w:hyperlink>
    </w:p>
    <w:p w14:paraId="0DD517F2" w14:textId="77777777" w:rsidR="00730413" w:rsidRPr="00F512D3" w:rsidRDefault="00D151A4">
      <w:pPr>
        <w:shd w:val="clear" w:color="auto" w:fill="FFFFFF"/>
        <w:rPr>
          <w:sz w:val="24"/>
          <w:szCs w:val="24"/>
        </w:rPr>
      </w:pPr>
      <w:r w:rsidRPr="00F512D3">
        <w:rPr>
          <w:b/>
          <w:sz w:val="24"/>
          <w:szCs w:val="24"/>
        </w:rPr>
        <w:t>Nakladnik</w:t>
      </w:r>
      <w:r w:rsidR="00655EE0" w:rsidRPr="00F512D3">
        <w:rPr>
          <w:sz w:val="24"/>
          <w:szCs w:val="24"/>
          <w:highlight w:val="white"/>
        </w:rPr>
        <w:t>:</w:t>
      </w:r>
      <w:r w:rsidRPr="00F512D3">
        <w:rPr>
          <w:sz w:val="24"/>
          <w:szCs w:val="24"/>
        </w:rPr>
        <w:t xml:space="preserve"> Naklada knjižare Lav. Hartmana (St. Kugli)</w:t>
      </w:r>
    </w:p>
    <w:p w14:paraId="43046619" w14:textId="77777777" w:rsidR="00730413" w:rsidRPr="00F512D3" w:rsidRDefault="00D151A4">
      <w:pPr>
        <w:shd w:val="clear" w:color="auto" w:fill="FFFFFF"/>
        <w:rPr>
          <w:b/>
          <w:sz w:val="24"/>
          <w:szCs w:val="24"/>
        </w:rPr>
      </w:pPr>
      <w:r w:rsidRPr="00F512D3">
        <w:rPr>
          <w:b/>
          <w:sz w:val="24"/>
          <w:szCs w:val="24"/>
        </w:rPr>
        <w:t>Učestalost</w:t>
      </w:r>
      <w:r w:rsidR="00655EE0" w:rsidRPr="00F512D3">
        <w:rPr>
          <w:sz w:val="24"/>
          <w:szCs w:val="24"/>
          <w:highlight w:val="white"/>
        </w:rPr>
        <w:t>:</w:t>
      </w:r>
      <w:r w:rsidRPr="00F512D3">
        <w:rPr>
          <w:b/>
          <w:sz w:val="24"/>
          <w:szCs w:val="24"/>
        </w:rPr>
        <w:t xml:space="preserve"> </w:t>
      </w:r>
      <w:r w:rsidR="00347BD4" w:rsidRPr="00F512D3">
        <w:rPr>
          <w:sz w:val="24"/>
          <w:szCs w:val="24"/>
        </w:rPr>
        <w:t>p</w:t>
      </w:r>
      <w:r w:rsidRPr="00F512D3">
        <w:rPr>
          <w:sz w:val="24"/>
          <w:szCs w:val="24"/>
        </w:rPr>
        <w:t>olumjesečno</w:t>
      </w:r>
    </w:p>
    <w:p w14:paraId="1ACD95FD" w14:textId="77777777" w:rsidR="00730413" w:rsidRPr="00F512D3" w:rsidRDefault="00D151A4">
      <w:pPr>
        <w:shd w:val="clear" w:color="auto" w:fill="FFFFFF"/>
        <w:rPr>
          <w:sz w:val="24"/>
          <w:szCs w:val="24"/>
        </w:rPr>
      </w:pPr>
      <w:r w:rsidRPr="00F512D3">
        <w:rPr>
          <w:b/>
          <w:sz w:val="24"/>
          <w:szCs w:val="24"/>
        </w:rPr>
        <w:t>Brojčani podaci</w:t>
      </w:r>
      <w:r w:rsidR="00655EE0" w:rsidRPr="00F512D3">
        <w:rPr>
          <w:sz w:val="24"/>
          <w:szCs w:val="24"/>
          <w:highlight w:val="white"/>
        </w:rPr>
        <w:t>:</w:t>
      </w:r>
      <w:r w:rsidRPr="00F512D3">
        <w:rPr>
          <w:sz w:val="24"/>
          <w:szCs w:val="24"/>
        </w:rPr>
        <w:t xml:space="preserve"> Tečaj 1, br.1(1890)</w:t>
      </w:r>
    </w:p>
    <w:p w14:paraId="5BFFDAA2" w14:textId="77777777" w:rsidR="00730413" w:rsidRPr="00F512D3" w:rsidRDefault="00D151A4">
      <w:pPr>
        <w:shd w:val="clear" w:color="auto" w:fill="FFFFFF"/>
        <w:rPr>
          <w:sz w:val="24"/>
          <w:szCs w:val="24"/>
        </w:rPr>
      </w:pPr>
      <w:r w:rsidRPr="00F512D3">
        <w:rPr>
          <w:b/>
          <w:sz w:val="24"/>
          <w:szCs w:val="24"/>
        </w:rPr>
        <w:t>Godina</w:t>
      </w:r>
      <w:r w:rsidR="00655EE0" w:rsidRPr="00F512D3">
        <w:rPr>
          <w:sz w:val="24"/>
          <w:szCs w:val="24"/>
          <w:highlight w:val="white"/>
        </w:rPr>
        <w:t>:</w:t>
      </w:r>
      <w:r w:rsidRPr="00F512D3">
        <w:rPr>
          <w:sz w:val="24"/>
          <w:szCs w:val="24"/>
        </w:rPr>
        <w:t xml:space="preserve"> 1. siječnja 1890.</w:t>
      </w:r>
    </w:p>
    <w:p w14:paraId="01735CE3" w14:textId="0CEEA6AA" w:rsidR="00730413" w:rsidRPr="00F512D3" w:rsidRDefault="00014FE5">
      <w:pPr>
        <w:shd w:val="clear" w:color="auto" w:fill="FFFFFF"/>
        <w:rPr>
          <w:sz w:val="24"/>
          <w:szCs w:val="24"/>
        </w:rPr>
      </w:pPr>
      <w:r>
        <w:rPr>
          <w:b/>
          <w:sz w:val="24"/>
          <w:szCs w:val="24"/>
        </w:rPr>
        <w:t>Dimenzije</w:t>
      </w:r>
      <w:r w:rsidR="00655EE0" w:rsidRPr="00F512D3">
        <w:rPr>
          <w:sz w:val="24"/>
          <w:szCs w:val="24"/>
          <w:highlight w:val="white"/>
        </w:rPr>
        <w:t>:</w:t>
      </w:r>
      <w:r w:rsidR="00D151A4" w:rsidRPr="00F512D3">
        <w:rPr>
          <w:sz w:val="24"/>
          <w:szCs w:val="24"/>
        </w:rPr>
        <w:t xml:space="preserve"> 29 cm.</w:t>
      </w:r>
    </w:p>
    <w:p w14:paraId="41BF1062" w14:textId="77777777" w:rsidR="00730413" w:rsidRPr="00F512D3" w:rsidRDefault="00D151A4">
      <w:pPr>
        <w:shd w:val="clear" w:color="auto" w:fill="FFFFFF"/>
        <w:rPr>
          <w:sz w:val="24"/>
          <w:szCs w:val="24"/>
        </w:rPr>
      </w:pPr>
      <w:r w:rsidRPr="00F512D3">
        <w:rPr>
          <w:b/>
          <w:sz w:val="24"/>
          <w:szCs w:val="24"/>
        </w:rPr>
        <w:t>Identifikator</w:t>
      </w:r>
      <w:r w:rsidR="00655EE0" w:rsidRPr="00F512D3">
        <w:rPr>
          <w:sz w:val="24"/>
          <w:szCs w:val="24"/>
          <w:highlight w:val="white"/>
        </w:rPr>
        <w:t>:</w:t>
      </w:r>
      <w:r w:rsidRPr="00F512D3">
        <w:rPr>
          <w:sz w:val="24"/>
          <w:szCs w:val="24"/>
        </w:rPr>
        <w:t xml:space="preserve"> (NSK Signatura) 90.471</w:t>
      </w:r>
      <w:r w:rsidR="00347BD4" w:rsidRPr="00F512D3">
        <w:rPr>
          <w:sz w:val="24"/>
          <w:szCs w:val="24"/>
        </w:rPr>
        <w:t xml:space="preserve"> ; (NSK-ID) 000107762 ;</w:t>
      </w:r>
      <w:r w:rsidRPr="00F512D3">
        <w:rPr>
          <w:sz w:val="24"/>
          <w:szCs w:val="24"/>
        </w:rPr>
        <w:t xml:space="preserve"> ISSN 1845-6561</w:t>
      </w:r>
    </w:p>
    <w:p w14:paraId="59E467FA" w14:textId="77777777" w:rsidR="00730413" w:rsidRPr="00F512D3" w:rsidRDefault="00D151A4">
      <w:pPr>
        <w:shd w:val="clear" w:color="auto" w:fill="FFFFFF"/>
        <w:rPr>
          <w:sz w:val="24"/>
          <w:szCs w:val="24"/>
        </w:rPr>
      </w:pPr>
      <w:r w:rsidRPr="00F512D3">
        <w:rPr>
          <w:b/>
          <w:sz w:val="24"/>
          <w:szCs w:val="24"/>
        </w:rPr>
        <w:t>Vrsta</w:t>
      </w:r>
      <w:r w:rsidR="00655EE0" w:rsidRPr="00F512D3">
        <w:rPr>
          <w:sz w:val="24"/>
          <w:szCs w:val="24"/>
          <w:highlight w:val="white"/>
        </w:rPr>
        <w:t>:</w:t>
      </w:r>
      <w:r w:rsidR="001114FD" w:rsidRPr="00F512D3">
        <w:rPr>
          <w:b/>
          <w:sz w:val="24"/>
          <w:szCs w:val="24"/>
        </w:rPr>
        <w:t xml:space="preserve"> </w:t>
      </w:r>
      <w:hyperlink r:id="rId40">
        <w:r w:rsidRPr="00F512D3">
          <w:rPr>
            <w:sz w:val="24"/>
            <w:szCs w:val="24"/>
          </w:rPr>
          <w:t>novine</w:t>
        </w:r>
      </w:hyperlink>
      <w:r w:rsidR="00347BD4" w:rsidRPr="00F512D3">
        <w:rPr>
          <w:sz w:val="24"/>
          <w:szCs w:val="24"/>
        </w:rPr>
        <w:t> ;</w:t>
      </w:r>
      <w:r w:rsidRPr="00F512D3">
        <w:rPr>
          <w:sz w:val="24"/>
          <w:szCs w:val="24"/>
        </w:rPr>
        <w:t> </w:t>
      </w:r>
      <w:hyperlink r:id="rId41">
        <w:r w:rsidRPr="00F512D3">
          <w:rPr>
            <w:sz w:val="24"/>
            <w:szCs w:val="24"/>
          </w:rPr>
          <w:t>neomeđena građa</w:t>
        </w:r>
      </w:hyperlink>
    </w:p>
    <w:p w14:paraId="2A75C819" w14:textId="77777777" w:rsidR="00730413" w:rsidRPr="00F512D3" w:rsidRDefault="00D151A4">
      <w:pPr>
        <w:shd w:val="clear" w:color="auto" w:fill="FFFFFF"/>
        <w:rPr>
          <w:sz w:val="24"/>
          <w:szCs w:val="24"/>
        </w:rPr>
      </w:pPr>
      <w:r w:rsidRPr="00F512D3">
        <w:rPr>
          <w:b/>
          <w:sz w:val="24"/>
          <w:szCs w:val="24"/>
        </w:rPr>
        <w:t>EU vrsta</w:t>
      </w:r>
      <w:r w:rsidR="00655EE0" w:rsidRPr="00F512D3">
        <w:rPr>
          <w:sz w:val="24"/>
          <w:szCs w:val="24"/>
          <w:highlight w:val="white"/>
        </w:rPr>
        <w:t>:</w:t>
      </w:r>
      <w:r w:rsidR="001114FD" w:rsidRPr="00F512D3">
        <w:rPr>
          <w:b/>
          <w:sz w:val="24"/>
          <w:szCs w:val="24"/>
        </w:rPr>
        <w:t xml:space="preserve"> </w:t>
      </w:r>
      <w:hyperlink r:id="rId42">
        <w:r w:rsidRPr="00F512D3">
          <w:rPr>
            <w:sz w:val="24"/>
            <w:szCs w:val="24"/>
          </w:rPr>
          <w:t>tekst</w:t>
        </w:r>
      </w:hyperlink>
    </w:p>
    <w:p w14:paraId="038A3E9A" w14:textId="77777777" w:rsidR="00730413" w:rsidRPr="00F512D3" w:rsidRDefault="00D151A4">
      <w:pPr>
        <w:shd w:val="clear" w:color="auto" w:fill="FFFFFF"/>
        <w:rPr>
          <w:sz w:val="24"/>
          <w:szCs w:val="24"/>
        </w:rPr>
      </w:pPr>
      <w:r w:rsidRPr="00F512D3">
        <w:rPr>
          <w:b/>
          <w:sz w:val="24"/>
          <w:szCs w:val="24"/>
        </w:rPr>
        <w:t>Format</w:t>
      </w:r>
      <w:r w:rsidR="00655EE0" w:rsidRPr="00F512D3">
        <w:rPr>
          <w:sz w:val="24"/>
          <w:szCs w:val="24"/>
          <w:highlight w:val="white"/>
        </w:rPr>
        <w:t>:</w:t>
      </w:r>
      <w:r w:rsidR="001114FD" w:rsidRPr="00F512D3">
        <w:rPr>
          <w:b/>
          <w:sz w:val="24"/>
          <w:szCs w:val="24"/>
        </w:rPr>
        <w:t xml:space="preserve"> </w:t>
      </w:r>
      <w:hyperlink r:id="rId43">
        <w:r w:rsidRPr="00F512D3">
          <w:rPr>
            <w:sz w:val="24"/>
            <w:szCs w:val="24"/>
          </w:rPr>
          <w:t>application/pdf</w:t>
        </w:r>
      </w:hyperlink>
    </w:p>
    <w:p w14:paraId="14CFE435" w14:textId="6EF1221B" w:rsidR="00306598" w:rsidRDefault="00306598">
      <w:pPr>
        <w:shd w:val="clear" w:color="auto" w:fill="FFFFFF"/>
        <w:rPr>
          <w:b/>
          <w:sz w:val="24"/>
          <w:szCs w:val="24"/>
        </w:rPr>
      </w:pPr>
      <w:r>
        <w:rPr>
          <w:b/>
          <w:sz w:val="24"/>
          <w:szCs w:val="24"/>
        </w:rPr>
        <w:t xml:space="preserve">Projekt: </w:t>
      </w:r>
    </w:p>
    <w:p w14:paraId="6990536A" w14:textId="7BB2C8D7" w:rsidR="00730413" w:rsidRPr="00F512D3" w:rsidRDefault="00D151A4">
      <w:pPr>
        <w:shd w:val="clear" w:color="auto" w:fill="FFFFFF"/>
        <w:rPr>
          <w:sz w:val="24"/>
          <w:szCs w:val="24"/>
        </w:rPr>
      </w:pPr>
      <w:r w:rsidRPr="00F512D3">
        <w:rPr>
          <w:b/>
          <w:sz w:val="24"/>
          <w:szCs w:val="24"/>
        </w:rPr>
        <w:t>Zbirka</w:t>
      </w:r>
      <w:r w:rsidR="00655EE0" w:rsidRPr="00F512D3">
        <w:rPr>
          <w:sz w:val="24"/>
          <w:szCs w:val="24"/>
          <w:highlight w:val="white"/>
        </w:rPr>
        <w:t>:</w:t>
      </w:r>
      <w:r w:rsidRPr="00F512D3">
        <w:rPr>
          <w:b/>
          <w:sz w:val="24"/>
          <w:szCs w:val="24"/>
        </w:rPr>
        <w:t xml:space="preserve"> </w:t>
      </w:r>
      <w:hyperlink r:id="rId44">
        <w:r w:rsidRPr="00F512D3">
          <w:rPr>
            <w:sz w:val="24"/>
            <w:szCs w:val="24"/>
          </w:rPr>
          <w:t>Stare hrvatske novine</w:t>
        </w:r>
      </w:hyperlink>
      <w:r w:rsidR="00347BD4" w:rsidRPr="00F512D3">
        <w:rPr>
          <w:sz w:val="24"/>
          <w:szCs w:val="24"/>
        </w:rPr>
        <w:t> ;</w:t>
      </w:r>
      <w:r w:rsidRPr="00F512D3">
        <w:rPr>
          <w:sz w:val="24"/>
          <w:szCs w:val="24"/>
        </w:rPr>
        <w:t> </w:t>
      </w:r>
      <w:hyperlink r:id="rId45">
        <w:r w:rsidRPr="00F512D3">
          <w:rPr>
            <w:sz w:val="24"/>
            <w:szCs w:val="24"/>
          </w:rPr>
          <w:t>Ilustrirane hrvatske novine i časopisi iz 19. stoljeća i početka 20. stoljeća</w:t>
        </w:r>
      </w:hyperlink>
    </w:p>
    <w:p w14:paraId="60DCEF8F" w14:textId="77777777" w:rsidR="00730413" w:rsidRPr="00F512D3" w:rsidRDefault="00D151A4">
      <w:pPr>
        <w:shd w:val="clear" w:color="auto" w:fill="FFFFFF"/>
        <w:rPr>
          <w:sz w:val="24"/>
          <w:szCs w:val="24"/>
        </w:rPr>
      </w:pPr>
      <w:r w:rsidRPr="00F512D3">
        <w:rPr>
          <w:b/>
          <w:sz w:val="24"/>
          <w:szCs w:val="24"/>
        </w:rPr>
        <w:t>Uvjeti korištenja</w:t>
      </w:r>
      <w:r w:rsidR="00655EE0" w:rsidRPr="00F512D3">
        <w:rPr>
          <w:sz w:val="24"/>
          <w:szCs w:val="24"/>
          <w:highlight w:val="white"/>
        </w:rPr>
        <w:t>:</w:t>
      </w:r>
      <w:r w:rsidRPr="00F512D3">
        <w:rPr>
          <w:b/>
          <w:sz w:val="24"/>
          <w:szCs w:val="24"/>
        </w:rPr>
        <w:t xml:space="preserve"> </w:t>
      </w:r>
      <w:hyperlink r:id="rId46">
        <w:r w:rsidR="00347BD4" w:rsidRPr="00F512D3">
          <w:rPr>
            <w:sz w:val="24"/>
            <w:szCs w:val="24"/>
          </w:rPr>
          <w:t>j</w:t>
        </w:r>
        <w:r w:rsidRPr="00F512D3">
          <w:rPr>
            <w:sz w:val="24"/>
            <w:szCs w:val="24"/>
          </w:rPr>
          <w:t>avno dobro</w:t>
        </w:r>
      </w:hyperlink>
    </w:p>
    <w:p w14:paraId="16DF29ED" w14:textId="77777777" w:rsidR="00730413" w:rsidRPr="00F512D3" w:rsidRDefault="00D151A4">
      <w:pPr>
        <w:widowControl/>
        <w:rPr>
          <w:sz w:val="24"/>
          <w:szCs w:val="24"/>
          <w:highlight w:val="white"/>
        </w:rPr>
      </w:pPr>
      <w:r w:rsidRPr="00F512D3">
        <w:rPr>
          <w:b/>
          <w:sz w:val="24"/>
          <w:szCs w:val="24"/>
        </w:rPr>
        <w:t>Prava pristupa</w:t>
      </w:r>
      <w:r w:rsidR="00655EE0" w:rsidRPr="00F512D3">
        <w:rPr>
          <w:sz w:val="24"/>
          <w:szCs w:val="24"/>
          <w:highlight w:val="white"/>
        </w:rPr>
        <w:t>:</w:t>
      </w:r>
      <w:r w:rsidR="00347BD4" w:rsidRPr="00F512D3">
        <w:rPr>
          <w:sz w:val="24"/>
          <w:szCs w:val="24"/>
        </w:rPr>
        <w:t xml:space="preserve"> n</w:t>
      </w:r>
      <w:r w:rsidRPr="00F512D3">
        <w:rPr>
          <w:sz w:val="24"/>
          <w:szCs w:val="24"/>
        </w:rPr>
        <w:t xml:space="preserve">eograničen pristup </w:t>
      </w:r>
    </w:p>
    <w:p w14:paraId="0A582EEF" w14:textId="77777777" w:rsidR="00730413" w:rsidRPr="00F512D3" w:rsidRDefault="00730413">
      <w:pPr>
        <w:widowControl/>
        <w:rPr>
          <w:sz w:val="24"/>
          <w:szCs w:val="24"/>
          <w:highlight w:val="white"/>
        </w:rPr>
      </w:pPr>
    </w:p>
    <w:p w14:paraId="740D4563" w14:textId="77777777" w:rsidR="00730413" w:rsidRPr="00F512D3" w:rsidRDefault="00347BD4">
      <w:pPr>
        <w:shd w:val="clear" w:color="auto" w:fill="FFFFFF"/>
        <w:rPr>
          <w:sz w:val="24"/>
          <w:szCs w:val="24"/>
        </w:rPr>
      </w:pPr>
      <w:r w:rsidRPr="00F512D3">
        <w:rPr>
          <w:b/>
          <w:sz w:val="24"/>
          <w:szCs w:val="24"/>
          <w:highlight w:val="white"/>
        </w:rPr>
        <w:t>Veza</w:t>
      </w:r>
      <w:r w:rsidR="00D151A4" w:rsidRPr="00F512D3">
        <w:rPr>
          <w:sz w:val="24"/>
          <w:szCs w:val="24"/>
          <w:highlight w:val="white"/>
        </w:rPr>
        <w:t xml:space="preserve">: Dio od </w:t>
      </w:r>
      <w:r w:rsidR="00D151A4" w:rsidRPr="00F512D3">
        <w:rPr>
          <w:sz w:val="24"/>
          <w:szCs w:val="24"/>
        </w:rPr>
        <w:t>Zvekan : humoristički list / [odgovorni urednik Ferdinand Minnich].</w:t>
      </w:r>
    </w:p>
    <w:p w14:paraId="3C2BDA81" w14:textId="77777777" w:rsidR="00730413" w:rsidRPr="00F512D3" w:rsidRDefault="00730413">
      <w:pPr>
        <w:widowControl/>
        <w:spacing w:after="240"/>
        <w:jc w:val="both"/>
        <w:rPr>
          <w:sz w:val="24"/>
          <w:szCs w:val="24"/>
        </w:rPr>
      </w:pPr>
    </w:p>
    <w:p w14:paraId="796A644C" w14:textId="77777777" w:rsidR="00730413" w:rsidRPr="00F512D3" w:rsidRDefault="00A17E8C" w:rsidP="00B53986">
      <w:pPr>
        <w:rPr>
          <w:b/>
          <w:sz w:val="24"/>
          <w:szCs w:val="24"/>
          <w:u w:val="single"/>
        </w:rPr>
      </w:pPr>
      <w:r w:rsidRPr="00F512D3">
        <w:rPr>
          <w:b/>
          <w:sz w:val="24"/>
          <w:szCs w:val="24"/>
          <w:u w:val="single"/>
        </w:rPr>
        <w:t xml:space="preserve">2. </w:t>
      </w:r>
      <w:r w:rsidR="001114FD" w:rsidRPr="00F512D3">
        <w:rPr>
          <w:b/>
          <w:sz w:val="24"/>
          <w:szCs w:val="24"/>
          <w:u w:val="single"/>
        </w:rPr>
        <w:t>Muzejska građa</w:t>
      </w:r>
    </w:p>
    <w:p w14:paraId="0196A4DC" w14:textId="77777777" w:rsidR="001114FD" w:rsidRPr="00F512D3" w:rsidRDefault="001114FD" w:rsidP="001114FD"/>
    <w:p w14:paraId="0B3F391B" w14:textId="77777777" w:rsidR="001114FD" w:rsidRPr="00F512D3" w:rsidRDefault="00A17E8C" w:rsidP="001114FD">
      <w:pPr>
        <w:rPr>
          <w:sz w:val="24"/>
          <w:szCs w:val="24"/>
        </w:rPr>
      </w:pPr>
      <w:r w:rsidRPr="00F512D3">
        <w:rPr>
          <w:sz w:val="24"/>
          <w:szCs w:val="24"/>
        </w:rPr>
        <w:t>2.</w:t>
      </w:r>
      <w:r w:rsidR="001114FD" w:rsidRPr="00F512D3">
        <w:rPr>
          <w:sz w:val="24"/>
          <w:szCs w:val="24"/>
        </w:rPr>
        <w:t xml:space="preserve">1 Zapis za </w:t>
      </w:r>
      <w:r w:rsidR="00CD2335" w:rsidRPr="00F512D3">
        <w:rPr>
          <w:sz w:val="24"/>
          <w:szCs w:val="24"/>
        </w:rPr>
        <w:t>muzejski predmet – likovna građa</w:t>
      </w:r>
    </w:p>
    <w:p w14:paraId="137E8898" w14:textId="77777777" w:rsidR="001114FD" w:rsidRPr="00F512D3" w:rsidRDefault="001114FD" w:rsidP="001114FD"/>
    <w:p w14:paraId="784AEEA4" w14:textId="77777777" w:rsidR="00730413" w:rsidRPr="00F512D3" w:rsidRDefault="00D151A4">
      <w:pPr>
        <w:rPr>
          <w:sz w:val="24"/>
          <w:szCs w:val="24"/>
        </w:rPr>
      </w:pPr>
      <w:r w:rsidRPr="00F512D3">
        <w:rPr>
          <w:b/>
          <w:sz w:val="24"/>
          <w:szCs w:val="24"/>
        </w:rPr>
        <w:t>Naslov</w:t>
      </w:r>
      <w:r w:rsidRPr="00F512D3">
        <w:rPr>
          <w:sz w:val="24"/>
          <w:szCs w:val="24"/>
        </w:rPr>
        <w:t>: Alvina grofica Pejačević, rođ. barunica Hilleprand von Prandau</w:t>
      </w:r>
    </w:p>
    <w:p w14:paraId="6DB213B5" w14:textId="77777777" w:rsidR="00730413" w:rsidRPr="00F512D3" w:rsidRDefault="00D151A4">
      <w:pPr>
        <w:rPr>
          <w:sz w:val="24"/>
          <w:szCs w:val="24"/>
        </w:rPr>
      </w:pPr>
      <w:r w:rsidRPr="00F512D3">
        <w:rPr>
          <w:b/>
          <w:sz w:val="24"/>
          <w:szCs w:val="24"/>
        </w:rPr>
        <w:t>Autor / Stvaratelj</w:t>
      </w:r>
      <w:r w:rsidRPr="00F512D3">
        <w:rPr>
          <w:sz w:val="24"/>
          <w:szCs w:val="24"/>
        </w:rPr>
        <w:t>:</w:t>
      </w:r>
      <w:r w:rsidR="00CD2335" w:rsidRPr="00F512D3">
        <w:rPr>
          <w:sz w:val="24"/>
          <w:szCs w:val="24"/>
        </w:rPr>
        <w:t xml:space="preserve"> </w:t>
      </w:r>
      <w:r w:rsidRPr="00F512D3">
        <w:rPr>
          <w:sz w:val="24"/>
          <w:szCs w:val="24"/>
        </w:rPr>
        <w:t>Amerling, Friedrich</w:t>
      </w:r>
    </w:p>
    <w:p w14:paraId="63AAEE3A" w14:textId="77777777" w:rsidR="00730413" w:rsidRPr="00F512D3" w:rsidRDefault="00D151A4">
      <w:pPr>
        <w:rPr>
          <w:sz w:val="24"/>
          <w:szCs w:val="24"/>
        </w:rPr>
      </w:pPr>
      <w:r w:rsidRPr="00F512D3">
        <w:rPr>
          <w:b/>
          <w:sz w:val="24"/>
          <w:szCs w:val="24"/>
        </w:rPr>
        <w:t>Vrsta građe / Naziv</w:t>
      </w:r>
      <w:r w:rsidRPr="00F512D3">
        <w:rPr>
          <w:sz w:val="24"/>
          <w:szCs w:val="24"/>
        </w:rPr>
        <w:t>: slika</w:t>
      </w:r>
    </w:p>
    <w:p w14:paraId="2F82216E" w14:textId="77777777" w:rsidR="00730413" w:rsidRPr="00F512D3" w:rsidRDefault="00D151A4">
      <w:pPr>
        <w:rPr>
          <w:sz w:val="24"/>
          <w:szCs w:val="24"/>
        </w:rPr>
      </w:pPr>
      <w:r w:rsidRPr="00F512D3">
        <w:rPr>
          <w:b/>
          <w:sz w:val="24"/>
          <w:szCs w:val="24"/>
        </w:rPr>
        <w:t>Godina / Vrijeme nastanka</w:t>
      </w:r>
      <w:r w:rsidRPr="00F512D3">
        <w:rPr>
          <w:sz w:val="24"/>
          <w:szCs w:val="24"/>
        </w:rPr>
        <w:t>: 1852.</w:t>
      </w:r>
    </w:p>
    <w:p w14:paraId="2E494431" w14:textId="2FBF4DEF" w:rsidR="00730413" w:rsidRPr="00F512D3" w:rsidRDefault="00D151A4">
      <w:pPr>
        <w:rPr>
          <w:sz w:val="24"/>
          <w:szCs w:val="24"/>
        </w:rPr>
      </w:pPr>
      <w:r w:rsidRPr="00F512D3">
        <w:rPr>
          <w:b/>
          <w:sz w:val="24"/>
          <w:szCs w:val="24"/>
        </w:rPr>
        <w:t>Mjesto nastanka</w:t>
      </w:r>
      <w:r w:rsidR="005F59E6" w:rsidRPr="00F512D3">
        <w:rPr>
          <w:sz w:val="24"/>
          <w:szCs w:val="24"/>
        </w:rPr>
        <w:t>: neutvrđeno</w:t>
      </w:r>
    </w:p>
    <w:p w14:paraId="4BC9CD5D" w14:textId="77777777" w:rsidR="00730413" w:rsidRPr="00F512D3" w:rsidRDefault="00D151A4">
      <w:pPr>
        <w:rPr>
          <w:sz w:val="24"/>
          <w:szCs w:val="24"/>
        </w:rPr>
      </w:pPr>
      <w:r w:rsidRPr="00F512D3">
        <w:rPr>
          <w:b/>
          <w:sz w:val="24"/>
          <w:szCs w:val="24"/>
        </w:rPr>
        <w:t>Materijal</w:t>
      </w:r>
      <w:r w:rsidRPr="00F512D3">
        <w:rPr>
          <w:sz w:val="24"/>
          <w:szCs w:val="24"/>
        </w:rPr>
        <w:t>:</w:t>
      </w:r>
      <w:r w:rsidR="001114FD" w:rsidRPr="00F512D3">
        <w:rPr>
          <w:sz w:val="24"/>
          <w:szCs w:val="24"/>
        </w:rPr>
        <w:t xml:space="preserve"> </w:t>
      </w:r>
      <w:r w:rsidRPr="00F512D3">
        <w:rPr>
          <w:sz w:val="24"/>
          <w:szCs w:val="24"/>
        </w:rPr>
        <w:t>platno ; uljana boja</w:t>
      </w:r>
    </w:p>
    <w:p w14:paraId="17D84028" w14:textId="77777777" w:rsidR="00730413" w:rsidRPr="00F512D3" w:rsidRDefault="00D151A4">
      <w:pPr>
        <w:rPr>
          <w:sz w:val="24"/>
          <w:szCs w:val="24"/>
        </w:rPr>
      </w:pPr>
      <w:r w:rsidRPr="00F512D3">
        <w:rPr>
          <w:b/>
          <w:sz w:val="24"/>
          <w:szCs w:val="24"/>
        </w:rPr>
        <w:t>Tehnika</w:t>
      </w:r>
      <w:r w:rsidRPr="00F512D3">
        <w:rPr>
          <w:sz w:val="24"/>
          <w:szCs w:val="24"/>
        </w:rPr>
        <w:t>:</w:t>
      </w:r>
      <w:r w:rsidR="001114FD" w:rsidRPr="00F512D3">
        <w:rPr>
          <w:sz w:val="24"/>
          <w:szCs w:val="24"/>
        </w:rPr>
        <w:t xml:space="preserve"> </w:t>
      </w:r>
      <w:r w:rsidRPr="00F512D3">
        <w:rPr>
          <w:sz w:val="24"/>
          <w:szCs w:val="24"/>
        </w:rPr>
        <w:t>ulje na platnu</w:t>
      </w:r>
    </w:p>
    <w:p w14:paraId="5E21EA10" w14:textId="77777777" w:rsidR="00730413" w:rsidRPr="00F512D3" w:rsidRDefault="00D151A4">
      <w:pPr>
        <w:rPr>
          <w:sz w:val="24"/>
          <w:szCs w:val="24"/>
        </w:rPr>
      </w:pPr>
      <w:r w:rsidRPr="00F512D3">
        <w:rPr>
          <w:b/>
          <w:sz w:val="24"/>
          <w:szCs w:val="24"/>
        </w:rPr>
        <w:t>Uvjeti korištenja</w:t>
      </w:r>
      <w:r w:rsidRPr="00F512D3">
        <w:rPr>
          <w:sz w:val="24"/>
          <w:szCs w:val="24"/>
        </w:rPr>
        <w:t>:</w:t>
      </w:r>
      <w:r w:rsidR="006D1957" w:rsidRPr="00F512D3">
        <w:rPr>
          <w:sz w:val="24"/>
          <w:szCs w:val="24"/>
        </w:rPr>
        <w:t xml:space="preserve"> javno dobro</w:t>
      </w:r>
    </w:p>
    <w:p w14:paraId="561D561B" w14:textId="77777777" w:rsidR="00E32C80" w:rsidRPr="00F512D3" w:rsidRDefault="00D151A4" w:rsidP="00E32C80">
      <w:pPr>
        <w:rPr>
          <w:sz w:val="24"/>
          <w:szCs w:val="24"/>
        </w:rPr>
      </w:pPr>
      <w:r w:rsidRPr="00DA56D5">
        <w:rPr>
          <w:b/>
          <w:sz w:val="24"/>
          <w:szCs w:val="24"/>
        </w:rPr>
        <w:t>Prava pristupa</w:t>
      </w:r>
      <w:r w:rsidRPr="00DA56D5">
        <w:rPr>
          <w:sz w:val="24"/>
          <w:szCs w:val="24"/>
        </w:rPr>
        <w:t>:</w:t>
      </w:r>
      <w:r w:rsidR="001114FD" w:rsidRPr="00F512D3">
        <w:rPr>
          <w:sz w:val="24"/>
          <w:szCs w:val="24"/>
        </w:rPr>
        <w:t xml:space="preserve"> sukladno od</w:t>
      </w:r>
      <w:r w:rsidR="00E32C80" w:rsidRPr="00F512D3">
        <w:rPr>
          <w:sz w:val="24"/>
          <w:szCs w:val="24"/>
        </w:rPr>
        <w:t xml:space="preserve">redbama </w:t>
      </w:r>
      <w:r w:rsidR="00E32C80" w:rsidRPr="00F512D3">
        <w:rPr>
          <w:i/>
          <w:sz w:val="24"/>
          <w:szCs w:val="24"/>
        </w:rPr>
        <w:t>Zakona o pravu na pristup informacijama</w:t>
      </w:r>
      <w:r w:rsidR="00E32C80" w:rsidRPr="00F512D3">
        <w:rPr>
          <w:sz w:val="24"/>
          <w:szCs w:val="24"/>
        </w:rPr>
        <w:t xml:space="preserve"> (NN 25/13, 85/15) i</w:t>
      </w:r>
      <w:r w:rsidR="001114FD" w:rsidRPr="00F512D3">
        <w:rPr>
          <w:sz w:val="24"/>
          <w:szCs w:val="24"/>
        </w:rPr>
        <w:t xml:space="preserve"> </w:t>
      </w:r>
      <w:hyperlink r:id="rId47" w:history="1">
        <w:r w:rsidR="00E32C80" w:rsidRPr="00F512D3">
          <w:rPr>
            <w:rStyle w:val="Hyperlink"/>
            <w:i/>
            <w:color w:val="272727"/>
            <w:shd w:val="clear" w:color="auto" w:fill="FFFFFF"/>
          </w:rPr>
          <w:t>Pravilnika o uvjetima i načinu ostvarivanja uvida u muzejsku građu i muzejsku dokumentaciju</w:t>
        </w:r>
      </w:hyperlink>
      <w:r w:rsidR="00E32C80" w:rsidRPr="00F512D3">
        <w:t xml:space="preserve"> (NN 115/01)</w:t>
      </w:r>
    </w:p>
    <w:p w14:paraId="3E7D3209" w14:textId="77777777" w:rsidR="00730413" w:rsidRPr="00F512D3" w:rsidRDefault="00D151A4">
      <w:pPr>
        <w:rPr>
          <w:sz w:val="24"/>
          <w:szCs w:val="24"/>
        </w:rPr>
      </w:pPr>
      <w:r w:rsidRPr="00F512D3">
        <w:rPr>
          <w:b/>
          <w:sz w:val="24"/>
          <w:szCs w:val="24"/>
        </w:rPr>
        <w:t>EU vrsta</w:t>
      </w:r>
      <w:r w:rsidRPr="00F512D3">
        <w:rPr>
          <w:sz w:val="24"/>
          <w:szCs w:val="24"/>
        </w:rPr>
        <w:t>: slika</w:t>
      </w:r>
    </w:p>
    <w:p w14:paraId="63F55025" w14:textId="77777777" w:rsidR="00730413" w:rsidRPr="00F512D3" w:rsidRDefault="00D151A4">
      <w:pPr>
        <w:rPr>
          <w:sz w:val="24"/>
          <w:szCs w:val="24"/>
        </w:rPr>
      </w:pPr>
      <w:r w:rsidRPr="00F512D3">
        <w:rPr>
          <w:b/>
          <w:sz w:val="24"/>
          <w:szCs w:val="24"/>
        </w:rPr>
        <w:t>Format</w:t>
      </w:r>
      <w:r w:rsidRPr="00F512D3">
        <w:rPr>
          <w:sz w:val="24"/>
          <w:szCs w:val="24"/>
        </w:rPr>
        <w:t>:</w:t>
      </w:r>
      <w:r w:rsidR="001114FD" w:rsidRPr="00F512D3">
        <w:rPr>
          <w:sz w:val="24"/>
          <w:szCs w:val="24"/>
        </w:rPr>
        <w:t xml:space="preserve"> </w:t>
      </w:r>
      <w:r w:rsidRPr="00F512D3">
        <w:rPr>
          <w:sz w:val="24"/>
          <w:szCs w:val="24"/>
        </w:rPr>
        <w:t>image/jpeg</w:t>
      </w:r>
    </w:p>
    <w:p w14:paraId="55108337" w14:textId="77777777" w:rsidR="00730413" w:rsidRPr="00F512D3" w:rsidRDefault="00D151A4">
      <w:pPr>
        <w:rPr>
          <w:sz w:val="24"/>
          <w:szCs w:val="24"/>
        </w:rPr>
      </w:pPr>
      <w:r w:rsidRPr="00F512D3">
        <w:rPr>
          <w:b/>
          <w:sz w:val="24"/>
          <w:szCs w:val="24"/>
        </w:rPr>
        <w:t>Imatelj građe</w:t>
      </w:r>
      <w:r w:rsidRPr="00F512D3">
        <w:rPr>
          <w:sz w:val="24"/>
          <w:szCs w:val="24"/>
        </w:rPr>
        <w:t>: Muzej likovnih umjetnosti</w:t>
      </w:r>
    </w:p>
    <w:p w14:paraId="7586C4C5" w14:textId="77777777" w:rsidR="00730413" w:rsidRPr="00F512D3" w:rsidRDefault="00D151A4">
      <w:pPr>
        <w:rPr>
          <w:sz w:val="24"/>
          <w:szCs w:val="24"/>
        </w:rPr>
      </w:pPr>
      <w:r w:rsidRPr="00F512D3">
        <w:rPr>
          <w:b/>
          <w:sz w:val="24"/>
          <w:szCs w:val="24"/>
        </w:rPr>
        <w:t>Identifikator / Inventarna oznaka jedinice građe</w:t>
      </w:r>
      <w:r w:rsidRPr="00F512D3">
        <w:rPr>
          <w:sz w:val="24"/>
          <w:szCs w:val="24"/>
        </w:rPr>
        <w:t>:</w:t>
      </w:r>
      <w:r w:rsidR="001114FD" w:rsidRPr="00F512D3">
        <w:rPr>
          <w:sz w:val="24"/>
          <w:szCs w:val="24"/>
        </w:rPr>
        <w:t xml:space="preserve"> </w:t>
      </w:r>
      <w:r w:rsidRPr="00F512D3">
        <w:rPr>
          <w:sz w:val="24"/>
          <w:szCs w:val="24"/>
        </w:rPr>
        <w:t>MLU-S-737</w:t>
      </w:r>
    </w:p>
    <w:p w14:paraId="4E37BA11" w14:textId="77777777" w:rsidR="0060332F" w:rsidRPr="00F512D3" w:rsidRDefault="0060332F">
      <w:pPr>
        <w:rPr>
          <w:sz w:val="24"/>
          <w:szCs w:val="24"/>
        </w:rPr>
      </w:pPr>
    </w:p>
    <w:p w14:paraId="4AEA0BCC" w14:textId="77777777" w:rsidR="00D14F55" w:rsidRPr="00F512D3" w:rsidRDefault="00D14F55">
      <w:pPr>
        <w:rPr>
          <w:sz w:val="24"/>
          <w:szCs w:val="24"/>
        </w:rPr>
      </w:pPr>
    </w:p>
    <w:p w14:paraId="0FD360FC" w14:textId="77777777" w:rsidR="001B70DC" w:rsidRPr="00F512D3" w:rsidRDefault="001B70DC">
      <w:pPr>
        <w:rPr>
          <w:sz w:val="24"/>
          <w:szCs w:val="24"/>
        </w:rPr>
      </w:pPr>
      <w:r w:rsidRPr="00F512D3">
        <w:rPr>
          <w:sz w:val="24"/>
          <w:szCs w:val="24"/>
        </w:rPr>
        <w:t>2.</w:t>
      </w:r>
      <w:r w:rsidR="00A17E8C" w:rsidRPr="00F512D3">
        <w:rPr>
          <w:sz w:val="24"/>
          <w:szCs w:val="24"/>
        </w:rPr>
        <w:t>2</w:t>
      </w:r>
      <w:r w:rsidRPr="00F512D3">
        <w:rPr>
          <w:sz w:val="24"/>
          <w:szCs w:val="24"/>
        </w:rPr>
        <w:t xml:space="preserve"> </w:t>
      </w:r>
      <w:r w:rsidR="00CD2335" w:rsidRPr="00F512D3">
        <w:rPr>
          <w:sz w:val="24"/>
          <w:szCs w:val="24"/>
        </w:rPr>
        <w:t>Zapis za muzejski predmet – kulturno-povijesna građa</w:t>
      </w:r>
    </w:p>
    <w:p w14:paraId="3B3C6F26" w14:textId="77777777" w:rsidR="001B70DC" w:rsidRPr="00F512D3" w:rsidRDefault="001B70DC">
      <w:pPr>
        <w:rPr>
          <w:sz w:val="24"/>
          <w:szCs w:val="24"/>
        </w:rPr>
      </w:pPr>
    </w:p>
    <w:p w14:paraId="1880E936" w14:textId="77777777" w:rsidR="00D14F55" w:rsidRPr="00F512D3" w:rsidRDefault="00D14F55" w:rsidP="00D14F55">
      <w:pPr>
        <w:rPr>
          <w:sz w:val="24"/>
          <w:szCs w:val="24"/>
        </w:rPr>
      </w:pPr>
      <w:r w:rsidRPr="00F512D3">
        <w:rPr>
          <w:b/>
          <w:sz w:val="24"/>
          <w:szCs w:val="24"/>
        </w:rPr>
        <w:t>Naslov</w:t>
      </w:r>
      <w:r w:rsidRPr="00F512D3">
        <w:rPr>
          <w:sz w:val="24"/>
          <w:szCs w:val="24"/>
        </w:rPr>
        <w:t>: Mač za jednu i pol ruku obitelji Zrinski</w:t>
      </w:r>
    </w:p>
    <w:p w14:paraId="247F7F61" w14:textId="77777777" w:rsidR="00D14F55" w:rsidRPr="00F512D3" w:rsidRDefault="00D14F55" w:rsidP="00D14F55">
      <w:pPr>
        <w:rPr>
          <w:sz w:val="24"/>
          <w:szCs w:val="24"/>
        </w:rPr>
      </w:pPr>
      <w:r w:rsidRPr="00F512D3">
        <w:rPr>
          <w:b/>
          <w:sz w:val="24"/>
          <w:szCs w:val="24"/>
        </w:rPr>
        <w:t>Autor / Stvaratelj</w:t>
      </w:r>
      <w:r w:rsidRPr="00F512D3">
        <w:rPr>
          <w:sz w:val="24"/>
          <w:szCs w:val="24"/>
        </w:rPr>
        <w:t>: neutvrđen</w:t>
      </w:r>
    </w:p>
    <w:p w14:paraId="4A468002" w14:textId="77777777" w:rsidR="00D14F55" w:rsidRPr="00F512D3" w:rsidRDefault="00D14F55" w:rsidP="00D14F55">
      <w:pPr>
        <w:rPr>
          <w:sz w:val="24"/>
          <w:szCs w:val="24"/>
        </w:rPr>
      </w:pPr>
      <w:r w:rsidRPr="00F512D3">
        <w:rPr>
          <w:b/>
          <w:sz w:val="24"/>
          <w:szCs w:val="24"/>
        </w:rPr>
        <w:t>Vrsta građe / Naziv</w:t>
      </w:r>
      <w:r w:rsidRPr="00F512D3">
        <w:rPr>
          <w:sz w:val="24"/>
          <w:szCs w:val="24"/>
        </w:rPr>
        <w:t>: mač</w:t>
      </w:r>
    </w:p>
    <w:p w14:paraId="0DA9A96B" w14:textId="77777777" w:rsidR="00D14F55" w:rsidRPr="00F512D3" w:rsidRDefault="00D14F55" w:rsidP="00D14F55">
      <w:pPr>
        <w:rPr>
          <w:sz w:val="24"/>
          <w:szCs w:val="24"/>
        </w:rPr>
      </w:pPr>
      <w:r w:rsidRPr="00F512D3">
        <w:rPr>
          <w:b/>
          <w:sz w:val="24"/>
          <w:szCs w:val="24"/>
        </w:rPr>
        <w:t>Godina / Vrijeme nastanka</w:t>
      </w:r>
      <w:r w:rsidRPr="00F512D3">
        <w:rPr>
          <w:sz w:val="24"/>
          <w:szCs w:val="24"/>
        </w:rPr>
        <w:t>: 16. st.</w:t>
      </w:r>
    </w:p>
    <w:p w14:paraId="40D5156F" w14:textId="77777777" w:rsidR="00D14F55" w:rsidRPr="00F512D3" w:rsidRDefault="00D14F55" w:rsidP="00D14F55">
      <w:pPr>
        <w:rPr>
          <w:sz w:val="24"/>
          <w:szCs w:val="24"/>
        </w:rPr>
      </w:pPr>
      <w:r w:rsidRPr="00F512D3">
        <w:rPr>
          <w:b/>
          <w:sz w:val="24"/>
          <w:szCs w:val="24"/>
        </w:rPr>
        <w:t>Mjesto nastanka</w:t>
      </w:r>
      <w:r w:rsidRPr="00F512D3">
        <w:rPr>
          <w:sz w:val="24"/>
          <w:szCs w:val="24"/>
        </w:rPr>
        <w:t>: Solingen</w:t>
      </w:r>
    </w:p>
    <w:p w14:paraId="49A41991" w14:textId="2D3C4C60" w:rsidR="00D14F55" w:rsidRPr="00F512D3" w:rsidRDefault="00D14F55" w:rsidP="00D14F55">
      <w:pPr>
        <w:rPr>
          <w:sz w:val="24"/>
          <w:szCs w:val="24"/>
        </w:rPr>
      </w:pPr>
      <w:r w:rsidRPr="00F512D3">
        <w:rPr>
          <w:b/>
          <w:sz w:val="24"/>
          <w:szCs w:val="24"/>
        </w:rPr>
        <w:t>Materijal</w:t>
      </w:r>
      <w:r w:rsidRPr="00F512D3">
        <w:rPr>
          <w:sz w:val="24"/>
          <w:szCs w:val="24"/>
        </w:rPr>
        <w:t>: čelik ; drv</w:t>
      </w:r>
      <w:r w:rsidR="005468E9">
        <w:rPr>
          <w:sz w:val="24"/>
          <w:szCs w:val="24"/>
        </w:rPr>
        <w:t>o</w:t>
      </w:r>
      <w:r w:rsidRPr="00F512D3">
        <w:rPr>
          <w:sz w:val="24"/>
          <w:szCs w:val="24"/>
        </w:rPr>
        <w:t xml:space="preserve"> ; koža ; željezo</w:t>
      </w:r>
    </w:p>
    <w:p w14:paraId="3775AC23" w14:textId="77777777" w:rsidR="00D14F55" w:rsidRPr="00F512D3" w:rsidRDefault="00D14F55" w:rsidP="00D14F55">
      <w:pPr>
        <w:rPr>
          <w:sz w:val="24"/>
          <w:szCs w:val="24"/>
        </w:rPr>
      </w:pPr>
      <w:r w:rsidRPr="00F512D3">
        <w:rPr>
          <w:b/>
          <w:sz w:val="24"/>
          <w:szCs w:val="24"/>
        </w:rPr>
        <w:t>Tehnika</w:t>
      </w:r>
      <w:r w:rsidRPr="00F512D3">
        <w:rPr>
          <w:sz w:val="24"/>
          <w:szCs w:val="24"/>
        </w:rPr>
        <w:t>:</w:t>
      </w:r>
      <w:r w:rsidR="001B70DC" w:rsidRPr="00F512D3">
        <w:rPr>
          <w:sz w:val="24"/>
          <w:szCs w:val="24"/>
        </w:rPr>
        <w:t xml:space="preserve"> </w:t>
      </w:r>
      <w:r w:rsidRPr="00F512D3">
        <w:rPr>
          <w:sz w:val="24"/>
          <w:szCs w:val="24"/>
        </w:rPr>
        <w:t>graviranje ; kovanje ; lijepljenje ; lijevanje ; rezbarenje</w:t>
      </w:r>
    </w:p>
    <w:p w14:paraId="38599A19" w14:textId="77777777" w:rsidR="00D14F55" w:rsidRPr="00F512D3" w:rsidRDefault="00D14F55" w:rsidP="00D14F55">
      <w:pPr>
        <w:rPr>
          <w:sz w:val="24"/>
          <w:szCs w:val="24"/>
        </w:rPr>
      </w:pPr>
      <w:r w:rsidRPr="00F512D3">
        <w:rPr>
          <w:b/>
          <w:sz w:val="24"/>
          <w:szCs w:val="24"/>
        </w:rPr>
        <w:t>Uvjeti korištenja</w:t>
      </w:r>
      <w:r w:rsidRPr="00F512D3">
        <w:rPr>
          <w:sz w:val="24"/>
          <w:szCs w:val="24"/>
        </w:rPr>
        <w:t>:</w:t>
      </w:r>
      <w:r w:rsidR="006D1957" w:rsidRPr="00F512D3">
        <w:rPr>
          <w:sz w:val="24"/>
          <w:szCs w:val="24"/>
        </w:rPr>
        <w:t xml:space="preserve"> javno dobro</w:t>
      </w:r>
    </w:p>
    <w:p w14:paraId="607993B0" w14:textId="77777777" w:rsidR="00D14F55" w:rsidRPr="00F512D3" w:rsidRDefault="00D14F55" w:rsidP="00D14F55">
      <w:pPr>
        <w:rPr>
          <w:sz w:val="24"/>
          <w:szCs w:val="24"/>
        </w:rPr>
      </w:pPr>
      <w:r w:rsidRPr="00F512D3">
        <w:rPr>
          <w:b/>
          <w:sz w:val="24"/>
          <w:szCs w:val="24"/>
        </w:rPr>
        <w:t>Prava pristupa</w:t>
      </w:r>
      <w:r w:rsidRPr="00F512D3">
        <w:rPr>
          <w:sz w:val="24"/>
          <w:szCs w:val="24"/>
        </w:rPr>
        <w:t>:</w:t>
      </w:r>
      <w:r w:rsidR="001B70DC" w:rsidRPr="00F512D3">
        <w:rPr>
          <w:sz w:val="24"/>
          <w:szCs w:val="24"/>
        </w:rPr>
        <w:t xml:space="preserve"> sukladno od</w:t>
      </w:r>
      <w:r w:rsidR="006D1957" w:rsidRPr="00F512D3">
        <w:rPr>
          <w:sz w:val="24"/>
          <w:szCs w:val="24"/>
        </w:rPr>
        <w:t xml:space="preserve">redbama </w:t>
      </w:r>
      <w:r w:rsidR="00E32C80" w:rsidRPr="00F512D3">
        <w:rPr>
          <w:i/>
          <w:sz w:val="24"/>
          <w:szCs w:val="24"/>
        </w:rPr>
        <w:t>Zakona o pravu na pristup informacijama</w:t>
      </w:r>
      <w:r w:rsidR="00E32C80" w:rsidRPr="00F512D3">
        <w:rPr>
          <w:sz w:val="24"/>
          <w:szCs w:val="24"/>
        </w:rPr>
        <w:t xml:space="preserve"> (NN 25/13, 85/15) i</w:t>
      </w:r>
      <w:r w:rsidR="006D1957" w:rsidRPr="00F512D3">
        <w:rPr>
          <w:color w:val="222222"/>
          <w:sz w:val="24"/>
          <w:szCs w:val="24"/>
          <w:shd w:val="clear" w:color="auto" w:fill="EEEDE6"/>
        </w:rPr>
        <w:t> </w:t>
      </w:r>
      <w:hyperlink r:id="rId48" w:history="1">
        <w:r w:rsidR="006D1957" w:rsidRPr="00F512D3">
          <w:rPr>
            <w:rStyle w:val="Hyperlink"/>
            <w:i/>
            <w:color w:val="272727"/>
            <w:sz w:val="24"/>
            <w:szCs w:val="24"/>
            <w:shd w:val="clear" w:color="auto" w:fill="FFFFFF"/>
          </w:rPr>
          <w:t>Pravilnika o uvjetima i načinu ostvarivanja uvida u muzejsku građu i muzejsku dokumentaciju</w:t>
        </w:r>
      </w:hyperlink>
      <w:r w:rsidR="00E32C80" w:rsidRPr="00F512D3">
        <w:rPr>
          <w:sz w:val="24"/>
          <w:szCs w:val="24"/>
        </w:rPr>
        <w:t xml:space="preserve"> (NN 115/01)</w:t>
      </w:r>
    </w:p>
    <w:p w14:paraId="3323A247" w14:textId="77777777" w:rsidR="00D14F55" w:rsidRPr="00F512D3" w:rsidRDefault="00D14F55" w:rsidP="00D14F55">
      <w:pPr>
        <w:rPr>
          <w:sz w:val="24"/>
          <w:szCs w:val="24"/>
        </w:rPr>
      </w:pPr>
      <w:r w:rsidRPr="00F512D3">
        <w:rPr>
          <w:b/>
          <w:sz w:val="24"/>
          <w:szCs w:val="24"/>
        </w:rPr>
        <w:t>EU vrsta</w:t>
      </w:r>
      <w:r w:rsidRPr="00F512D3">
        <w:rPr>
          <w:sz w:val="24"/>
          <w:szCs w:val="24"/>
        </w:rPr>
        <w:t xml:space="preserve">: </w:t>
      </w:r>
      <w:r w:rsidR="00111348" w:rsidRPr="00F512D3">
        <w:rPr>
          <w:sz w:val="24"/>
          <w:szCs w:val="24"/>
        </w:rPr>
        <w:t>slika</w:t>
      </w:r>
    </w:p>
    <w:p w14:paraId="79154160" w14:textId="77777777" w:rsidR="0060332F" w:rsidRPr="00F512D3" w:rsidRDefault="0060332F" w:rsidP="00D14F55">
      <w:pPr>
        <w:rPr>
          <w:sz w:val="24"/>
          <w:szCs w:val="24"/>
        </w:rPr>
      </w:pPr>
      <w:r w:rsidRPr="00F512D3">
        <w:rPr>
          <w:b/>
          <w:sz w:val="24"/>
          <w:szCs w:val="24"/>
        </w:rPr>
        <w:t>Mat</w:t>
      </w:r>
      <w:r w:rsidR="00697857" w:rsidRPr="00F512D3">
        <w:rPr>
          <w:b/>
          <w:sz w:val="24"/>
          <w:szCs w:val="24"/>
        </w:rPr>
        <w:t>e</w:t>
      </w:r>
      <w:r w:rsidRPr="00F512D3">
        <w:rPr>
          <w:b/>
          <w:sz w:val="24"/>
          <w:szCs w:val="24"/>
        </w:rPr>
        <w:t>r</w:t>
      </w:r>
      <w:r w:rsidR="00697857" w:rsidRPr="00F512D3">
        <w:rPr>
          <w:b/>
          <w:sz w:val="24"/>
          <w:szCs w:val="24"/>
        </w:rPr>
        <w:t>i</w:t>
      </w:r>
      <w:r w:rsidRPr="00F512D3">
        <w:rPr>
          <w:b/>
          <w:sz w:val="24"/>
          <w:szCs w:val="24"/>
        </w:rPr>
        <w:t>jalni opis</w:t>
      </w:r>
      <w:r w:rsidRPr="00F512D3">
        <w:rPr>
          <w:sz w:val="24"/>
          <w:szCs w:val="24"/>
        </w:rPr>
        <w:t>: 1310 x 38 mm</w:t>
      </w:r>
    </w:p>
    <w:p w14:paraId="3F79F9EF" w14:textId="77777777" w:rsidR="00D14F55" w:rsidRPr="00F512D3" w:rsidRDefault="00D14F55" w:rsidP="00D14F55">
      <w:pPr>
        <w:rPr>
          <w:sz w:val="24"/>
          <w:szCs w:val="24"/>
        </w:rPr>
      </w:pPr>
      <w:r w:rsidRPr="00F512D3">
        <w:rPr>
          <w:b/>
          <w:sz w:val="24"/>
          <w:szCs w:val="24"/>
        </w:rPr>
        <w:t>Format</w:t>
      </w:r>
      <w:r w:rsidRPr="00F512D3">
        <w:rPr>
          <w:sz w:val="24"/>
          <w:szCs w:val="24"/>
        </w:rPr>
        <w:t>:</w:t>
      </w:r>
      <w:r w:rsidR="001B70DC" w:rsidRPr="00F512D3">
        <w:rPr>
          <w:sz w:val="24"/>
          <w:szCs w:val="24"/>
        </w:rPr>
        <w:t xml:space="preserve"> </w:t>
      </w:r>
      <w:r w:rsidRPr="00F512D3">
        <w:rPr>
          <w:sz w:val="24"/>
          <w:szCs w:val="24"/>
        </w:rPr>
        <w:t>image/jpeg</w:t>
      </w:r>
    </w:p>
    <w:p w14:paraId="45761B9E" w14:textId="77777777" w:rsidR="0060332F" w:rsidRPr="00F512D3" w:rsidRDefault="0060332F" w:rsidP="00D14F55">
      <w:pPr>
        <w:rPr>
          <w:sz w:val="24"/>
          <w:szCs w:val="24"/>
        </w:rPr>
      </w:pPr>
      <w:r w:rsidRPr="00F512D3">
        <w:rPr>
          <w:b/>
          <w:sz w:val="24"/>
          <w:szCs w:val="24"/>
        </w:rPr>
        <w:t>Zbirka</w:t>
      </w:r>
      <w:r w:rsidRPr="00F512D3">
        <w:rPr>
          <w:sz w:val="24"/>
          <w:szCs w:val="24"/>
        </w:rPr>
        <w:t>: Zbirka oružja</w:t>
      </w:r>
    </w:p>
    <w:p w14:paraId="5F0E5569" w14:textId="77777777" w:rsidR="00D14F55" w:rsidRPr="00F512D3" w:rsidRDefault="00D14F55" w:rsidP="00D14F55">
      <w:pPr>
        <w:rPr>
          <w:sz w:val="24"/>
          <w:szCs w:val="24"/>
        </w:rPr>
      </w:pPr>
      <w:r w:rsidRPr="00F512D3">
        <w:rPr>
          <w:b/>
          <w:sz w:val="24"/>
          <w:szCs w:val="24"/>
        </w:rPr>
        <w:t>Imatelj građe</w:t>
      </w:r>
      <w:r w:rsidRPr="00F512D3">
        <w:rPr>
          <w:sz w:val="24"/>
          <w:szCs w:val="24"/>
        </w:rPr>
        <w:t>: Hrvatski povijesni muzej</w:t>
      </w:r>
    </w:p>
    <w:p w14:paraId="43EF9541" w14:textId="77777777" w:rsidR="00D14F55" w:rsidRPr="00F512D3" w:rsidRDefault="00D14F55" w:rsidP="00D14F55">
      <w:pPr>
        <w:rPr>
          <w:sz w:val="24"/>
          <w:szCs w:val="24"/>
        </w:rPr>
      </w:pPr>
      <w:r w:rsidRPr="00F512D3">
        <w:rPr>
          <w:b/>
          <w:sz w:val="24"/>
          <w:szCs w:val="24"/>
        </w:rPr>
        <w:t>Identifikator / Inventarna oznaka jedinice građe</w:t>
      </w:r>
      <w:r w:rsidRPr="00F512D3">
        <w:rPr>
          <w:sz w:val="24"/>
          <w:szCs w:val="24"/>
        </w:rPr>
        <w:t>: HPM/PMH-2806</w:t>
      </w:r>
    </w:p>
    <w:p w14:paraId="593DBEF8" w14:textId="77777777" w:rsidR="00111348" w:rsidRPr="00F512D3" w:rsidRDefault="00111348" w:rsidP="00D14F55">
      <w:pPr>
        <w:rPr>
          <w:sz w:val="24"/>
          <w:szCs w:val="24"/>
        </w:rPr>
      </w:pPr>
    </w:p>
    <w:p w14:paraId="30D42090" w14:textId="77777777" w:rsidR="00111348" w:rsidRPr="00F512D3" w:rsidRDefault="00A17E8C" w:rsidP="00D14F55">
      <w:pPr>
        <w:rPr>
          <w:sz w:val="24"/>
          <w:szCs w:val="24"/>
        </w:rPr>
      </w:pPr>
      <w:r w:rsidRPr="00F512D3">
        <w:rPr>
          <w:sz w:val="24"/>
          <w:szCs w:val="24"/>
        </w:rPr>
        <w:t>2.</w:t>
      </w:r>
      <w:r w:rsidR="001B70DC" w:rsidRPr="00F512D3">
        <w:rPr>
          <w:sz w:val="24"/>
          <w:szCs w:val="24"/>
        </w:rPr>
        <w:t xml:space="preserve">3 Zapis za </w:t>
      </w:r>
      <w:r w:rsidR="00CD2335" w:rsidRPr="00F512D3">
        <w:rPr>
          <w:sz w:val="24"/>
          <w:szCs w:val="24"/>
        </w:rPr>
        <w:t xml:space="preserve">muzejski predmet – </w:t>
      </w:r>
      <w:r w:rsidR="001B70DC" w:rsidRPr="00F512D3">
        <w:rPr>
          <w:sz w:val="24"/>
          <w:szCs w:val="24"/>
        </w:rPr>
        <w:t>fotograf</w:t>
      </w:r>
      <w:r w:rsidR="00CD2335" w:rsidRPr="00F512D3">
        <w:rPr>
          <w:sz w:val="24"/>
          <w:szCs w:val="24"/>
        </w:rPr>
        <w:t>ska građa</w:t>
      </w:r>
    </w:p>
    <w:p w14:paraId="54F20070" w14:textId="77777777" w:rsidR="0060332F" w:rsidRPr="00F512D3" w:rsidRDefault="0060332F" w:rsidP="00D14F55">
      <w:pPr>
        <w:rPr>
          <w:sz w:val="24"/>
          <w:szCs w:val="24"/>
        </w:rPr>
      </w:pPr>
    </w:p>
    <w:p w14:paraId="6307B781" w14:textId="77777777" w:rsidR="00111348" w:rsidRPr="00F512D3" w:rsidRDefault="00111348" w:rsidP="00111348">
      <w:pPr>
        <w:rPr>
          <w:sz w:val="24"/>
          <w:szCs w:val="24"/>
        </w:rPr>
      </w:pPr>
      <w:r w:rsidRPr="00F512D3">
        <w:rPr>
          <w:b/>
          <w:sz w:val="24"/>
          <w:szCs w:val="24"/>
        </w:rPr>
        <w:t>Naslov</w:t>
      </w:r>
      <w:r w:rsidRPr="00F512D3">
        <w:rPr>
          <w:sz w:val="24"/>
          <w:szCs w:val="24"/>
        </w:rPr>
        <w:t>: Vera Jelačić</w:t>
      </w:r>
    </w:p>
    <w:p w14:paraId="3A17C281" w14:textId="77777777" w:rsidR="00111348" w:rsidRPr="00F512D3" w:rsidRDefault="00111348" w:rsidP="00111348">
      <w:pPr>
        <w:rPr>
          <w:sz w:val="24"/>
          <w:szCs w:val="24"/>
        </w:rPr>
      </w:pPr>
      <w:r w:rsidRPr="00F512D3">
        <w:rPr>
          <w:b/>
          <w:sz w:val="24"/>
          <w:szCs w:val="24"/>
        </w:rPr>
        <w:t>Autor / Stvaratelj</w:t>
      </w:r>
      <w:r w:rsidRPr="00F512D3">
        <w:rPr>
          <w:sz w:val="24"/>
          <w:szCs w:val="24"/>
        </w:rPr>
        <w:t>:</w:t>
      </w:r>
      <w:r w:rsidRPr="00F512D3">
        <w:t xml:space="preserve"> Ivan Standl</w:t>
      </w:r>
    </w:p>
    <w:p w14:paraId="3C8DA542" w14:textId="77777777" w:rsidR="00111348" w:rsidRPr="00F512D3" w:rsidRDefault="00111348" w:rsidP="00111348">
      <w:pPr>
        <w:rPr>
          <w:sz w:val="24"/>
          <w:szCs w:val="24"/>
        </w:rPr>
      </w:pPr>
      <w:r w:rsidRPr="00F512D3">
        <w:rPr>
          <w:b/>
          <w:sz w:val="24"/>
          <w:szCs w:val="24"/>
        </w:rPr>
        <w:t>Vrsta građe / Naziv</w:t>
      </w:r>
      <w:r w:rsidRPr="00F512D3">
        <w:rPr>
          <w:sz w:val="24"/>
          <w:szCs w:val="24"/>
        </w:rPr>
        <w:t>: fotografija</w:t>
      </w:r>
    </w:p>
    <w:p w14:paraId="21099903" w14:textId="77777777" w:rsidR="00111348" w:rsidRPr="00F512D3" w:rsidRDefault="00111348" w:rsidP="00111348">
      <w:pPr>
        <w:rPr>
          <w:sz w:val="24"/>
          <w:szCs w:val="24"/>
        </w:rPr>
      </w:pPr>
      <w:r w:rsidRPr="00F512D3">
        <w:rPr>
          <w:b/>
          <w:sz w:val="24"/>
          <w:szCs w:val="24"/>
        </w:rPr>
        <w:t>Godina / Vrijeme nastanka</w:t>
      </w:r>
      <w:r w:rsidRPr="00F512D3">
        <w:rPr>
          <w:sz w:val="24"/>
          <w:szCs w:val="24"/>
        </w:rPr>
        <w:t>: 1872.</w:t>
      </w:r>
    </w:p>
    <w:p w14:paraId="083FDF3C" w14:textId="77777777" w:rsidR="00111348" w:rsidRPr="00F512D3" w:rsidRDefault="00111348" w:rsidP="00111348">
      <w:pPr>
        <w:rPr>
          <w:sz w:val="24"/>
          <w:szCs w:val="24"/>
        </w:rPr>
      </w:pPr>
      <w:r w:rsidRPr="00F512D3">
        <w:rPr>
          <w:b/>
          <w:sz w:val="24"/>
          <w:szCs w:val="24"/>
        </w:rPr>
        <w:t>Mjesto nastanka</w:t>
      </w:r>
      <w:r w:rsidRPr="00F512D3">
        <w:rPr>
          <w:sz w:val="24"/>
          <w:szCs w:val="24"/>
        </w:rPr>
        <w:t>: Zagreb</w:t>
      </w:r>
    </w:p>
    <w:p w14:paraId="1563BDCB" w14:textId="77777777" w:rsidR="00111348" w:rsidRPr="00F512D3" w:rsidRDefault="00111348" w:rsidP="00111348">
      <w:pPr>
        <w:rPr>
          <w:sz w:val="24"/>
          <w:szCs w:val="24"/>
        </w:rPr>
      </w:pPr>
      <w:r w:rsidRPr="00F512D3">
        <w:rPr>
          <w:b/>
          <w:sz w:val="24"/>
          <w:szCs w:val="24"/>
        </w:rPr>
        <w:t>Materijal</w:t>
      </w:r>
      <w:r w:rsidRPr="00F512D3">
        <w:rPr>
          <w:sz w:val="24"/>
          <w:szCs w:val="24"/>
        </w:rPr>
        <w:t>:</w:t>
      </w:r>
      <w:r w:rsidRPr="00F512D3">
        <w:t xml:space="preserve"> karton</w:t>
      </w:r>
    </w:p>
    <w:p w14:paraId="2E74C2AE" w14:textId="77777777" w:rsidR="00111348" w:rsidRPr="00F512D3" w:rsidRDefault="00111348" w:rsidP="00111348">
      <w:pPr>
        <w:rPr>
          <w:sz w:val="24"/>
          <w:szCs w:val="24"/>
        </w:rPr>
      </w:pPr>
      <w:r w:rsidRPr="00F512D3">
        <w:rPr>
          <w:b/>
          <w:sz w:val="24"/>
          <w:szCs w:val="24"/>
        </w:rPr>
        <w:t>Tehnika</w:t>
      </w:r>
      <w:r w:rsidRPr="00F512D3">
        <w:rPr>
          <w:sz w:val="24"/>
          <w:szCs w:val="24"/>
        </w:rPr>
        <w:t>:</w:t>
      </w:r>
      <w:r w:rsidRPr="00F512D3">
        <w:t xml:space="preserve"> fotografija</w:t>
      </w:r>
    </w:p>
    <w:p w14:paraId="505D4DF3" w14:textId="77777777" w:rsidR="00111348" w:rsidRPr="00F512D3" w:rsidRDefault="00111348" w:rsidP="00111348">
      <w:pPr>
        <w:rPr>
          <w:sz w:val="24"/>
          <w:szCs w:val="24"/>
        </w:rPr>
      </w:pPr>
      <w:r w:rsidRPr="00F512D3">
        <w:rPr>
          <w:b/>
          <w:sz w:val="24"/>
          <w:szCs w:val="24"/>
        </w:rPr>
        <w:t>Uvjeti korištenja</w:t>
      </w:r>
      <w:r w:rsidRPr="00F512D3">
        <w:rPr>
          <w:sz w:val="24"/>
          <w:szCs w:val="24"/>
        </w:rPr>
        <w:t>: javno dobro</w:t>
      </w:r>
    </w:p>
    <w:p w14:paraId="26843AB8" w14:textId="77777777" w:rsidR="00111348" w:rsidRPr="00F512D3" w:rsidRDefault="00111348" w:rsidP="00111348">
      <w:pPr>
        <w:rPr>
          <w:sz w:val="24"/>
          <w:szCs w:val="24"/>
        </w:rPr>
      </w:pPr>
      <w:r w:rsidRPr="00DA56D5">
        <w:rPr>
          <w:b/>
          <w:sz w:val="24"/>
          <w:szCs w:val="24"/>
        </w:rPr>
        <w:t>Prava pristupa</w:t>
      </w:r>
      <w:r w:rsidR="001B70DC" w:rsidRPr="00DA56D5">
        <w:rPr>
          <w:sz w:val="24"/>
          <w:szCs w:val="24"/>
        </w:rPr>
        <w:t>:</w:t>
      </w:r>
      <w:r w:rsidR="001B70DC" w:rsidRPr="00F512D3">
        <w:rPr>
          <w:sz w:val="24"/>
          <w:szCs w:val="24"/>
        </w:rPr>
        <w:t xml:space="preserve"> sukladno od</w:t>
      </w:r>
      <w:r w:rsidRPr="00F512D3">
        <w:rPr>
          <w:sz w:val="24"/>
          <w:szCs w:val="24"/>
        </w:rPr>
        <w:t xml:space="preserve">redbama </w:t>
      </w:r>
      <w:r w:rsidRPr="00F512D3">
        <w:rPr>
          <w:i/>
          <w:sz w:val="24"/>
          <w:szCs w:val="24"/>
        </w:rPr>
        <w:t>Zakona o pravu na pristup informacijama</w:t>
      </w:r>
      <w:r w:rsidRPr="00F512D3">
        <w:rPr>
          <w:sz w:val="24"/>
          <w:szCs w:val="24"/>
        </w:rPr>
        <w:t xml:space="preserve"> (NN 25/13, 85/15) i</w:t>
      </w:r>
      <w:r w:rsidRPr="00F512D3">
        <w:rPr>
          <w:color w:val="222222"/>
          <w:shd w:val="clear" w:color="auto" w:fill="EEEDE6"/>
        </w:rPr>
        <w:t> </w:t>
      </w:r>
      <w:hyperlink r:id="rId49" w:history="1">
        <w:r w:rsidRPr="00F512D3">
          <w:rPr>
            <w:rStyle w:val="Hyperlink"/>
            <w:i/>
            <w:color w:val="272727"/>
            <w:shd w:val="clear" w:color="auto" w:fill="FFFFFF"/>
          </w:rPr>
          <w:t>Pravilnika o uvjetima i načinu ostvarivanja uvida u muzejsku građu i muzejsku dokumentaciju</w:t>
        </w:r>
      </w:hyperlink>
      <w:r w:rsidRPr="00F512D3">
        <w:t xml:space="preserve"> (NN 115/01)</w:t>
      </w:r>
    </w:p>
    <w:p w14:paraId="39CD7DB6" w14:textId="77777777" w:rsidR="00111348" w:rsidRPr="00F512D3" w:rsidRDefault="00111348" w:rsidP="00111348">
      <w:pPr>
        <w:rPr>
          <w:sz w:val="24"/>
          <w:szCs w:val="24"/>
        </w:rPr>
      </w:pPr>
      <w:r w:rsidRPr="00F512D3">
        <w:rPr>
          <w:b/>
          <w:sz w:val="24"/>
          <w:szCs w:val="24"/>
        </w:rPr>
        <w:t>EU vrsta</w:t>
      </w:r>
      <w:r w:rsidRPr="00F512D3">
        <w:rPr>
          <w:sz w:val="24"/>
          <w:szCs w:val="24"/>
        </w:rPr>
        <w:t>: slika</w:t>
      </w:r>
    </w:p>
    <w:p w14:paraId="1B5C72EE" w14:textId="77777777" w:rsidR="0060332F" w:rsidRPr="00F512D3" w:rsidRDefault="0060332F" w:rsidP="0060332F">
      <w:pPr>
        <w:rPr>
          <w:sz w:val="24"/>
          <w:szCs w:val="24"/>
        </w:rPr>
      </w:pPr>
      <w:r w:rsidRPr="00F512D3">
        <w:rPr>
          <w:b/>
          <w:sz w:val="24"/>
          <w:szCs w:val="24"/>
        </w:rPr>
        <w:t>Mat</w:t>
      </w:r>
      <w:r w:rsidR="00697857" w:rsidRPr="00F512D3">
        <w:rPr>
          <w:b/>
          <w:sz w:val="24"/>
          <w:szCs w:val="24"/>
        </w:rPr>
        <w:t>e</w:t>
      </w:r>
      <w:r w:rsidRPr="00F512D3">
        <w:rPr>
          <w:b/>
          <w:sz w:val="24"/>
          <w:szCs w:val="24"/>
        </w:rPr>
        <w:t>r</w:t>
      </w:r>
      <w:r w:rsidR="00697857" w:rsidRPr="00F512D3">
        <w:rPr>
          <w:b/>
          <w:sz w:val="24"/>
          <w:szCs w:val="24"/>
        </w:rPr>
        <w:t>i</w:t>
      </w:r>
      <w:r w:rsidRPr="00F512D3">
        <w:rPr>
          <w:b/>
          <w:sz w:val="24"/>
          <w:szCs w:val="24"/>
        </w:rPr>
        <w:t>jalni opis</w:t>
      </w:r>
      <w:r w:rsidRPr="00F512D3">
        <w:rPr>
          <w:sz w:val="24"/>
          <w:szCs w:val="24"/>
        </w:rPr>
        <w:t>: 10,2 x 6 cm</w:t>
      </w:r>
    </w:p>
    <w:p w14:paraId="44B1D6B3" w14:textId="77777777" w:rsidR="00111348" w:rsidRPr="00F512D3" w:rsidRDefault="00111348" w:rsidP="00111348">
      <w:pPr>
        <w:rPr>
          <w:sz w:val="24"/>
          <w:szCs w:val="24"/>
        </w:rPr>
      </w:pPr>
      <w:r w:rsidRPr="00F512D3">
        <w:rPr>
          <w:b/>
          <w:sz w:val="24"/>
          <w:szCs w:val="24"/>
        </w:rPr>
        <w:t>Format</w:t>
      </w:r>
      <w:r w:rsidRPr="00F512D3">
        <w:rPr>
          <w:sz w:val="24"/>
          <w:szCs w:val="24"/>
        </w:rPr>
        <w:t>:</w:t>
      </w:r>
      <w:r w:rsidR="009A2880" w:rsidRPr="00F512D3">
        <w:rPr>
          <w:sz w:val="24"/>
          <w:szCs w:val="24"/>
        </w:rPr>
        <w:t xml:space="preserve"> </w:t>
      </w:r>
      <w:r w:rsidRPr="00F512D3">
        <w:rPr>
          <w:sz w:val="24"/>
          <w:szCs w:val="24"/>
        </w:rPr>
        <w:t>image/jpeg</w:t>
      </w:r>
    </w:p>
    <w:p w14:paraId="75865A61" w14:textId="77777777" w:rsidR="0060332F" w:rsidRPr="00F512D3" w:rsidRDefault="0060332F" w:rsidP="0060332F">
      <w:pPr>
        <w:rPr>
          <w:sz w:val="24"/>
          <w:szCs w:val="24"/>
        </w:rPr>
      </w:pPr>
      <w:r w:rsidRPr="00F512D3">
        <w:rPr>
          <w:b/>
          <w:sz w:val="24"/>
          <w:szCs w:val="24"/>
        </w:rPr>
        <w:t>Zbirka</w:t>
      </w:r>
      <w:r w:rsidRPr="00F512D3">
        <w:rPr>
          <w:sz w:val="24"/>
          <w:szCs w:val="24"/>
        </w:rPr>
        <w:t>: Dokumentarna zbirka I</w:t>
      </w:r>
    </w:p>
    <w:p w14:paraId="3E4634C6" w14:textId="77777777" w:rsidR="00111348" w:rsidRPr="00F512D3" w:rsidRDefault="00111348" w:rsidP="00111348">
      <w:pPr>
        <w:rPr>
          <w:sz w:val="24"/>
          <w:szCs w:val="24"/>
        </w:rPr>
      </w:pPr>
      <w:r w:rsidRPr="00F512D3">
        <w:rPr>
          <w:b/>
          <w:sz w:val="24"/>
          <w:szCs w:val="24"/>
        </w:rPr>
        <w:t>Imatelj građe</w:t>
      </w:r>
      <w:r w:rsidRPr="00F512D3">
        <w:rPr>
          <w:sz w:val="24"/>
          <w:szCs w:val="24"/>
        </w:rPr>
        <w:t>: Hrvatski povijesni muzej</w:t>
      </w:r>
    </w:p>
    <w:p w14:paraId="26635B62" w14:textId="77777777" w:rsidR="00111348" w:rsidRPr="00F512D3" w:rsidRDefault="00111348" w:rsidP="00111348">
      <w:r w:rsidRPr="00F512D3">
        <w:rPr>
          <w:b/>
          <w:sz w:val="24"/>
          <w:szCs w:val="24"/>
        </w:rPr>
        <w:t>Identifikator / Inventarna oznaka jedinice građe</w:t>
      </w:r>
      <w:r w:rsidRPr="00F512D3">
        <w:rPr>
          <w:sz w:val="24"/>
          <w:szCs w:val="24"/>
        </w:rPr>
        <w:t>:</w:t>
      </w:r>
      <w:r w:rsidRPr="00F512D3">
        <w:t xml:space="preserve"> HPM-33989</w:t>
      </w:r>
    </w:p>
    <w:p w14:paraId="4CB59512" w14:textId="77777777" w:rsidR="00111348" w:rsidRPr="00F512D3" w:rsidRDefault="00111348" w:rsidP="00111348">
      <w:pPr>
        <w:rPr>
          <w:sz w:val="24"/>
          <w:szCs w:val="24"/>
        </w:rPr>
      </w:pPr>
    </w:p>
    <w:p w14:paraId="6D249E8A" w14:textId="77777777" w:rsidR="00111348" w:rsidRPr="00F512D3" w:rsidRDefault="00111348" w:rsidP="00D14F55">
      <w:pPr>
        <w:rPr>
          <w:sz w:val="24"/>
          <w:szCs w:val="24"/>
        </w:rPr>
      </w:pPr>
    </w:p>
    <w:p w14:paraId="30E30D85" w14:textId="77777777" w:rsidR="00730413" w:rsidRPr="00F512D3" w:rsidRDefault="00A17E8C" w:rsidP="00B53986">
      <w:pPr>
        <w:rPr>
          <w:b/>
          <w:sz w:val="24"/>
          <w:szCs w:val="24"/>
          <w:u w:val="single"/>
        </w:rPr>
      </w:pPr>
      <w:r w:rsidRPr="00F512D3">
        <w:rPr>
          <w:b/>
          <w:sz w:val="24"/>
          <w:szCs w:val="24"/>
          <w:u w:val="single"/>
        </w:rPr>
        <w:t xml:space="preserve">3. </w:t>
      </w:r>
      <w:r w:rsidR="001B70DC" w:rsidRPr="00F512D3">
        <w:rPr>
          <w:b/>
          <w:sz w:val="24"/>
          <w:szCs w:val="24"/>
          <w:u w:val="single"/>
        </w:rPr>
        <w:t xml:space="preserve">Arhivsko gradivo </w:t>
      </w:r>
    </w:p>
    <w:p w14:paraId="118A64B0" w14:textId="77777777" w:rsidR="00A17E8C" w:rsidRPr="00F512D3" w:rsidRDefault="00A17E8C" w:rsidP="00A17E8C"/>
    <w:p w14:paraId="05455E5A" w14:textId="77777777" w:rsidR="001B70DC" w:rsidRPr="00F512D3" w:rsidRDefault="00A17E8C" w:rsidP="001B70DC">
      <w:pPr>
        <w:rPr>
          <w:sz w:val="24"/>
          <w:szCs w:val="24"/>
        </w:rPr>
      </w:pPr>
      <w:r w:rsidRPr="00F512D3">
        <w:rPr>
          <w:sz w:val="24"/>
          <w:szCs w:val="24"/>
        </w:rPr>
        <w:t>3.1</w:t>
      </w:r>
      <w:r w:rsidR="001B70DC" w:rsidRPr="00F512D3">
        <w:rPr>
          <w:sz w:val="24"/>
          <w:szCs w:val="24"/>
        </w:rPr>
        <w:t xml:space="preserve"> Zapis za </w:t>
      </w:r>
      <w:r w:rsidR="001B70DC" w:rsidRPr="00DA56D5">
        <w:rPr>
          <w:sz w:val="24"/>
          <w:szCs w:val="24"/>
        </w:rPr>
        <w:t>ispravu</w:t>
      </w:r>
    </w:p>
    <w:p w14:paraId="51414ED4" w14:textId="77777777" w:rsidR="001B70DC" w:rsidRPr="00F512D3" w:rsidRDefault="001B70DC" w:rsidP="001B70DC">
      <w:pPr>
        <w:rPr>
          <w:sz w:val="24"/>
          <w:szCs w:val="24"/>
        </w:rPr>
      </w:pPr>
    </w:p>
    <w:p w14:paraId="5179F454"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Naslov</w:t>
      </w:r>
      <w:r w:rsidRPr="00F512D3">
        <w:rPr>
          <w:sz w:val="24"/>
          <w:szCs w:val="24"/>
        </w:rPr>
        <w:t>: Oporuka Agape, kćeri zadarskog tribuna Dabra</w:t>
      </w:r>
    </w:p>
    <w:p w14:paraId="4AD39697" w14:textId="64070A90" w:rsidR="0059712B" w:rsidRPr="00F512D3" w:rsidRDefault="0059712B" w:rsidP="0059712B">
      <w:pPr>
        <w:widowControl/>
        <w:pBdr>
          <w:top w:val="nil"/>
          <w:left w:val="nil"/>
          <w:bottom w:val="nil"/>
          <w:right w:val="nil"/>
          <w:between w:val="nil"/>
        </w:pBdr>
        <w:rPr>
          <w:sz w:val="24"/>
          <w:szCs w:val="24"/>
        </w:rPr>
      </w:pPr>
      <w:r w:rsidRPr="00F512D3">
        <w:rPr>
          <w:b/>
          <w:sz w:val="24"/>
          <w:szCs w:val="24"/>
        </w:rPr>
        <w:t>Vrsta građe</w:t>
      </w:r>
      <w:r w:rsidRPr="00F512D3">
        <w:rPr>
          <w:sz w:val="24"/>
          <w:szCs w:val="24"/>
        </w:rPr>
        <w:t>: isprava</w:t>
      </w:r>
    </w:p>
    <w:p w14:paraId="3244EA76"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Godina / Vrijeme nastanka</w:t>
      </w:r>
      <w:r w:rsidRPr="00F512D3">
        <w:rPr>
          <w:sz w:val="24"/>
          <w:szCs w:val="24"/>
        </w:rPr>
        <w:t>: 999.</w:t>
      </w:r>
    </w:p>
    <w:p w14:paraId="18E36EE9"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Mjesto nastanka</w:t>
      </w:r>
      <w:r w:rsidRPr="00F512D3">
        <w:rPr>
          <w:sz w:val="24"/>
          <w:szCs w:val="24"/>
        </w:rPr>
        <w:t>: Zadar</w:t>
      </w:r>
    </w:p>
    <w:p w14:paraId="6822A367"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Materijal</w:t>
      </w:r>
      <w:r w:rsidRPr="00F512D3">
        <w:rPr>
          <w:sz w:val="24"/>
          <w:szCs w:val="24"/>
        </w:rPr>
        <w:t>: pergamena</w:t>
      </w:r>
    </w:p>
    <w:p w14:paraId="13E3A08E" w14:textId="77777777" w:rsidR="0059712B" w:rsidRPr="00F512D3" w:rsidRDefault="0059712B" w:rsidP="0059712B">
      <w:pPr>
        <w:widowControl/>
        <w:pBdr>
          <w:top w:val="nil"/>
          <w:left w:val="nil"/>
          <w:bottom w:val="nil"/>
          <w:right w:val="nil"/>
          <w:between w:val="nil"/>
        </w:pBdr>
        <w:rPr>
          <w:sz w:val="24"/>
          <w:szCs w:val="24"/>
        </w:rPr>
      </w:pPr>
      <w:r w:rsidRPr="00DA56D5">
        <w:rPr>
          <w:b/>
          <w:sz w:val="24"/>
          <w:szCs w:val="24"/>
        </w:rPr>
        <w:lastRenderedPageBreak/>
        <w:t>Tehnika</w:t>
      </w:r>
      <w:r w:rsidRPr="00DA56D5">
        <w:rPr>
          <w:sz w:val="24"/>
          <w:szCs w:val="24"/>
        </w:rPr>
        <w:t>:</w:t>
      </w:r>
      <w:r w:rsidRPr="00F512D3">
        <w:rPr>
          <w:sz w:val="24"/>
          <w:szCs w:val="24"/>
        </w:rPr>
        <w:t xml:space="preserve"> </w:t>
      </w:r>
    </w:p>
    <w:p w14:paraId="1E931DE9"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EU vrsta</w:t>
      </w:r>
      <w:r w:rsidRPr="00F512D3">
        <w:rPr>
          <w:sz w:val="24"/>
          <w:szCs w:val="24"/>
        </w:rPr>
        <w:t>:</w:t>
      </w:r>
      <w:r w:rsidR="00697857" w:rsidRPr="00F512D3">
        <w:rPr>
          <w:sz w:val="24"/>
          <w:szCs w:val="24"/>
        </w:rPr>
        <w:t xml:space="preserve"> tekst</w:t>
      </w:r>
    </w:p>
    <w:p w14:paraId="0CEF4193"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Jezik</w:t>
      </w:r>
      <w:r w:rsidRPr="00F512D3">
        <w:rPr>
          <w:sz w:val="24"/>
          <w:szCs w:val="24"/>
        </w:rPr>
        <w:t>: Latinski</w:t>
      </w:r>
    </w:p>
    <w:p w14:paraId="51B35448"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Format</w:t>
      </w:r>
      <w:r w:rsidRPr="00F512D3">
        <w:rPr>
          <w:sz w:val="24"/>
          <w:szCs w:val="24"/>
        </w:rPr>
        <w:t>: image/TIFF</w:t>
      </w:r>
    </w:p>
    <w:p w14:paraId="67B52A9E"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Imatelj građe</w:t>
      </w:r>
      <w:r w:rsidRPr="00F512D3">
        <w:rPr>
          <w:sz w:val="24"/>
          <w:szCs w:val="24"/>
        </w:rPr>
        <w:t>: Hrvatski državni arhiv</w:t>
      </w:r>
    </w:p>
    <w:p w14:paraId="2C30CEC9"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Identifikator / Inventarna oznaka jedinice građe</w:t>
      </w:r>
      <w:r w:rsidRPr="00F512D3">
        <w:rPr>
          <w:sz w:val="24"/>
          <w:szCs w:val="24"/>
        </w:rPr>
        <w:t>: HR-HDA-876-1</w:t>
      </w:r>
    </w:p>
    <w:p w14:paraId="6779B143"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Zbirka</w:t>
      </w:r>
      <w:r w:rsidRPr="00F512D3">
        <w:rPr>
          <w:sz w:val="24"/>
          <w:szCs w:val="24"/>
        </w:rPr>
        <w:t>: Zbirka najstarijih hrvatskih povelja</w:t>
      </w:r>
    </w:p>
    <w:p w14:paraId="429232AD" w14:textId="77777777" w:rsidR="0059712B" w:rsidRPr="00F512D3" w:rsidRDefault="0059712B" w:rsidP="0059712B">
      <w:pPr>
        <w:widowControl/>
        <w:spacing w:after="240"/>
        <w:ind w:left="1080"/>
        <w:jc w:val="both"/>
        <w:rPr>
          <w:i/>
          <w:sz w:val="24"/>
          <w:szCs w:val="24"/>
        </w:rPr>
      </w:pPr>
    </w:p>
    <w:p w14:paraId="7DAF00CB" w14:textId="77777777" w:rsidR="001B70DC" w:rsidRPr="00F512D3" w:rsidRDefault="00A17E8C" w:rsidP="0059712B">
      <w:pPr>
        <w:widowControl/>
        <w:pBdr>
          <w:top w:val="nil"/>
          <w:left w:val="nil"/>
          <w:bottom w:val="nil"/>
          <w:right w:val="nil"/>
          <w:between w:val="nil"/>
        </w:pBdr>
        <w:rPr>
          <w:b/>
          <w:sz w:val="24"/>
          <w:szCs w:val="24"/>
        </w:rPr>
      </w:pPr>
      <w:r w:rsidRPr="00F512D3">
        <w:rPr>
          <w:sz w:val="24"/>
          <w:szCs w:val="24"/>
        </w:rPr>
        <w:t>3.</w:t>
      </w:r>
      <w:r w:rsidR="001B70DC" w:rsidRPr="00F512D3">
        <w:rPr>
          <w:sz w:val="24"/>
          <w:szCs w:val="24"/>
        </w:rPr>
        <w:t xml:space="preserve">2 Zapis za </w:t>
      </w:r>
      <w:r w:rsidR="001B70DC" w:rsidRPr="00DA56D5">
        <w:rPr>
          <w:sz w:val="24"/>
          <w:szCs w:val="24"/>
        </w:rPr>
        <w:t>fotografiju</w:t>
      </w:r>
    </w:p>
    <w:p w14:paraId="3DBE65CE" w14:textId="77777777" w:rsidR="001B70DC" w:rsidRPr="00F512D3" w:rsidRDefault="001B70DC" w:rsidP="0059712B">
      <w:pPr>
        <w:widowControl/>
        <w:pBdr>
          <w:top w:val="nil"/>
          <w:left w:val="nil"/>
          <w:bottom w:val="nil"/>
          <w:right w:val="nil"/>
          <w:between w:val="nil"/>
        </w:pBdr>
        <w:rPr>
          <w:b/>
          <w:sz w:val="24"/>
          <w:szCs w:val="24"/>
        </w:rPr>
      </w:pPr>
      <w:r w:rsidRPr="00F512D3">
        <w:rPr>
          <w:b/>
          <w:sz w:val="24"/>
          <w:szCs w:val="24"/>
        </w:rPr>
        <w:t xml:space="preserve"> </w:t>
      </w:r>
    </w:p>
    <w:p w14:paraId="4C5465A1"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Naslov</w:t>
      </w:r>
      <w:r w:rsidRPr="00F512D3">
        <w:rPr>
          <w:sz w:val="24"/>
          <w:szCs w:val="24"/>
        </w:rPr>
        <w:t>: Zagreb zimi</w:t>
      </w:r>
    </w:p>
    <w:p w14:paraId="5CCBAA80"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Autor / Stvaratelj</w:t>
      </w:r>
      <w:r w:rsidRPr="00F512D3">
        <w:rPr>
          <w:sz w:val="24"/>
          <w:szCs w:val="24"/>
        </w:rPr>
        <w:t>: Milan Pavić / Agencija za fotodokumentaciju</w:t>
      </w:r>
    </w:p>
    <w:p w14:paraId="0C58E89D"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Vrsta građe / Naziv</w:t>
      </w:r>
      <w:r w:rsidRPr="00F512D3">
        <w:rPr>
          <w:sz w:val="24"/>
          <w:szCs w:val="24"/>
        </w:rPr>
        <w:t>: fotografija</w:t>
      </w:r>
    </w:p>
    <w:p w14:paraId="49E08908"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Godina / Vrijeme nastanka</w:t>
      </w:r>
      <w:r w:rsidRPr="00F512D3">
        <w:rPr>
          <w:sz w:val="24"/>
          <w:szCs w:val="24"/>
        </w:rPr>
        <w:t>: 1946.</w:t>
      </w:r>
    </w:p>
    <w:p w14:paraId="45F5C203"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Mjesto nastanka</w:t>
      </w:r>
      <w:r w:rsidRPr="00F512D3">
        <w:rPr>
          <w:sz w:val="24"/>
          <w:szCs w:val="24"/>
        </w:rPr>
        <w:t>: Zagreb</w:t>
      </w:r>
    </w:p>
    <w:p w14:paraId="0020B939"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Materijal</w:t>
      </w:r>
      <w:r w:rsidRPr="00F512D3">
        <w:rPr>
          <w:sz w:val="24"/>
          <w:szCs w:val="24"/>
        </w:rPr>
        <w:t>: plastika</w:t>
      </w:r>
    </w:p>
    <w:p w14:paraId="026E61CE"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Tehnika</w:t>
      </w:r>
      <w:r w:rsidRPr="00F512D3">
        <w:rPr>
          <w:sz w:val="24"/>
          <w:szCs w:val="24"/>
        </w:rPr>
        <w:t>: srebrni želatinski negativ na nitroceluloznome filmu</w:t>
      </w:r>
    </w:p>
    <w:p w14:paraId="5FAAC1C0"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EU vrsta</w:t>
      </w:r>
      <w:r w:rsidRPr="00F512D3">
        <w:rPr>
          <w:sz w:val="24"/>
          <w:szCs w:val="24"/>
        </w:rPr>
        <w:t>:</w:t>
      </w:r>
      <w:r w:rsidR="00697857" w:rsidRPr="00F512D3">
        <w:rPr>
          <w:sz w:val="24"/>
          <w:szCs w:val="24"/>
        </w:rPr>
        <w:t xml:space="preserve"> slika</w:t>
      </w:r>
    </w:p>
    <w:p w14:paraId="34D7C785"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Format</w:t>
      </w:r>
      <w:r w:rsidRPr="00F512D3">
        <w:rPr>
          <w:sz w:val="24"/>
          <w:szCs w:val="24"/>
        </w:rPr>
        <w:t>: image/TIFF</w:t>
      </w:r>
    </w:p>
    <w:p w14:paraId="550DF8A1" w14:textId="77777777" w:rsidR="0059712B" w:rsidRPr="00F512D3" w:rsidRDefault="0059712B" w:rsidP="0059712B">
      <w:pPr>
        <w:widowControl/>
        <w:pBdr>
          <w:top w:val="nil"/>
          <w:left w:val="nil"/>
          <w:bottom w:val="nil"/>
          <w:right w:val="nil"/>
          <w:between w:val="nil"/>
        </w:pBdr>
        <w:rPr>
          <w:sz w:val="24"/>
          <w:szCs w:val="24"/>
        </w:rPr>
      </w:pPr>
      <w:r w:rsidRPr="00F512D3">
        <w:rPr>
          <w:b/>
          <w:sz w:val="24"/>
          <w:szCs w:val="24"/>
        </w:rPr>
        <w:t>Imatelj građe</w:t>
      </w:r>
      <w:r w:rsidRPr="00F512D3">
        <w:rPr>
          <w:sz w:val="24"/>
          <w:szCs w:val="24"/>
        </w:rPr>
        <w:t>: Hrvatski državni arhiv</w:t>
      </w:r>
    </w:p>
    <w:p w14:paraId="140824FD" w14:textId="77777777" w:rsidR="0059712B" w:rsidRPr="00F512D3" w:rsidRDefault="0059712B" w:rsidP="0059712B">
      <w:pPr>
        <w:widowControl/>
        <w:spacing w:after="240"/>
        <w:jc w:val="both"/>
        <w:rPr>
          <w:b/>
          <w:sz w:val="24"/>
          <w:szCs w:val="24"/>
        </w:rPr>
      </w:pPr>
      <w:r w:rsidRPr="00F512D3">
        <w:rPr>
          <w:b/>
          <w:sz w:val="24"/>
          <w:szCs w:val="24"/>
        </w:rPr>
        <w:t>Identifikator / Inventarna oznaka jedinice građe</w:t>
      </w:r>
      <w:r w:rsidRPr="00F512D3">
        <w:rPr>
          <w:sz w:val="24"/>
          <w:szCs w:val="24"/>
        </w:rPr>
        <w:t>: HR-HDA-1422-T-404</w:t>
      </w:r>
    </w:p>
    <w:p w14:paraId="177FB1FD" w14:textId="77777777" w:rsidR="00730413" w:rsidRPr="00F512D3" w:rsidRDefault="00730413">
      <w:pPr>
        <w:widowControl/>
        <w:spacing w:after="240"/>
        <w:ind w:left="1080"/>
        <w:jc w:val="both"/>
        <w:rPr>
          <w:i/>
          <w:sz w:val="24"/>
          <w:szCs w:val="24"/>
        </w:rPr>
      </w:pPr>
    </w:p>
    <w:p w14:paraId="18DBF39B" w14:textId="77777777" w:rsidR="00730413" w:rsidRPr="00F512D3" w:rsidRDefault="00730413">
      <w:pPr>
        <w:widowControl/>
        <w:spacing w:after="240"/>
        <w:ind w:left="1080"/>
        <w:jc w:val="both"/>
        <w:rPr>
          <w:i/>
          <w:sz w:val="24"/>
          <w:szCs w:val="24"/>
        </w:rPr>
      </w:pPr>
    </w:p>
    <w:p w14:paraId="491D39BB" w14:textId="77777777" w:rsidR="00730413" w:rsidRPr="00F512D3" w:rsidRDefault="00730413">
      <w:pPr>
        <w:widowControl/>
        <w:spacing w:after="240"/>
        <w:ind w:left="1080"/>
        <w:jc w:val="both"/>
        <w:rPr>
          <w:i/>
          <w:sz w:val="20"/>
          <w:szCs w:val="20"/>
        </w:rPr>
      </w:pPr>
    </w:p>
    <w:p w14:paraId="013C8C29" w14:textId="77777777" w:rsidR="00730413" w:rsidRPr="00F512D3" w:rsidRDefault="00730413">
      <w:pPr>
        <w:widowControl/>
        <w:spacing w:after="240"/>
        <w:ind w:left="1080"/>
        <w:jc w:val="both"/>
        <w:rPr>
          <w:i/>
          <w:sz w:val="20"/>
          <w:szCs w:val="20"/>
        </w:rPr>
      </w:pPr>
    </w:p>
    <w:p w14:paraId="0AD9B07A" w14:textId="77777777" w:rsidR="00730413" w:rsidRPr="00F512D3" w:rsidRDefault="00730413">
      <w:pPr>
        <w:widowControl/>
        <w:spacing w:after="240"/>
        <w:ind w:left="1080"/>
        <w:jc w:val="both"/>
        <w:rPr>
          <w:i/>
          <w:sz w:val="20"/>
          <w:szCs w:val="20"/>
        </w:rPr>
      </w:pPr>
    </w:p>
    <w:p w14:paraId="5C53F8E9" w14:textId="77777777" w:rsidR="00730413" w:rsidRPr="00F512D3" w:rsidRDefault="00730413">
      <w:pPr>
        <w:widowControl/>
        <w:spacing w:after="240"/>
        <w:ind w:left="1080"/>
        <w:jc w:val="both"/>
        <w:rPr>
          <w:i/>
          <w:sz w:val="20"/>
          <w:szCs w:val="20"/>
        </w:rPr>
      </w:pPr>
    </w:p>
    <w:p w14:paraId="1C80D7A7" w14:textId="77777777" w:rsidR="00730413" w:rsidRPr="00F512D3" w:rsidRDefault="00730413">
      <w:pPr>
        <w:widowControl/>
        <w:spacing w:after="240"/>
        <w:ind w:left="1080"/>
        <w:jc w:val="both"/>
        <w:rPr>
          <w:i/>
          <w:sz w:val="20"/>
          <w:szCs w:val="20"/>
        </w:rPr>
      </w:pPr>
    </w:p>
    <w:p w14:paraId="15DDEB1A" w14:textId="77777777" w:rsidR="00730413" w:rsidRPr="00F512D3" w:rsidRDefault="00730413">
      <w:pPr>
        <w:widowControl/>
        <w:spacing w:after="240"/>
        <w:ind w:left="1080"/>
        <w:jc w:val="both"/>
        <w:rPr>
          <w:i/>
          <w:sz w:val="20"/>
          <w:szCs w:val="20"/>
        </w:rPr>
      </w:pPr>
    </w:p>
    <w:p w14:paraId="7D90F838" w14:textId="77777777" w:rsidR="00730413" w:rsidRPr="00F512D3" w:rsidRDefault="00730413">
      <w:pPr>
        <w:widowControl/>
        <w:spacing w:after="240"/>
        <w:ind w:left="1080"/>
        <w:jc w:val="both"/>
        <w:rPr>
          <w:i/>
          <w:sz w:val="20"/>
          <w:szCs w:val="20"/>
        </w:rPr>
      </w:pPr>
    </w:p>
    <w:p w14:paraId="3D8F69E4" w14:textId="2C59FD57" w:rsidR="00730413" w:rsidRPr="00F512D3" w:rsidRDefault="00D151A4" w:rsidP="00B53986">
      <w:pPr>
        <w:pStyle w:val="Heading1"/>
        <w:numPr>
          <w:ilvl w:val="0"/>
          <w:numId w:val="0"/>
        </w:numPr>
        <w:ind w:left="432" w:hanging="432"/>
        <w:rPr>
          <w:rFonts w:cs="Times New Roman"/>
        </w:rPr>
      </w:pPr>
      <w:bookmarkStart w:id="66" w:name="_Toc57726756"/>
      <w:r w:rsidRPr="00F512D3">
        <w:rPr>
          <w:rFonts w:cs="Times New Roman"/>
        </w:rPr>
        <w:t>LITERATURA</w:t>
      </w:r>
      <w:bookmarkEnd w:id="66"/>
    </w:p>
    <w:p w14:paraId="41DE18E2" w14:textId="77777777" w:rsidR="00730413" w:rsidRPr="00F512D3" w:rsidRDefault="00730413">
      <w:pPr>
        <w:tabs>
          <w:tab w:val="left" w:pos="3735"/>
        </w:tabs>
        <w:spacing w:line="276" w:lineRule="auto"/>
        <w:jc w:val="both"/>
        <w:rPr>
          <w:sz w:val="24"/>
          <w:szCs w:val="24"/>
        </w:rPr>
      </w:pPr>
    </w:p>
    <w:p w14:paraId="006D73C4" w14:textId="7D4ADBDC" w:rsidR="0031342E" w:rsidRPr="00F512D3" w:rsidRDefault="0031342E" w:rsidP="00BC092C">
      <w:pPr>
        <w:tabs>
          <w:tab w:val="left" w:pos="3735"/>
        </w:tabs>
        <w:spacing w:line="360" w:lineRule="auto"/>
        <w:rPr>
          <w:sz w:val="24"/>
          <w:szCs w:val="24"/>
        </w:rPr>
      </w:pPr>
      <w:r w:rsidRPr="00F512D3">
        <w:rPr>
          <w:i/>
          <w:sz w:val="24"/>
          <w:szCs w:val="24"/>
        </w:rPr>
        <w:t xml:space="preserve">ANSI/NISO Z39.87-2006 (R2017) Data Dictionary </w:t>
      </w:r>
      <w:r w:rsidR="005468E9">
        <w:rPr>
          <w:i/>
          <w:sz w:val="24"/>
          <w:szCs w:val="24"/>
        </w:rPr>
        <w:t>–</w:t>
      </w:r>
      <w:r w:rsidRPr="00F512D3">
        <w:rPr>
          <w:i/>
          <w:sz w:val="24"/>
          <w:szCs w:val="24"/>
        </w:rPr>
        <w:t xml:space="preserve"> Technical Metadata for Digital Still Images. </w:t>
      </w:r>
      <w:r w:rsidRPr="00F512D3">
        <w:rPr>
          <w:sz w:val="24"/>
          <w:szCs w:val="24"/>
        </w:rPr>
        <w:t xml:space="preserve">Dostupno na: </w:t>
      </w:r>
      <w:hyperlink r:id="rId50" w:history="1">
        <w:r w:rsidRPr="00F512D3">
          <w:rPr>
            <w:rStyle w:val="Hyperlink"/>
            <w:sz w:val="24"/>
            <w:szCs w:val="24"/>
          </w:rPr>
          <w:t>https://www.niso.org/publications/ansiniso-z3987-2006-r2017-data-dictionary-technical-metadata-digital-still-images</w:t>
        </w:r>
      </w:hyperlink>
      <w:r w:rsidRPr="00F512D3">
        <w:rPr>
          <w:sz w:val="24"/>
          <w:szCs w:val="24"/>
        </w:rPr>
        <w:t xml:space="preserve"> </w:t>
      </w:r>
    </w:p>
    <w:p w14:paraId="01FEDBA2" w14:textId="77777777" w:rsidR="006D2074" w:rsidRPr="00F512D3" w:rsidRDefault="006D2074" w:rsidP="00BC092C">
      <w:pPr>
        <w:tabs>
          <w:tab w:val="left" w:pos="3735"/>
        </w:tabs>
        <w:spacing w:line="360" w:lineRule="auto"/>
        <w:rPr>
          <w:i/>
          <w:sz w:val="24"/>
          <w:szCs w:val="24"/>
        </w:rPr>
      </w:pPr>
    </w:p>
    <w:p w14:paraId="293C7686" w14:textId="77777777" w:rsidR="00BC092C" w:rsidRPr="00F512D3" w:rsidRDefault="00BC092C" w:rsidP="00BC092C">
      <w:pPr>
        <w:tabs>
          <w:tab w:val="left" w:pos="3735"/>
        </w:tabs>
        <w:spacing w:line="360" w:lineRule="auto"/>
        <w:rPr>
          <w:rStyle w:val="Hyperlink"/>
          <w:sz w:val="24"/>
          <w:szCs w:val="24"/>
        </w:rPr>
      </w:pPr>
      <w:r w:rsidRPr="00F512D3">
        <w:rPr>
          <w:i/>
          <w:sz w:val="24"/>
          <w:szCs w:val="24"/>
        </w:rPr>
        <w:t>Basic principles and tips for 3D digitisation of cultural heritage</w:t>
      </w:r>
      <w:r w:rsidRPr="00F512D3">
        <w:rPr>
          <w:sz w:val="24"/>
          <w:szCs w:val="24"/>
        </w:rPr>
        <w:t xml:space="preserve">, European Commission, 12. kolovoza 2020., </w:t>
      </w:r>
      <w:hyperlink r:id="rId51" w:history="1">
        <w:r w:rsidRPr="00F512D3">
          <w:rPr>
            <w:rStyle w:val="Hyperlink"/>
            <w:sz w:val="24"/>
            <w:szCs w:val="24"/>
          </w:rPr>
          <w:t>https://ec.europa.eu/digital-single-market/en/news/basic-principles-and-tips-</w:t>
        </w:r>
        <w:r w:rsidRPr="00F512D3">
          <w:rPr>
            <w:rStyle w:val="Hyperlink"/>
            <w:sz w:val="24"/>
            <w:szCs w:val="24"/>
          </w:rPr>
          <w:lastRenderedPageBreak/>
          <w:t>3d-digitisation-cultural-heritage</w:t>
        </w:r>
      </w:hyperlink>
    </w:p>
    <w:p w14:paraId="0F9BB927" w14:textId="77777777" w:rsidR="006D2074" w:rsidRPr="00F512D3" w:rsidRDefault="006D2074" w:rsidP="00BC092C">
      <w:pPr>
        <w:tabs>
          <w:tab w:val="left" w:pos="3735"/>
        </w:tabs>
        <w:spacing w:line="360" w:lineRule="auto"/>
        <w:rPr>
          <w:rStyle w:val="Hyperlink"/>
          <w:sz w:val="24"/>
          <w:szCs w:val="24"/>
        </w:rPr>
      </w:pPr>
    </w:p>
    <w:p w14:paraId="641AB66A" w14:textId="77777777" w:rsidR="0031342E" w:rsidRPr="00F512D3" w:rsidRDefault="0031342E" w:rsidP="00BC092C">
      <w:pPr>
        <w:tabs>
          <w:tab w:val="left" w:pos="3735"/>
        </w:tabs>
        <w:spacing w:line="360" w:lineRule="auto"/>
        <w:rPr>
          <w:rStyle w:val="Hyperlink"/>
          <w:color w:val="auto"/>
          <w:sz w:val="24"/>
          <w:szCs w:val="24"/>
          <w:u w:val="none"/>
        </w:rPr>
      </w:pPr>
      <w:r w:rsidRPr="00F512D3">
        <w:rPr>
          <w:rStyle w:val="Hyperlink"/>
          <w:i/>
          <w:color w:val="auto"/>
          <w:sz w:val="24"/>
          <w:szCs w:val="24"/>
          <w:u w:val="none"/>
        </w:rPr>
        <w:t>BT.601 : Studio encoding parameters of digital television for standard 4:3 and wide screen 16:9 aspect ratios</w:t>
      </w:r>
      <w:r w:rsidRPr="00F512D3">
        <w:rPr>
          <w:rStyle w:val="Hyperlink"/>
          <w:color w:val="auto"/>
          <w:sz w:val="24"/>
          <w:szCs w:val="24"/>
          <w:u w:val="none"/>
        </w:rPr>
        <w:t xml:space="preserve">. Dostupno na: </w:t>
      </w:r>
      <w:hyperlink r:id="rId52" w:history="1">
        <w:r w:rsidRPr="00F512D3">
          <w:rPr>
            <w:rStyle w:val="Hyperlink"/>
            <w:sz w:val="24"/>
            <w:szCs w:val="24"/>
          </w:rPr>
          <w:t>https://www.itu.int/rec/R-REC-BT.601/</w:t>
        </w:r>
      </w:hyperlink>
      <w:r w:rsidRPr="00F512D3">
        <w:rPr>
          <w:rStyle w:val="Hyperlink"/>
          <w:color w:val="auto"/>
          <w:sz w:val="24"/>
          <w:szCs w:val="24"/>
          <w:u w:val="none"/>
        </w:rPr>
        <w:t xml:space="preserve"> </w:t>
      </w:r>
    </w:p>
    <w:p w14:paraId="6FD4ED43" w14:textId="77777777" w:rsidR="006D2074" w:rsidRPr="00F512D3" w:rsidRDefault="006D2074" w:rsidP="00BC092C">
      <w:pPr>
        <w:tabs>
          <w:tab w:val="left" w:pos="3735"/>
        </w:tabs>
        <w:spacing w:line="360" w:lineRule="auto"/>
        <w:rPr>
          <w:rStyle w:val="Hyperlink"/>
          <w:color w:val="auto"/>
          <w:sz w:val="24"/>
          <w:szCs w:val="24"/>
          <w:u w:val="none"/>
        </w:rPr>
      </w:pPr>
    </w:p>
    <w:p w14:paraId="569F2950" w14:textId="77777777" w:rsidR="00501EE0" w:rsidRPr="00F512D3" w:rsidRDefault="00501EE0" w:rsidP="00501EE0">
      <w:pPr>
        <w:tabs>
          <w:tab w:val="left" w:pos="3735"/>
        </w:tabs>
        <w:spacing w:line="360" w:lineRule="auto"/>
        <w:rPr>
          <w:sz w:val="24"/>
          <w:szCs w:val="24"/>
        </w:rPr>
      </w:pPr>
      <w:r w:rsidRPr="00F512D3">
        <w:rPr>
          <w:sz w:val="24"/>
          <w:szCs w:val="24"/>
        </w:rPr>
        <w:t xml:space="preserve">Caplan, Priscilla. </w:t>
      </w:r>
      <w:r w:rsidRPr="00F512D3">
        <w:rPr>
          <w:i/>
          <w:sz w:val="24"/>
          <w:szCs w:val="24"/>
        </w:rPr>
        <w:t>Metadata Fundamentals for All Librarians</w:t>
      </w:r>
      <w:r w:rsidRPr="00F512D3">
        <w:rPr>
          <w:sz w:val="24"/>
          <w:szCs w:val="24"/>
        </w:rPr>
        <w:t>.</w:t>
      </w:r>
      <w:r w:rsidRPr="00F512D3">
        <w:t xml:space="preserve"> </w:t>
      </w:r>
      <w:r w:rsidRPr="00F512D3">
        <w:rPr>
          <w:sz w:val="24"/>
          <w:szCs w:val="24"/>
        </w:rPr>
        <w:t>ALA Editions, 2003.</w:t>
      </w:r>
    </w:p>
    <w:p w14:paraId="3300B336" w14:textId="77777777" w:rsidR="0031342E" w:rsidRPr="00F512D3" w:rsidRDefault="0031342E" w:rsidP="00BC092C">
      <w:pPr>
        <w:tabs>
          <w:tab w:val="left" w:pos="3735"/>
        </w:tabs>
        <w:spacing w:line="360" w:lineRule="auto"/>
        <w:rPr>
          <w:rStyle w:val="Hyperlink"/>
          <w:color w:val="auto"/>
          <w:sz w:val="24"/>
          <w:szCs w:val="24"/>
          <w:u w:val="none"/>
        </w:rPr>
      </w:pPr>
    </w:p>
    <w:p w14:paraId="3CE7ED98" w14:textId="77777777" w:rsidR="0031342E" w:rsidRPr="00F512D3" w:rsidRDefault="0031342E" w:rsidP="00BC092C">
      <w:pPr>
        <w:tabs>
          <w:tab w:val="left" w:pos="3735"/>
        </w:tabs>
        <w:spacing w:line="360" w:lineRule="auto"/>
        <w:rPr>
          <w:sz w:val="24"/>
          <w:szCs w:val="24"/>
        </w:rPr>
      </w:pPr>
      <w:r w:rsidRPr="00F512D3">
        <w:rPr>
          <w:i/>
          <w:sz w:val="24"/>
          <w:szCs w:val="24"/>
        </w:rPr>
        <w:t>FIAF-ov priručnik za katalogizaciju pokretnih slika</w:t>
      </w:r>
      <w:r w:rsidRPr="00F512D3">
        <w:rPr>
          <w:sz w:val="24"/>
          <w:szCs w:val="24"/>
        </w:rPr>
        <w:t xml:space="preserve">. Dostupno na: </w:t>
      </w:r>
      <w:hyperlink r:id="rId53" w:history="1">
        <w:r w:rsidRPr="00F512D3">
          <w:rPr>
            <w:rStyle w:val="Hyperlink"/>
            <w:sz w:val="24"/>
            <w:szCs w:val="24"/>
          </w:rPr>
          <w:t>http://www.arhiv.hr/Portals/0/FIAF-prirucnik%20za%20katalogizaciju.pdf</w:t>
        </w:r>
      </w:hyperlink>
      <w:r w:rsidRPr="00F512D3">
        <w:rPr>
          <w:sz w:val="24"/>
          <w:szCs w:val="24"/>
        </w:rPr>
        <w:t xml:space="preserve"> </w:t>
      </w:r>
    </w:p>
    <w:p w14:paraId="2892A4EE" w14:textId="77777777" w:rsidR="006D2074" w:rsidRPr="00F512D3" w:rsidRDefault="006D2074" w:rsidP="00BC092C">
      <w:pPr>
        <w:tabs>
          <w:tab w:val="left" w:pos="3735"/>
        </w:tabs>
        <w:spacing w:line="360" w:lineRule="auto"/>
        <w:rPr>
          <w:sz w:val="24"/>
          <w:szCs w:val="24"/>
        </w:rPr>
      </w:pPr>
    </w:p>
    <w:p w14:paraId="1CCE0798" w14:textId="77777777" w:rsidR="007D3BA6" w:rsidRPr="00F512D3" w:rsidRDefault="00BC092C" w:rsidP="00BC092C">
      <w:pPr>
        <w:tabs>
          <w:tab w:val="left" w:pos="3735"/>
        </w:tabs>
        <w:spacing w:line="360" w:lineRule="auto"/>
        <w:rPr>
          <w:sz w:val="24"/>
          <w:szCs w:val="24"/>
        </w:rPr>
      </w:pPr>
      <w:r w:rsidRPr="00F512D3">
        <w:rPr>
          <w:i/>
          <w:sz w:val="24"/>
          <w:szCs w:val="24"/>
        </w:rPr>
        <w:t>ISO 5127-11:1987, Documentation and information – Vocabulary – Part 11: Audio-visual documents</w:t>
      </w:r>
      <w:r w:rsidRPr="00F512D3">
        <w:rPr>
          <w:sz w:val="24"/>
          <w:szCs w:val="24"/>
        </w:rPr>
        <w:t>. Geneva: ISO, 1987.</w:t>
      </w:r>
    </w:p>
    <w:p w14:paraId="2706107C" w14:textId="77777777" w:rsidR="006D2074" w:rsidRPr="00F512D3" w:rsidRDefault="006D2074" w:rsidP="00BC092C">
      <w:pPr>
        <w:tabs>
          <w:tab w:val="left" w:pos="3735"/>
        </w:tabs>
        <w:spacing w:line="360" w:lineRule="auto"/>
        <w:rPr>
          <w:sz w:val="24"/>
          <w:szCs w:val="24"/>
        </w:rPr>
      </w:pPr>
    </w:p>
    <w:p w14:paraId="2EB33CB7" w14:textId="77777777" w:rsidR="00BC092C" w:rsidRPr="00F512D3" w:rsidRDefault="00BC092C" w:rsidP="00BC092C">
      <w:pPr>
        <w:tabs>
          <w:tab w:val="left" w:pos="3735"/>
        </w:tabs>
        <w:spacing w:line="360" w:lineRule="auto"/>
        <w:rPr>
          <w:color w:val="000000"/>
          <w:sz w:val="24"/>
          <w:szCs w:val="24"/>
        </w:rPr>
      </w:pPr>
      <w:r w:rsidRPr="00F512D3">
        <w:rPr>
          <w:i/>
          <w:color w:val="000000"/>
          <w:sz w:val="24"/>
          <w:szCs w:val="24"/>
        </w:rPr>
        <w:t>Nacionalni program digitalizacije arhivske, knjižnične i muzejske građe</w:t>
      </w:r>
      <w:r w:rsidRPr="00F512D3">
        <w:rPr>
          <w:color w:val="000000"/>
          <w:sz w:val="24"/>
          <w:szCs w:val="24"/>
        </w:rPr>
        <w:t xml:space="preserve">. Dostupno na: </w:t>
      </w:r>
      <w:hyperlink r:id="rId54" w:history="1">
        <w:r w:rsidRPr="00F512D3">
          <w:rPr>
            <w:rStyle w:val="Hyperlink"/>
            <w:sz w:val="24"/>
            <w:szCs w:val="24"/>
          </w:rPr>
          <w:t>http://daz.hr/bastina/uvod.html</w:t>
        </w:r>
      </w:hyperlink>
    </w:p>
    <w:p w14:paraId="2D2CFFE3" w14:textId="77777777" w:rsidR="00BC092C" w:rsidRPr="00F512D3" w:rsidRDefault="00BC092C" w:rsidP="00BC092C">
      <w:pPr>
        <w:tabs>
          <w:tab w:val="left" w:pos="3735"/>
        </w:tabs>
        <w:spacing w:line="360" w:lineRule="auto"/>
        <w:rPr>
          <w:color w:val="000000"/>
          <w:sz w:val="24"/>
          <w:szCs w:val="24"/>
        </w:rPr>
      </w:pPr>
    </w:p>
    <w:p w14:paraId="32618547" w14:textId="77777777" w:rsidR="00BC092C" w:rsidRPr="00F512D3" w:rsidRDefault="00BC092C" w:rsidP="00BC092C">
      <w:pPr>
        <w:tabs>
          <w:tab w:val="left" w:pos="3735"/>
        </w:tabs>
        <w:spacing w:line="360" w:lineRule="auto"/>
        <w:rPr>
          <w:i/>
          <w:sz w:val="24"/>
          <w:szCs w:val="24"/>
        </w:rPr>
      </w:pPr>
      <w:r w:rsidRPr="00F512D3">
        <w:rPr>
          <w:i/>
          <w:sz w:val="24"/>
          <w:szCs w:val="24"/>
        </w:rPr>
        <w:t xml:space="preserve">Pravilnik o obliku, sadržaju i načinu vođenja Registra kulturnih dobara Republike Hrvatske </w:t>
      </w:r>
      <w:r w:rsidRPr="00F512D3">
        <w:rPr>
          <w:sz w:val="24"/>
          <w:szCs w:val="24"/>
        </w:rPr>
        <w:t xml:space="preserve">(NN 89/11, 130/13).  Dostupno na: </w:t>
      </w:r>
      <w:hyperlink r:id="rId55" w:history="1">
        <w:r w:rsidR="0031342E" w:rsidRPr="00F512D3">
          <w:rPr>
            <w:rStyle w:val="Hyperlink"/>
            <w:sz w:val="24"/>
            <w:szCs w:val="24"/>
          </w:rPr>
          <w:t>https://narodne-novine.nn.hr/clanci/sluzbeni/2011_07_89_1905.html</w:t>
        </w:r>
      </w:hyperlink>
      <w:r w:rsidRPr="00F512D3">
        <w:rPr>
          <w:i/>
          <w:sz w:val="24"/>
          <w:szCs w:val="24"/>
        </w:rPr>
        <w:t xml:space="preserve"> </w:t>
      </w:r>
    </w:p>
    <w:p w14:paraId="6242B827" w14:textId="77777777" w:rsidR="00BC092C" w:rsidRPr="00F512D3" w:rsidRDefault="00BC092C" w:rsidP="00BC092C">
      <w:pPr>
        <w:tabs>
          <w:tab w:val="left" w:pos="3735"/>
        </w:tabs>
        <w:spacing w:line="360" w:lineRule="auto"/>
        <w:rPr>
          <w:sz w:val="24"/>
          <w:szCs w:val="24"/>
        </w:rPr>
      </w:pPr>
    </w:p>
    <w:p w14:paraId="349F9552" w14:textId="77777777" w:rsidR="00BC092C" w:rsidRPr="00F512D3" w:rsidRDefault="00BC092C" w:rsidP="00BC092C">
      <w:pPr>
        <w:tabs>
          <w:tab w:val="left" w:pos="3735"/>
        </w:tabs>
        <w:spacing w:line="360" w:lineRule="auto"/>
        <w:rPr>
          <w:sz w:val="24"/>
          <w:szCs w:val="24"/>
        </w:rPr>
      </w:pPr>
      <w:r w:rsidRPr="00F512D3">
        <w:rPr>
          <w:i/>
          <w:sz w:val="24"/>
          <w:szCs w:val="24"/>
        </w:rPr>
        <w:t>Pravilnik o registru kulturnih dobara</w:t>
      </w:r>
      <w:r w:rsidRPr="00F512D3">
        <w:rPr>
          <w:sz w:val="24"/>
          <w:szCs w:val="24"/>
        </w:rPr>
        <w:t>. Dostupno na:</w:t>
      </w:r>
    </w:p>
    <w:p w14:paraId="69304CDE" w14:textId="77777777" w:rsidR="00BC092C" w:rsidRPr="00F512D3" w:rsidRDefault="00E26604" w:rsidP="00BC092C">
      <w:pPr>
        <w:tabs>
          <w:tab w:val="left" w:pos="3735"/>
        </w:tabs>
        <w:spacing w:line="360" w:lineRule="auto"/>
        <w:rPr>
          <w:sz w:val="24"/>
          <w:szCs w:val="24"/>
        </w:rPr>
      </w:pPr>
      <w:hyperlink r:id="rId56" w:history="1">
        <w:r w:rsidR="00BC092C" w:rsidRPr="00F512D3">
          <w:rPr>
            <w:rStyle w:val="Hyperlink"/>
            <w:sz w:val="24"/>
            <w:szCs w:val="24"/>
          </w:rPr>
          <w:t>http://www.nn.hr/clanci/sluzbeno/2001/0652.html</w:t>
        </w:r>
      </w:hyperlink>
      <w:r w:rsidR="00BC092C" w:rsidRPr="00F512D3">
        <w:rPr>
          <w:sz w:val="24"/>
          <w:szCs w:val="24"/>
        </w:rPr>
        <w:t xml:space="preserve"> </w:t>
      </w:r>
    </w:p>
    <w:p w14:paraId="7D01D7EE" w14:textId="77777777" w:rsidR="006D2074" w:rsidRPr="00F512D3" w:rsidRDefault="006D2074" w:rsidP="00BC092C">
      <w:pPr>
        <w:tabs>
          <w:tab w:val="left" w:pos="3735"/>
        </w:tabs>
        <w:spacing w:line="360" w:lineRule="auto"/>
        <w:rPr>
          <w:sz w:val="24"/>
          <w:szCs w:val="24"/>
        </w:rPr>
      </w:pPr>
    </w:p>
    <w:p w14:paraId="4AC5CC42" w14:textId="77777777" w:rsidR="00BC092C" w:rsidRPr="00F512D3" w:rsidRDefault="00BC092C" w:rsidP="00BC092C">
      <w:pPr>
        <w:tabs>
          <w:tab w:val="left" w:pos="3735"/>
        </w:tabs>
        <w:spacing w:line="360" w:lineRule="auto"/>
        <w:rPr>
          <w:sz w:val="24"/>
          <w:szCs w:val="24"/>
        </w:rPr>
      </w:pPr>
      <w:r w:rsidRPr="00F512D3">
        <w:rPr>
          <w:sz w:val="24"/>
          <w:szCs w:val="24"/>
        </w:rPr>
        <w:t xml:space="preserve"> </w:t>
      </w:r>
      <w:r w:rsidRPr="00F512D3">
        <w:rPr>
          <w:i/>
          <w:sz w:val="24"/>
          <w:szCs w:val="24"/>
        </w:rPr>
        <w:t>Pravilnik o stručnim i tehničkim standardima za određivanje vrste muzeja, za njihov rad, te za smještaj muzejske građe i muzejske dokumentacije</w:t>
      </w:r>
      <w:r w:rsidRPr="00F512D3">
        <w:rPr>
          <w:sz w:val="24"/>
          <w:szCs w:val="24"/>
        </w:rPr>
        <w:t xml:space="preserve"> (NN 30/06)</w:t>
      </w:r>
      <w:r w:rsidR="006D2074" w:rsidRPr="00F512D3">
        <w:rPr>
          <w:sz w:val="24"/>
          <w:szCs w:val="24"/>
        </w:rPr>
        <w:t>.</w:t>
      </w:r>
      <w:r w:rsidR="00253955" w:rsidRPr="00F512D3">
        <w:rPr>
          <w:sz w:val="24"/>
          <w:szCs w:val="24"/>
        </w:rPr>
        <w:t xml:space="preserve"> Dostupno na: </w:t>
      </w:r>
      <w:hyperlink r:id="rId57" w:history="1">
        <w:r w:rsidR="00253955" w:rsidRPr="00F512D3">
          <w:rPr>
            <w:rStyle w:val="Hyperlink"/>
            <w:sz w:val="24"/>
            <w:szCs w:val="24"/>
          </w:rPr>
          <w:t>https://narodne-novine.nn.hr/clanci/sluzbeni/2006_03_30_718.html</w:t>
        </w:r>
      </w:hyperlink>
      <w:r w:rsidR="00253955" w:rsidRPr="00F512D3">
        <w:rPr>
          <w:sz w:val="24"/>
          <w:szCs w:val="24"/>
        </w:rPr>
        <w:t xml:space="preserve"> </w:t>
      </w:r>
    </w:p>
    <w:p w14:paraId="2139D120" w14:textId="77777777" w:rsidR="00BC092C" w:rsidRPr="00F512D3" w:rsidRDefault="00BC092C" w:rsidP="00BC092C">
      <w:pPr>
        <w:tabs>
          <w:tab w:val="left" w:pos="3735"/>
        </w:tabs>
        <w:spacing w:line="360" w:lineRule="auto"/>
        <w:rPr>
          <w:sz w:val="24"/>
          <w:szCs w:val="24"/>
        </w:rPr>
      </w:pPr>
    </w:p>
    <w:p w14:paraId="4218879A" w14:textId="77777777" w:rsidR="00BC092C" w:rsidRPr="00F512D3" w:rsidRDefault="00BC092C" w:rsidP="00BC092C">
      <w:pPr>
        <w:tabs>
          <w:tab w:val="left" w:pos="3735"/>
        </w:tabs>
        <w:spacing w:line="360" w:lineRule="auto"/>
        <w:rPr>
          <w:sz w:val="24"/>
          <w:szCs w:val="24"/>
        </w:rPr>
      </w:pPr>
      <w:r w:rsidRPr="00F512D3">
        <w:rPr>
          <w:i/>
          <w:sz w:val="24"/>
          <w:szCs w:val="24"/>
        </w:rPr>
        <w:t>Pravilnik o upravljanju dokumentarnim gradivom izvan arhiva</w:t>
      </w:r>
      <w:r w:rsidRPr="00F512D3">
        <w:rPr>
          <w:sz w:val="24"/>
          <w:szCs w:val="24"/>
        </w:rPr>
        <w:t xml:space="preserve"> (NN 105/2020). Dostupno na: </w:t>
      </w:r>
      <w:hyperlink r:id="rId58" w:history="1">
        <w:r w:rsidRPr="00F512D3">
          <w:rPr>
            <w:rStyle w:val="Hyperlink"/>
            <w:sz w:val="24"/>
            <w:szCs w:val="24"/>
          </w:rPr>
          <w:t>https://narodne-novine.nn.hr/clanci/sluzbeni/2020_09_105_1963.html</w:t>
        </w:r>
      </w:hyperlink>
      <w:r w:rsidRPr="00F512D3">
        <w:rPr>
          <w:sz w:val="24"/>
          <w:szCs w:val="24"/>
        </w:rPr>
        <w:t xml:space="preserve"> </w:t>
      </w:r>
    </w:p>
    <w:p w14:paraId="4216E3A8" w14:textId="77777777" w:rsidR="006D2074" w:rsidRPr="00F512D3" w:rsidRDefault="006D2074" w:rsidP="00BC092C">
      <w:pPr>
        <w:tabs>
          <w:tab w:val="left" w:pos="3735"/>
        </w:tabs>
        <w:spacing w:line="360" w:lineRule="auto"/>
        <w:rPr>
          <w:sz w:val="24"/>
          <w:szCs w:val="24"/>
        </w:rPr>
      </w:pPr>
    </w:p>
    <w:p w14:paraId="03286D2A" w14:textId="77777777" w:rsidR="00BC092C" w:rsidRPr="00F512D3" w:rsidRDefault="00BC092C" w:rsidP="00BC092C">
      <w:pPr>
        <w:tabs>
          <w:tab w:val="left" w:pos="3735"/>
        </w:tabs>
        <w:spacing w:line="360" w:lineRule="auto"/>
        <w:rPr>
          <w:sz w:val="24"/>
          <w:szCs w:val="24"/>
        </w:rPr>
      </w:pPr>
      <w:r w:rsidRPr="00F512D3">
        <w:rPr>
          <w:i/>
          <w:sz w:val="24"/>
          <w:szCs w:val="24"/>
        </w:rPr>
        <w:t xml:space="preserve">Pravilnik o uvjetima smještaja, opreme, zaštite i obrade arhivskog gradiva, te broju i strukturi stručnog osoblja arhiva </w:t>
      </w:r>
      <w:r w:rsidRPr="00F512D3">
        <w:rPr>
          <w:sz w:val="24"/>
          <w:szCs w:val="24"/>
        </w:rPr>
        <w:t>(NN 121/19). Dostupno na:</w:t>
      </w:r>
      <w:r w:rsidR="00253955" w:rsidRPr="00F512D3">
        <w:rPr>
          <w:sz w:val="24"/>
          <w:szCs w:val="24"/>
        </w:rPr>
        <w:t xml:space="preserve"> </w:t>
      </w:r>
      <w:hyperlink r:id="rId59" w:history="1">
        <w:r w:rsidR="00253955" w:rsidRPr="00F512D3">
          <w:rPr>
            <w:rStyle w:val="Hyperlink"/>
            <w:sz w:val="24"/>
            <w:szCs w:val="24"/>
          </w:rPr>
          <w:t>https://narodne-novine.nn.hr/clanci/sluzbeni/2019_12_121_2402.html</w:t>
        </w:r>
      </w:hyperlink>
      <w:r w:rsidR="00253955" w:rsidRPr="00F512D3">
        <w:rPr>
          <w:sz w:val="24"/>
          <w:szCs w:val="24"/>
        </w:rPr>
        <w:t xml:space="preserve"> </w:t>
      </w:r>
    </w:p>
    <w:p w14:paraId="40F0A286" w14:textId="77777777" w:rsidR="006D2074" w:rsidRPr="00F512D3" w:rsidRDefault="006D2074" w:rsidP="00BC092C">
      <w:pPr>
        <w:tabs>
          <w:tab w:val="left" w:pos="3735"/>
        </w:tabs>
        <w:spacing w:line="360" w:lineRule="auto"/>
        <w:rPr>
          <w:sz w:val="24"/>
          <w:szCs w:val="24"/>
        </w:rPr>
      </w:pPr>
    </w:p>
    <w:p w14:paraId="6A97C659" w14:textId="77777777" w:rsidR="00BC092C" w:rsidRPr="00F512D3" w:rsidRDefault="00BC092C" w:rsidP="00BC092C">
      <w:pPr>
        <w:tabs>
          <w:tab w:val="left" w:pos="3735"/>
        </w:tabs>
        <w:spacing w:line="360" w:lineRule="auto"/>
        <w:rPr>
          <w:sz w:val="24"/>
          <w:szCs w:val="24"/>
        </w:rPr>
      </w:pPr>
      <w:r w:rsidRPr="00F512D3">
        <w:rPr>
          <w:i/>
          <w:sz w:val="24"/>
          <w:szCs w:val="24"/>
        </w:rPr>
        <w:t>Pravilnik o vrednovanju te postupku odabiranja i izlučivanja arhivskoga gradiva</w:t>
      </w:r>
      <w:r w:rsidRPr="00F512D3">
        <w:rPr>
          <w:sz w:val="24"/>
          <w:szCs w:val="24"/>
        </w:rPr>
        <w:t xml:space="preserve"> (NN 90/02). Dostupno na: </w:t>
      </w:r>
      <w:hyperlink r:id="rId60" w:history="1">
        <w:r w:rsidRPr="00F512D3">
          <w:rPr>
            <w:rStyle w:val="Hyperlink"/>
            <w:sz w:val="24"/>
            <w:szCs w:val="24"/>
          </w:rPr>
          <w:t>https://narodne-novine.nn.hr/clanci/sluzbeni/2002_07_90_1476.html</w:t>
        </w:r>
      </w:hyperlink>
      <w:r w:rsidRPr="00F512D3">
        <w:rPr>
          <w:sz w:val="24"/>
          <w:szCs w:val="24"/>
        </w:rPr>
        <w:t xml:space="preserve"> </w:t>
      </w:r>
    </w:p>
    <w:p w14:paraId="5BA122BE" w14:textId="77777777" w:rsidR="00BC092C" w:rsidRPr="00F512D3" w:rsidRDefault="00BC092C" w:rsidP="00BC092C">
      <w:pPr>
        <w:tabs>
          <w:tab w:val="left" w:pos="3735"/>
        </w:tabs>
        <w:spacing w:line="360" w:lineRule="auto"/>
        <w:rPr>
          <w:sz w:val="24"/>
          <w:szCs w:val="24"/>
        </w:rPr>
      </w:pPr>
      <w:r w:rsidRPr="00F512D3">
        <w:rPr>
          <w:sz w:val="24"/>
          <w:szCs w:val="24"/>
        </w:rPr>
        <w:t xml:space="preserve"> </w:t>
      </w:r>
    </w:p>
    <w:p w14:paraId="4FBEA7C4" w14:textId="77777777" w:rsidR="00BC092C" w:rsidRPr="00F512D3" w:rsidRDefault="00BC092C" w:rsidP="007D3BA6">
      <w:pPr>
        <w:tabs>
          <w:tab w:val="left" w:pos="3735"/>
        </w:tabs>
        <w:spacing w:line="360" w:lineRule="auto"/>
        <w:rPr>
          <w:sz w:val="24"/>
          <w:szCs w:val="24"/>
        </w:rPr>
      </w:pPr>
      <w:r w:rsidRPr="00F512D3">
        <w:rPr>
          <w:i/>
          <w:sz w:val="24"/>
          <w:szCs w:val="24"/>
        </w:rPr>
        <w:t>Pravilnik o zaštiti knjižnične građe</w:t>
      </w:r>
      <w:r w:rsidRPr="00F512D3">
        <w:rPr>
          <w:sz w:val="24"/>
          <w:szCs w:val="24"/>
        </w:rPr>
        <w:t xml:space="preserve"> (NN 52/05). Dostupno na: </w:t>
      </w:r>
      <w:hyperlink r:id="rId61" w:history="1">
        <w:r w:rsidRPr="00F512D3">
          <w:rPr>
            <w:rStyle w:val="Hyperlink"/>
            <w:sz w:val="24"/>
            <w:szCs w:val="24"/>
          </w:rPr>
          <w:t>http://www.nn.hr/clanci/sluzbeno/2005/1001.htm</w:t>
        </w:r>
      </w:hyperlink>
      <w:r w:rsidRPr="00F512D3">
        <w:rPr>
          <w:sz w:val="24"/>
          <w:szCs w:val="24"/>
        </w:rPr>
        <w:t xml:space="preserve"> </w:t>
      </w:r>
    </w:p>
    <w:p w14:paraId="6036F4C0" w14:textId="77777777" w:rsidR="007D3BA6" w:rsidRPr="00F512D3" w:rsidRDefault="007D3BA6" w:rsidP="007D3BA6">
      <w:pPr>
        <w:tabs>
          <w:tab w:val="left" w:pos="3735"/>
        </w:tabs>
        <w:spacing w:line="360" w:lineRule="auto"/>
        <w:rPr>
          <w:sz w:val="24"/>
          <w:szCs w:val="24"/>
        </w:rPr>
      </w:pPr>
    </w:p>
    <w:p w14:paraId="37584ED4" w14:textId="3FED5C03" w:rsidR="007D3BA6" w:rsidRPr="00F512D3" w:rsidRDefault="007D3BA6" w:rsidP="007D3BA6">
      <w:pPr>
        <w:tabs>
          <w:tab w:val="left" w:pos="3735"/>
        </w:tabs>
        <w:spacing w:line="276" w:lineRule="auto"/>
        <w:rPr>
          <w:sz w:val="24"/>
          <w:szCs w:val="24"/>
        </w:rPr>
      </w:pPr>
      <w:r w:rsidRPr="00F512D3">
        <w:rPr>
          <w:sz w:val="24"/>
          <w:szCs w:val="24"/>
        </w:rPr>
        <w:t>Riley, Jenn.</w:t>
      </w:r>
      <w:r w:rsidRPr="00F512D3">
        <w:rPr>
          <w:i/>
          <w:sz w:val="24"/>
          <w:szCs w:val="24"/>
        </w:rPr>
        <w:t xml:space="preserve"> Understanding Metadata: What is Metadata, and What is it For?</w:t>
      </w:r>
      <w:r w:rsidR="005468E9">
        <w:rPr>
          <w:i/>
          <w:sz w:val="24"/>
          <w:szCs w:val="24"/>
        </w:rPr>
        <w:t xml:space="preserve"> </w:t>
      </w:r>
      <w:r w:rsidRPr="00F512D3">
        <w:rPr>
          <w:sz w:val="24"/>
          <w:szCs w:val="24"/>
        </w:rPr>
        <w:t>Baltimore: National Information Standards Organization, 2017.</w:t>
      </w:r>
    </w:p>
    <w:p w14:paraId="51D4F621" w14:textId="77777777" w:rsidR="007D3BA6" w:rsidRPr="00F512D3" w:rsidRDefault="007D3BA6" w:rsidP="007D3BA6">
      <w:pPr>
        <w:tabs>
          <w:tab w:val="left" w:pos="3735"/>
        </w:tabs>
        <w:spacing w:line="276" w:lineRule="auto"/>
        <w:rPr>
          <w:i/>
          <w:sz w:val="24"/>
          <w:szCs w:val="24"/>
        </w:rPr>
      </w:pPr>
    </w:p>
    <w:p w14:paraId="71F32507" w14:textId="77777777" w:rsidR="0031342E" w:rsidRPr="00F512D3" w:rsidRDefault="0031342E" w:rsidP="007D3BA6">
      <w:pPr>
        <w:tabs>
          <w:tab w:val="left" w:pos="3735"/>
        </w:tabs>
        <w:spacing w:line="276" w:lineRule="auto"/>
        <w:rPr>
          <w:sz w:val="24"/>
          <w:szCs w:val="24"/>
        </w:rPr>
      </w:pPr>
      <w:r w:rsidRPr="00F512D3">
        <w:rPr>
          <w:i/>
          <w:sz w:val="24"/>
          <w:szCs w:val="24"/>
        </w:rPr>
        <w:t>Raw image format</w:t>
      </w:r>
      <w:r w:rsidRPr="00F512D3">
        <w:rPr>
          <w:sz w:val="24"/>
          <w:szCs w:val="24"/>
        </w:rPr>
        <w:t xml:space="preserve">. Dostupno na: </w:t>
      </w:r>
      <w:hyperlink r:id="rId62" w:history="1">
        <w:r w:rsidR="007D3BA6" w:rsidRPr="00F512D3">
          <w:rPr>
            <w:rStyle w:val="Hyperlink"/>
            <w:sz w:val="24"/>
            <w:szCs w:val="24"/>
          </w:rPr>
          <w:t>http://en.wikipedia.org/wiki/Raw_image_format</w:t>
        </w:r>
      </w:hyperlink>
    </w:p>
    <w:p w14:paraId="17E083F8" w14:textId="77777777" w:rsidR="007D3BA6" w:rsidRPr="00F512D3" w:rsidRDefault="007D3BA6" w:rsidP="007D3BA6">
      <w:pPr>
        <w:tabs>
          <w:tab w:val="left" w:pos="3735"/>
        </w:tabs>
        <w:spacing w:line="276" w:lineRule="auto"/>
        <w:rPr>
          <w:sz w:val="24"/>
          <w:szCs w:val="24"/>
        </w:rPr>
      </w:pPr>
    </w:p>
    <w:p w14:paraId="1B336F7A" w14:textId="27739996" w:rsidR="00BC092C" w:rsidRPr="00F512D3" w:rsidRDefault="00BC092C" w:rsidP="007D3BA6">
      <w:pPr>
        <w:spacing w:line="276" w:lineRule="auto"/>
        <w:jc w:val="both"/>
        <w:rPr>
          <w:sz w:val="24"/>
          <w:szCs w:val="24"/>
        </w:rPr>
      </w:pPr>
      <w:r w:rsidRPr="00F512D3">
        <w:rPr>
          <w:i/>
          <w:sz w:val="24"/>
          <w:szCs w:val="24"/>
        </w:rPr>
        <w:t>Specification for digital geospatial data records archiving</w:t>
      </w:r>
      <w:r w:rsidRPr="00F512D3">
        <w:rPr>
          <w:sz w:val="24"/>
          <w:szCs w:val="24"/>
        </w:rPr>
        <w:t xml:space="preserve">, EARK4ALL. Dostupno na: </w:t>
      </w:r>
      <w:hyperlink r:id="rId63" w:history="1">
        <w:r w:rsidR="005468E9" w:rsidRPr="00871FD0">
          <w:rPr>
            <w:rStyle w:val="Hyperlink"/>
            <w:sz w:val="24"/>
            <w:szCs w:val="24"/>
          </w:rPr>
          <w:t>https://github.com/DILCISBoard/E-ARK-Geodata/blob/master/Specification/CSGeo_v2.0.0.pdf</w:t>
        </w:r>
      </w:hyperlink>
      <w:r w:rsidR="005468E9">
        <w:rPr>
          <w:sz w:val="24"/>
          <w:szCs w:val="24"/>
        </w:rPr>
        <w:t xml:space="preserve"> </w:t>
      </w:r>
    </w:p>
    <w:p w14:paraId="1F485F82" w14:textId="77777777" w:rsidR="00127B85" w:rsidRPr="00F512D3" w:rsidRDefault="00127B85" w:rsidP="00BC092C">
      <w:pPr>
        <w:tabs>
          <w:tab w:val="left" w:pos="3735"/>
        </w:tabs>
        <w:spacing w:line="360" w:lineRule="auto"/>
        <w:rPr>
          <w:sz w:val="24"/>
          <w:szCs w:val="24"/>
        </w:rPr>
      </w:pPr>
    </w:p>
    <w:p w14:paraId="3684BCF1" w14:textId="77777777" w:rsidR="00BC092C" w:rsidRPr="00F512D3" w:rsidRDefault="00BC092C" w:rsidP="00BC092C">
      <w:pPr>
        <w:tabs>
          <w:tab w:val="left" w:pos="3735"/>
        </w:tabs>
        <w:spacing w:line="360" w:lineRule="auto"/>
        <w:rPr>
          <w:sz w:val="24"/>
          <w:szCs w:val="24"/>
        </w:rPr>
      </w:pPr>
      <w:r w:rsidRPr="00F512D3">
        <w:rPr>
          <w:sz w:val="24"/>
          <w:szCs w:val="24"/>
        </w:rPr>
        <w:t>St</w:t>
      </w:r>
      <w:r w:rsidR="007D3BA6" w:rsidRPr="00F512D3">
        <w:rPr>
          <w:sz w:val="24"/>
          <w:szCs w:val="24"/>
        </w:rPr>
        <w:t>ančić, Hrvoje; Zanier, Katarina.</w:t>
      </w:r>
      <w:r w:rsidRPr="00F512D3">
        <w:rPr>
          <w:sz w:val="24"/>
          <w:szCs w:val="24"/>
        </w:rPr>
        <w:t xml:space="preserve"> </w:t>
      </w:r>
      <w:r w:rsidRPr="00F512D3">
        <w:rPr>
          <w:i/>
          <w:sz w:val="24"/>
          <w:szCs w:val="24"/>
        </w:rPr>
        <w:t>Heritage Live.</w:t>
      </w:r>
      <w:r w:rsidRPr="00F512D3">
        <w:rPr>
          <w:sz w:val="24"/>
          <w:szCs w:val="24"/>
        </w:rPr>
        <w:t xml:space="preserve"> </w:t>
      </w:r>
      <w:r w:rsidRPr="00F512D3">
        <w:rPr>
          <w:i/>
          <w:sz w:val="24"/>
          <w:szCs w:val="24"/>
        </w:rPr>
        <w:t>Upravljanje baštinom uz pomoć informacijskih alata</w:t>
      </w:r>
      <w:r w:rsidRPr="00F512D3">
        <w:rPr>
          <w:sz w:val="24"/>
          <w:szCs w:val="24"/>
        </w:rPr>
        <w:t>, Koper: Univerzitetna Založba Annales, 2012.</w:t>
      </w:r>
      <w:r w:rsidR="007D3BA6" w:rsidRPr="00F512D3">
        <w:rPr>
          <w:sz w:val="24"/>
          <w:szCs w:val="24"/>
        </w:rPr>
        <w:t xml:space="preserve"> </w:t>
      </w:r>
      <w:r w:rsidRPr="00F512D3">
        <w:rPr>
          <w:sz w:val="24"/>
          <w:szCs w:val="24"/>
        </w:rPr>
        <w:t xml:space="preserve">Dostupno na:  </w:t>
      </w:r>
      <w:hyperlink r:id="rId64" w:history="1">
        <w:r w:rsidR="007D3BA6" w:rsidRPr="00F512D3">
          <w:rPr>
            <w:rStyle w:val="Hyperlink"/>
            <w:sz w:val="24"/>
            <w:szCs w:val="24"/>
          </w:rPr>
          <w:t>https://www.had-info.hr/pub/38-heritage-live-upravljanje-bastinom-uz-pomoc-informacijskih-alata</w:t>
        </w:r>
      </w:hyperlink>
      <w:r w:rsidR="007D3BA6" w:rsidRPr="00F512D3">
        <w:rPr>
          <w:sz w:val="24"/>
          <w:szCs w:val="24"/>
        </w:rPr>
        <w:t xml:space="preserve"> </w:t>
      </w:r>
      <w:r w:rsidRPr="00F512D3">
        <w:rPr>
          <w:sz w:val="24"/>
          <w:szCs w:val="24"/>
        </w:rPr>
        <w:t xml:space="preserve">  </w:t>
      </w:r>
    </w:p>
    <w:p w14:paraId="1D5144AB" w14:textId="77777777" w:rsidR="006D2074" w:rsidRPr="00F512D3" w:rsidRDefault="006D2074" w:rsidP="00BC092C">
      <w:pPr>
        <w:tabs>
          <w:tab w:val="left" w:pos="3735"/>
        </w:tabs>
        <w:spacing w:line="360" w:lineRule="auto"/>
        <w:rPr>
          <w:sz w:val="24"/>
          <w:szCs w:val="24"/>
        </w:rPr>
      </w:pPr>
    </w:p>
    <w:p w14:paraId="51C402CD" w14:textId="77777777" w:rsidR="00BC092C" w:rsidRPr="00F512D3" w:rsidRDefault="00BC092C" w:rsidP="00BC092C">
      <w:pPr>
        <w:tabs>
          <w:tab w:val="left" w:pos="3735"/>
        </w:tabs>
        <w:spacing w:line="360" w:lineRule="auto"/>
        <w:rPr>
          <w:sz w:val="24"/>
          <w:szCs w:val="24"/>
        </w:rPr>
      </w:pPr>
      <w:r w:rsidRPr="00F512D3">
        <w:rPr>
          <w:sz w:val="24"/>
          <w:szCs w:val="24"/>
        </w:rPr>
        <w:t xml:space="preserve">Trognitz, Martina; Niven, Kieron; Gilissen, Valentijn, </w:t>
      </w:r>
      <w:r w:rsidRPr="00F512D3">
        <w:rPr>
          <w:i/>
          <w:sz w:val="24"/>
          <w:szCs w:val="24"/>
        </w:rPr>
        <w:t>3D Models in Archaeology: A Guide to Good Practice, Archaeology Data Service</w:t>
      </w:r>
      <w:r w:rsidRPr="00F512D3">
        <w:rPr>
          <w:sz w:val="24"/>
          <w:szCs w:val="24"/>
        </w:rPr>
        <w:t xml:space="preserve">, UK. Dostupno na:  </w:t>
      </w:r>
      <w:hyperlink r:id="rId65" w:history="1">
        <w:r w:rsidRPr="00F512D3">
          <w:rPr>
            <w:rStyle w:val="Hyperlink"/>
            <w:sz w:val="24"/>
            <w:szCs w:val="24"/>
          </w:rPr>
          <w:t>https://guides.archaeologydataservice.ac.uk/g2gp/3d_Toc</w:t>
        </w:r>
      </w:hyperlink>
    </w:p>
    <w:p w14:paraId="67AC5287" w14:textId="77777777" w:rsidR="00BC092C" w:rsidRPr="00F512D3" w:rsidRDefault="00BC092C" w:rsidP="00BC092C">
      <w:pPr>
        <w:tabs>
          <w:tab w:val="left" w:pos="3735"/>
        </w:tabs>
        <w:spacing w:line="360" w:lineRule="auto"/>
        <w:jc w:val="both"/>
        <w:rPr>
          <w:sz w:val="24"/>
          <w:szCs w:val="24"/>
        </w:rPr>
      </w:pPr>
    </w:p>
    <w:p w14:paraId="58E70000" w14:textId="77777777" w:rsidR="00BC092C" w:rsidRPr="00F512D3" w:rsidRDefault="00BC092C" w:rsidP="00BC092C">
      <w:pPr>
        <w:tabs>
          <w:tab w:val="left" w:pos="3735"/>
        </w:tabs>
        <w:spacing w:line="360" w:lineRule="auto"/>
        <w:rPr>
          <w:sz w:val="24"/>
          <w:szCs w:val="24"/>
        </w:rPr>
      </w:pPr>
      <w:r w:rsidRPr="00F512D3">
        <w:rPr>
          <w:i/>
          <w:sz w:val="24"/>
          <w:szCs w:val="24"/>
        </w:rPr>
        <w:t xml:space="preserve">Zakon o arhivskom gradivu i arhivima </w:t>
      </w:r>
      <w:r w:rsidRPr="00F512D3">
        <w:rPr>
          <w:sz w:val="24"/>
          <w:szCs w:val="24"/>
        </w:rPr>
        <w:t xml:space="preserve">(NN 61/2018 i 98/2019). Dostupno na: </w:t>
      </w:r>
      <w:hyperlink r:id="rId66" w:history="1">
        <w:r w:rsidR="006D2074" w:rsidRPr="00F512D3">
          <w:rPr>
            <w:rStyle w:val="Hyperlink"/>
            <w:sz w:val="24"/>
            <w:szCs w:val="24"/>
          </w:rPr>
          <w:t>https://narodne-novine.nn.hr/clanci/sluzbeni/2018_07_61_1265.html</w:t>
        </w:r>
      </w:hyperlink>
      <w:r w:rsidRPr="00F512D3">
        <w:rPr>
          <w:sz w:val="24"/>
          <w:szCs w:val="24"/>
        </w:rPr>
        <w:t xml:space="preserve">;  </w:t>
      </w:r>
      <w:hyperlink r:id="rId67" w:history="1">
        <w:r w:rsidRPr="00F512D3">
          <w:rPr>
            <w:rStyle w:val="Hyperlink"/>
            <w:sz w:val="24"/>
            <w:szCs w:val="24"/>
          </w:rPr>
          <w:t>https://narodne-novine.nn.hr/clanci/sluzbeni/2019_10_98_1948.html</w:t>
        </w:r>
      </w:hyperlink>
      <w:r w:rsidRPr="00F512D3">
        <w:rPr>
          <w:sz w:val="24"/>
          <w:szCs w:val="24"/>
        </w:rPr>
        <w:t xml:space="preserve"> </w:t>
      </w:r>
    </w:p>
    <w:p w14:paraId="30F7DC9D" w14:textId="77777777" w:rsidR="006D2074" w:rsidRPr="00F512D3" w:rsidRDefault="006D2074" w:rsidP="00BC092C">
      <w:pPr>
        <w:tabs>
          <w:tab w:val="left" w:pos="3735"/>
        </w:tabs>
        <w:spacing w:line="360" w:lineRule="auto"/>
        <w:rPr>
          <w:sz w:val="24"/>
          <w:szCs w:val="24"/>
        </w:rPr>
      </w:pPr>
    </w:p>
    <w:p w14:paraId="2FD739FE" w14:textId="77777777" w:rsidR="00BC092C" w:rsidRPr="00F512D3" w:rsidRDefault="00BC092C" w:rsidP="00BC092C">
      <w:pPr>
        <w:tabs>
          <w:tab w:val="left" w:pos="3735"/>
        </w:tabs>
        <w:spacing w:line="360" w:lineRule="auto"/>
        <w:rPr>
          <w:rStyle w:val="Hyperlink"/>
          <w:sz w:val="24"/>
          <w:szCs w:val="24"/>
        </w:rPr>
      </w:pPr>
      <w:r w:rsidRPr="00F512D3">
        <w:rPr>
          <w:i/>
          <w:sz w:val="24"/>
          <w:szCs w:val="24"/>
        </w:rPr>
        <w:t>Zakon o autorskom pravu i srodnim pravima</w:t>
      </w:r>
      <w:r w:rsidRPr="00F512D3">
        <w:rPr>
          <w:sz w:val="24"/>
          <w:szCs w:val="24"/>
        </w:rPr>
        <w:t xml:space="preserve"> (NN 167/03, 79/07, 80/11, 125/11, 141/13, 127/14, 62/17, 96/18). Pročišćeni tekst dostupan na: </w:t>
      </w:r>
      <w:hyperlink r:id="rId68" w:history="1">
        <w:r w:rsidRPr="00F512D3">
          <w:rPr>
            <w:rStyle w:val="Hyperlink"/>
            <w:sz w:val="24"/>
            <w:szCs w:val="24"/>
          </w:rPr>
          <w:t>https://www.dziv.hr/files/file/zastita/zakon_autorsko_procisceni_HR.pdf</w:t>
        </w:r>
      </w:hyperlink>
    </w:p>
    <w:p w14:paraId="6ED89FA2" w14:textId="77777777" w:rsidR="006D2074" w:rsidRPr="00F512D3" w:rsidRDefault="006D2074" w:rsidP="00FD13E3">
      <w:pPr>
        <w:tabs>
          <w:tab w:val="left" w:pos="3735"/>
        </w:tabs>
        <w:spacing w:line="360" w:lineRule="auto"/>
        <w:rPr>
          <w:sz w:val="24"/>
          <w:szCs w:val="24"/>
        </w:rPr>
      </w:pPr>
    </w:p>
    <w:p w14:paraId="07710C4E" w14:textId="77777777" w:rsidR="00BC092C" w:rsidRPr="00F512D3" w:rsidRDefault="00BC092C" w:rsidP="00FD13E3">
      <w:pPr>
        <w:tabs>
          <w:tab w:val="left" w:pos="3735"/>
        </w:tabs>
        <w:spacing w:line="360" w:lineRule="auto"/>
        <w:rPr>
          <w:sz w:val="24"/>
          <w:szCs w:val="24"/>
        </w:rPr>
      </w:pPr>
      <w:r w:rsidRPr="00F512D3">
        <w:rPr>
          <w:i/>
          <w:sz w:val="24"/>
          <w:szCs w:val="24"/>
        </w:rPr>
        <w:t xml:space="preserve">Zakon o pristupačnosti mrežnih stranica i programskih rješenja za pokretne uređaje tijela javnog sektora </w:t>
      </w:r>
      <w:r w:rsidRPr="00F512D3">
        <w:rPr>
          <w:sz w:val="24"/>
          <w:szCs w:val="24"/>
        </w:rPr>
        <w:t xml:space="preserve">(NN 17/19). Dostupno na: </w:t>
      </w:r>
      <w:hyperlink r:id="rId69" w:history="1">
        <w:r w:rsidRPr="00F512D3">
          <w:rPr>
            <w:rStyle w:val="Hyperlink"/>
            <w:sz w:val="24"/>
            <w:szCs w:val="24"/>
          </w:rPr>
          <w:t>https://narodne-</w:t>
        </w:r>
        <w:r w:rsidRPr="00F512D3">
          <w:rPr>
            <w:rStyle w:val="Hyperlink"/>
            <w:sz w:val="24"/>
            <w:szCs w:val="24"/>
          </w:rPr>
          <w:lastRenderedPageBreak/>
          <w:t>novine.nn.hr/clanci/sluzbeni/2019_02_17_358.html</w:t>
        </w:r>
      </w:hyperlink>
      <w:r w:rsidRPr="00F512D3">
        <w:rPr>
          <w:sz w:val="24"/>
          <w:szCs w:val="24"/>
        </w:rPr>
        <w:t xml:space="preserve"> </w:t>
      </w:r>
    </w:p>
    <w:p w14:paraId="16F1C8F5" w14:textId="77777777" w:rsidR="006D2074" w:rsidRPr="00F512D3" w:rsidRDefault="006D2074" w:rsidP="00FD13E3">
      <w:pPr>
        <w:tabs>
          <w:tab w:val="left" w:pos="3735"/>
        </w:tabs>
        <w:spacing w:line="276" w:lineRule="auto"/>
        <w:rPr>
          <w:sz w:val="24"/>
          <w:szCs w:val="24"/>
        </w:rPr>
      </w:pPr>
    </w:p>
    <w:p w14:paraId="54B71075" w14:textId="77777777" w:rsidR="00BC092C" w:rsidRPr="00F512D3" w:rsidRDefault="00BC092C" w:rsidP="00FD13E3">
      <w:pPr>
        <w:spacing w:line="276" w:lineRule="auto"/>
        <w:rPr>
          <w:sz w:val="24"/>
          <w:szCs w:val="24"/>
        </w:rPr>
      </w:pPr>
      <w:r w:rsidRPr="00F512D3">
        <w:rPr>
          <w:i/>
          <w:sz w:val="24"/>
          <w:szCs w:val="24"/>
        </w:rPr>
        <w:t>Zakon o zaštiti i očuvanju kulturnih dobara</w:t>
      </w:r>
      <w:r w:rsidRPr="00F512D3">
        <w:rPr>
          <w:sz w:val="24"/>
          <w:szCs w:val="24"/>
        </w:rPr>
        <w:t xml:space="preserve"> (NN 69/99, NN 151/03; NN 157/03 Ispravak, NN 87/09, NN 88/10, NN 61/11, NN 25/12, NN 136/12 , NN 157/13,NN 152/14, 44/17, 90/18, 32/20, 62/20). Dostupno na: </w:t>
      </w:r>
      <w:hyperlink r:id="rId70" w:history="1">
        <w:r w:rsidR="00FD13E3" w:rsidRPr="00F512D3">
          <w:rPr>
            <w:rStyle w:val="Hyperlink"/>
            <w:sz w:val="24"/>
            <w:szCs w:val="24"/>
          </w:rPr>
          <w:t>https://narodne-novine.nn.hr/clanci/sluzbeni/2020_05_62_1236.html</w:t>
        </w:r>
      </w:hyperlink>
      <w:r w:rsidRPr="00F512D3">
        <w:rPr>
          <w:sz w:val="24"/>
          <w:szCs w:val="24"/>
        </w:rPr>
        <w:t xml:space="preserve"> </w:t>
      </w:r>
    </w:p>
    <w:p w14:paraId="0DFF2DDA" w14:textId="77777777" w:rsidR="00730413" w:rsidRPr="00F512D3" w:rsidRDefault="00730413" w:rsidP="00BC092C">
      <w:pPr>
        <w:tabs>
          <w:tab w:val="left" w:pos="3735"/>
        </w:tabs>
        <w:spacing w:line="360" w:lineRule="auto"/>
      </w:pPr>
    </w:p>
    <w:sectPr w:rsidR="00730413" w:rsidRPr="00F512D3" w:rsidSect="00B128BF">
      <w:footnotePr>
        <w:numRestart w:val="eachSect"/>
      </w:footnotePr>
      <w:type w:val="continuous"/>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9868C" w14:textId="77777777" w:rsidR="00425D25" w:rsidRDefault="00425D25">
      <w:r>
        <w:separator/>
      </w:r>
    </w:p>
  </w:endnote>
  <w:endnote w:type="continuationSeparator" w:id="0">
    <w:p w14:paraId="6E0BA8BA" w14:textId="77777777" w:rsidR="00425D25" w:rsidRDefault="0042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8DE7F" w14:textId="77777777" w:rsidR="00AD0677" w:rsidRDefault="00AD0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98F1C" w14:textId="59B7F7ED" w:rsidR="00E26604" w:rsidRDefault="00E26604" w:rsidP="003E750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D96B" w14:textId="77777777" w:rsidR="00AD0677" w:rsidRDefault="00AD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7156" w14:textId="77777777" w:rsidR="00425D25" w:rsidRDefault="00425D25">
      <w:r>
        <w:separator/>
      </w:r>
    </w:p>
  </w:footnote>
  <w:footnote w:type="continuationSeparator" w:id="0">
    <w:p w14:paraId="44F0A1C8" w14:textId="77777777" w:rsidR="00425D25" w:rsidRDefault="00425D25">
      <w:r>
        <w:continuationSeparator/>
      </w:r>
    </w:p>
  </w:footnote>
  <w:footnote w:id="1">
    <w:p w14:paraId="350FE9EC"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Pritom se valja osloniti i na dokumente iz područja zaštite kao što su: Pravilnik o zaštiti knjižnične građe (NN 52/05), Pravilnik o stručnim i tehničkim standardima za određivanje vrste muzeja, za njihov rad, te za smještaj muzejske građe i muzejske dokumentacije (NN 30/06) </w:t>
      </w:r>
      <w:r>
        <w:rPr>
          <w:sz w:val="20"/>
          <w:szCs w:val="20"/>
        </w:rPr>
        <w:t xml:space="preserve">i </w:t>
      </w:r>
      <w:r>
        <w:rPr>
          <w:sz w:val="20"/>
          <w:szCs w:val="20"/>
          <w:highlight w:val="white"/>
        </w:rPr>
        <w:t>Pravilnik o uvjetima smještaja, opreme, zaštite i obrade arhivskog gradiva, te broju i strukturi stručnog osoblja arhiva (NN 121/19)</w:t>
      </w:r>
      <w:r>
        <w:rPr>
          <w:sz w:val="20"/>
          <w:szCs w:val="20"/>
        </w:rPr>
        <w:t>.</w:t>
      </w:r>
    </w:p>
  </w:footnote>
  <w:footnote w:id="2">
    <w:p w14:paraId="3E8DE08C" w14:textId="77777777" w:rsidR="00E26604" w:rsidRDefault="00E26604">
      <w:pPr>
        <w:widowControl/>
        <w:pBdr>
          <w:top w:val="nil"/>
          <w:left w:val="nil"/>
          <w:bottom w:val="nil"/>
          <w:right w:val="nil"/>
          <w:between w:val="nil"/>
        </w:pBdr>
        <w:rPr>
          <w:color w:val="000000"/>
          <w:sz w:val="20"/>
          <w:szCs w:val="20"/>
        </w:rPr>
      </w:pPr>
      <w:r>
        <w:rPr>
          <w:rStyle w:val="FootnoteReference"/>
        </w:rPr>
        <w:footnoteRef/>
      </w:r>
      <w:r>
        <w:rPr>
          <w:color w:val="000000"/>
          <w:sz w:val="20"/>
          <w:szCs w:val="20"/>
        </w:rPr>
        <w:t xml:space="preserve"> Zakon o autorskom pravu i srodnim pravima (NN 167/03, 79/07, 80/11, 125/11, 141/13, 127/14, 62/17, 96/18). Pročišćeni tekst dostupan na: </w:t>
      </w:r>
      <w:hyperlink r:id="rId1" w:history="1">
        <w:r w:rsidRPr="00F62C54">
          <w:rPr>
            <w:rStyle w:val="Hyperlink"/>
            <w:sz w:val="20"/>
            <w:szCs w:val="20"/>
          </w:rPr>
          <w:t>https://www.dziv.hr/files/file/zastita/zakon_autorsko_procisceni_HR.pdf</w:t>
        </w:r>
      </w:hyperlink>
      <w:r>
        <w:rPr>
          <w:color w:val="000000"/>
          <w:sz w:val="20"/>
          <w:szCs w:val="20"/>
        </w:rPr>
        <w:t xml:space="preserve"> </w:t>
      </w:r>
    </w:p>
  </w:footnote>
  <w:footnote w:id="3">
    <w:p w14:paraId="63EC1E38" w14:textId="67DAB9C9"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Projekti sustavne digitalizacije (engl. </w:t>
      </w:r>
      <w:r w:rsidRPr="0005743B">
        <w:rPr>
          <w:i/>
          <w:color w:val="000000"/>
          <w:sz w:val="20"/>
          <w:szCs w:val="20"/>
        </w:rPr>
        <w:t>mass digitisation</w:t>
      </w:r>
      <w:r>
        <w:rPr>
          <w:color w:val="000000"/>
          <w:sz w:val="20"/>
          <w:szCs w:val="20"/>
        </w:rPr>
        <w:t>) imaju za cilj sveobuhvatnu digitalizaciju građe jedne ustanove ili zbirke, pri čemu se ne određuju kriteriji odabira ili utvrđuju prioriteti, nego se građa sustavno digitalizira.</w:t>
      </w:r>
    </w:p>
  </w:footnote>
  <w:footnote w:id="4">
    <w:p w14:paraId="74502F7E"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Zakon o zaštiti i očuvanju kulturnih dobara (NN 69/99, NN 151/03; NN 157/03 Ispravak, NN 87/09, NN 88/10, NN 61/11, NN 25/12, NN 136/12 , NN 157/13,NN 152/14, 44/17, 90/18, 32/20, 62/20). Dostupno na: </w:t>
      </w:r>
      <w:hyperlink r:id="rId2" w:history="1">
        <w:r w:rsidRPr="00F62C54">
          <w:rPr>
            <w:rStyle w:val="Hyperlink"/>
            <w:sz w:val="20"/>
            <w:szCs w:val="20"/>
          </w:rPr>
          <w:t>https://narodne-novine.nn.hr/clanci/sluzbeni/2020_05_62_1236.html</w:t>
        </w:r>
      </w:hyperlink>
      <w:r>
        <w:rPr>
          <w:color w:val="000000"/>
          <w:sz w:val="20"/>
          <w:szCs w:val="20"/>
        </w:rPr>
        <w:t xml:space="preserve"> </w:t>
      </w:r>
    </w:p>
  </w:footnote>
  <w:footnote w:id="5">
    <w:p w14:paraId="433AFD38"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Pravilnik o obliku, sadržaju i načinu vođenja Registra kulturnih dobara Republike Hrvatske (NN 89/11, 130/13).  Dostupno na: </w:t>
      </w:r>
      <w:hyperlink r:id="rId3" w:history="1">
        <w:r w:rsidRPr="00F62C54">
          <w:rPr>
            <w:rStyle w:val="Hyperlink"/>
            <w:sz w:val="20"/>
            <w:szCs w:val="20"/>
          </w:rPr>
          <w:t>https://narodne-novine.nn.hr/clanci/sluzbeni/2011_07_89_1905.html</w:t>
        </w:r>
      </w:hyperlink>
      <w:r>
        <w:rPr>
          <w:color w:val="000000"/>
          <w:sz w:val="20"/>
          <w:szCs w:val="20"/>
        </w:rPr>
        <w:t xml:space="preserve"> </w:t>
      </w:r>
    </w:p>
  </w:footnote>
  <w:footnote w:id="6">
    <w:p w14:paraId="49111E57" w14:textId="3BE170B9"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Izrađene su i Upute o načinu utvrđivanja sustava mjera zaštite za nepokretna kulturna dobra predložena za upis u registar kulturnih dobara (2004.).</w:t>
      </w:r>
    </w:p>
  </w:footnote>
  <w:footnote w:id="7">
    <w:p w14:paraId="30C5D702"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Zakon o arhivskom gradivu i arhivima (NN 61/2018 i 98/2019). Dostupno na: </w:t>
      </w:r>
      <w:hyperlink r:id="rId4" w:history="1">
        <w:r w:rsidRPr="00F62C54">
          <w:rPr>
            <w:rStyle w:val="Hyperlink"/>
            <w:sz w:val="20"/>
            <w:szCs w:val="20"/>
          </w:rPr>
          <w:t>https://narodne-novine.nn.hr/clanci/sluzbeni/2018_07_61_1265.html</w:t>
        </w:r>
      </w:hyperlink>
      <w:r>
        <w:rPr>
          <w:color w:val="000000"/>
          <w:sz w:val="20"/>
          <w:szCs w:val="20"/>
        </w:rPr>
        <w:t xml:space="preserve">;  </w:t>
      </w:r>
      <w:hyperlink r:id="rId5" w:history="1">
        <w:r w:rsidRPr="00F62C54">
          <w:rPr>
            <w:rStyle w:val="Hyperlink"/>
            <w:sz w:val="20"/>
            <w:szCs w:val="20"/>
          </w:rPr>
          <w:t>https://narodne-novine.nn.hr/clanci/sluzbeni/2019_10_98_1948.html</w:t>
        </w:r>
      </w:hyperlink>
      <w:r>
        <w:rPr>
          <w:color w:val="000000"/>
          <w:sz w:val="20"/>
          <w:szCs w:val="20"/>
        </w:rPr>
        <w:t xml:space="preserve"> </w:t>
      </w:r>
    </w:p>
  </w:footnote>
  <w:footnote w:id="8">
    <w:p w14:paraId="30D634AE"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Prema: Hrvatski državni arhiv. Povjerenstvo za utvrđivanje svojstva kulturnoga dobra za arhivsko gradivo. Kriteriji za predlaganje i utvrđivanje svojstva kulturnog dobra od nacionalnog značaja za arhivsko gradivo, 7. lipnja 2006. </w:t>
      </w:r>
    </w:p>
  </w:footnote>
  <w:footnote w:id="9">
    <w:p w14:paraId="24AFBF98"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Pravilnik o vrednovanju te postupku odabiranja i izlučivanja arhivskoga gradiva (NN 90/02). </w:t>
      </w:r>
      <w:r>
        <w:rPr>
          <w:color w:val="333333"/>
          <w:sz w:val="20"/>
          <w:szCs w:val="20"/>
        </w:rPr>
        <w:t xml:space="preserve">Dostupno na: </w:t>
      </w:r>
      <w:hyperlink r:id="rId6" w:history="1">
        <w:r w:rsidRPr="00F62C54">
          <w:rPr>
            <w:rStyle w:val="Hyperlink"/>
            <w:sz w:val="20"/>
            <w:szCs w:val="20"/>
          </w:rPr>
          <w:t>https://narodne-novine.nn.hr/clanci/sluzbeni/2002_07_90_1476.html</w:t>
        </w:r>
      </w:hyperlink>
      <w:r>
        <w:rPr>
          <w:sz w:val="20"/>
          <w:szCs w:val="20"/>
        </w:rPr>
        <w:t xml:space="preserve"> </w:t>
      </w:r>
    </w:p>
  </w:footnote>
  <w:footnote w:id="10">
    <w:p w14:paraId="0555EF88"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Pravilnik o upravljanju dokumentarnim gradivom izvan arhiva (NN 105/2020). Dostupno na: </w:t>
      </w:r>
      <w:hyperlink r:id="rId7" w:history="1">
        <w:r w:rsidRPr="00F62C54">
          <w:rPr>
            <w:rStyle w:val="Hyperlink"/>
            <w:sz w:val="20"/>
            <w:szCs w:val="20"/>
          </w:rPr>
          <w:t>https://narodne-novine.nn.hr/clanci/sluzbeni/2020_09_105_1963.html</w:t>
        </w:r>
      </w:hyperlink>
      <w:r>
        <w:rPr>
          <w:color w:val="000000"/>
          <w:sz w:val="20"/>
          <w:szCs w:val="20"/>
        </w:rPr>
        <w:t xml:space="preserve"> </w:t>
      </w:r>
    </w:p>
  </w:footnote>
  <w:footnote w:id="11">
    <w:p w14:paraId="4CD2E88E"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Dokument </w:t>
      </w:r>
      <w:r w:rsidRPr="00070FEA">
        <w:rPr>
          <w:i/>
          <w:color w:val="000000"/>
          <w:sz w:val="20"/>
          <w:szCs w:val="20"/>
        </w:rPr>
        <w:t>Prijedlog kriterija za upis knjižnične građe u Registar kulturnih dobara RH</w:t>
      </w:r>
      <w:r>
        <w:rPr>
          <w:color w:val="000000"/>
          <w:sz w:val="20"/>
          <w:szCs w:val="20"/>
        </w:rPr>
        <w:t xml:space="preserve"> izrađen je 29. studenog 2002. u Nacionalnoj i sveučilišnoj knjižnici.</w:t>
      </w:r>
    </w:p>
  </w:footnote>
  <w:footnote w:id="12">
    <w:p w14:paraId="5230799C" w14:textId="2F36298A" w:rsidR="00E26604" w:rsidRPr="00070FEA" w:rsidRDefault="00E26604">
      <w:pPr>
        <w:pBdr>
          <w:top w:val="nil"/>
          <w:left w:val="nil"/>
          <w:bottom w:val="nil"/>
          <w:right w:val="nil"/>
          <w:between w:val="nil"/>
        </w:pBdr>
        <w:jc w:val="both"/>
        <w:rPr>
          <w:i/>
          <w:color w:val="000000"/>
          <w:sz w:val="20"/>
          <w:szCs w:val="20"/>
        </w:rPr>
      </w:pPr>
      <w:r>
        <w:rPr>
          <w:rStyle w:val="FootnoteReference"/>
        </w:rPr>
        <w:footnoteRef/>
      </w:r>
      <w:r>
        <w:rPr>
          <w:color w:val="000000"/>
          <w:sz w:val="20"/>
          <w:szCs w:val="20"/>
        </w:rPr>
        <w:t xml:space="preserve"> Prema: </w:t>
      </w:r>
      <w:r w:rsidRPr="00070FEA">
        <w:rPr>
          <w:i/>
          <w:color w:val="000000"/>
          <w:sz w:val="20"/>
          <w:szCs w:val="20"/>
        </w:rPr>
        <w:t>Uputa za vrednovanje kulturnih dobara predloženih za upis u registar kulturnih dobara Republike Hrvatske</w:t>
      </w:r>
      <w:r>
        <w:rPr>
          <w:i/>
          <w:color w:val="000000"/>
          <w:sz w:val="20"/>
          <w:szCs w:val="20"/>
        </w:rPr>
        <w:t>.</w:t>
      </w:r>
    </w:p>
  </w:footnote>
  <w:footnote w:id="13">
    <w:p w14:paraId="28B63056" w14:textId="2C990C36" w:rsidR="00E26604" w:rsidRPr="00070FEA" w:rsidRDefault="00E26604">
      <w:pPr>
        <w:widowControl/>
        <w:pBdr>
          <w:top w:val="nil"/>
          <w:left w:val="nil"/>
          <w:bottom w:val="nil"/>
          <w:right w:val="nil"/>
          <w:between w:val="nil"/>
        </w:pBdr>
        <w:rPr>
          <w:rFonts w:ascii="Calibri" w:eastAsia="Calibri" w:hAnsi="Calibri" w:cs="Calibri"/>
          <w:i/>
          <w:color w:val="000000"/>
          <w:sz w:val="20"/>
          <w:szCs w:val="20"/>
        </w:rPr>
      </w:pPr>
      <w:r>
        <w:rPr>
          <w:rStyle w:val="FootnoteReference"/>
        </w:rPr>
        <w:footnoteRef/>
      </w:r>
      <w:r>
        <w:rPr>
          <w:color w:val="000000"/>
          <w:sz w:val="20"/>
          <w:szCs w:val="20"/>
        </w:rPr>
        <w:t xml:space="preserve"> Prema: </w:t>
      </w:r>
      <w:r w:rsidRPr="00070FEA">
        <w:rPr>
          <w:i/>
          <w:color w:val="000000"/>
          <w:sz w:val="20"/>
          <w:szCs w:val="20"/>
        </w:rPr>
        <w:t>Uputa za vrednovanje kulturnih dobara predloženih za upis u registar kulturnih dobara Republike Hrvatske</w:t>
      </w:r>
      <w:r>
        <w:rPr>
          <w:i/>
          <w:color w:val="000000"/>
          <w:sz w:val="20"/>
          <w:szCs w:val="20"/>
        </w:rPr>
        <w:t>.</w:t>
      </w:r>
    </w:p>
  </w:footnote>
  <w:footnote w:id="14">
    <w:p w14:paraId="706924D6" w14:textId="52AE2EF7" w:rsidR="00E26604" w:rsidRDefault="00E26604">
      <w:pPr>
        <w:rPr>
          <w:sz w:val="20"/>
          <w:szCs w:val="20"/>
        </w:rPr>
      </w:pPr>
      <w:r>
        <w:rPr>
          <w:rStyle w:val="FootnoteReference"/>
        </w:rPr>
        <w:footnoteRef/>
      </w:r>
      <w:r>
        <w:rPr>
          <w:sz w:val="20"/>
          <w:szCs w:val="20"/>
        </w:rPr>
        <w:t xml:space="preserve"> Detaljne upute o digitalizaciji i korištenju građe zaštićene autorskim pravom i srodnim pravima nalaze se u Prilogu 1. ovih Smjernica – </w:t>
      </w:r>
      <w:r w:rsidRPr="00070FEA">
        <w:rPr>
          <w:i/>
          <w:sz w:val="20"/>
          <w:szCs w:val="20"/>
        </w:rPr>
        <w:t>Digitalizacija građe zaštićene autorskim i srodnim pravima</w:t>
      </w:r>
      <w:r>
        <w:rPr>
          <w:sz w:val="20"/>
          <w:szCs w:val="20"/>
        </w:rPr>
        <w:t xml:space="preserve">. </w:t>
      </w:r>
    </w:p>
  </w:footnote>
  <w:footnote w:id="15">
    <w:p w14:paraId="0CB71E88" w14:textId="77777777" w:rsidR="00E26604" w:rsidRDefault="00E26604">
      <w:pPr>
        <w:widowControl/>
        <w:pBdr>
          <w:top w:val="nil"/>
          <w:left w:val="nil"/>
          <w:bottom w:val="nil"/>
          <w:right w:val="nil"/>
          <w:between w:val="nil"/>
        </w:pBdr>
        <w:rPr>
          <w:color w:val="000000"/>
          <w:sz w:val="20"/>
          <w:szCs w:val="20"/>
        </w:rPr>
      </w:pPr>
      <w:r>
        <w:rPr>
          <w:rStyle w:val="FootnoteReference"/>
        </w:rPr>
        <w:footnoteRef/>
      </w:r>
      <w:r>
        <w:rPr>
          <w:color w:val="000000"/>
          <w:sz w:val="20"/>
          <w:szCs w:val="20"/>
        </w:rPr>
        <w:t xml:space="preserve"> Zakon o pristupačnosti mrežnih stranica i programskih rješenja za pokretne uređaje tijela javnog sektora (NN 17/19). Dostupno na: </w:t>
      </w:r>
      <w:hyperlink r:id="rId8" w:history="1">
        <w:r w:rsidRPr="00F62C54">
          <w:rPr>
            <w:rStyle w:val="Hyperlink"/>
            <w:sz w:val="20"/>
            <w:szCs w:val="20"/>
          </w:rPr>
          <w:t>https://narodne-novine.nn.hr/clanci/sluzbeni/2019_02_17_358.html</w:t>
        </w:r>
      </w:hyperlink>
      <w:r>
        <w:rPr>
          <w:color w:val="000000"/>
          <w:sz w:val="20"/>
          <w:szCs w:val="20"/>
        </w:rPr>
        <w:t xml:space="preserve"> </w:t>
      </w:r>
    </w:p>
  </w:footnote>
  <w:footnote w:id="16">
    <w:p w14:paraId="681AF363"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ISO 5127-11:1987, </w:t>
      </w:r>
      <w:r>
        <w:rPr>
          <w:i/>
          <w:color w:val="000000"/>
          <w:sz w:val="20"/>
          <w:szCs w:val="20"/>
        </w:rPr>
        <w:t>Documentation and information – Vocabulary – Part 11: Audio-visual documents</w:t>
      </w:r>
      <w:r>
        <w:rPr>
          <w:color w:val="000000"/>
          <w:sz w:val="20"/>
          <w:szCs w:val="20"/>
        </w:rPr>
        <w:t xml:space="preserve">. Geneva: ISO, 1987., str. 7.  </w:t>
      </w:r>
    </w:p>
  </w:footnote>
  <w:footnote w:id="17">
    <w:p w14:paraId="6AE48557" w14:textId="725227E0" w:rsidR="00E26604" w:rsidRPr="00070FEA" w:rsidRDefault="00E26604">
      <w:pPr>
        <w:pStyle w:val="FootnoteText"/>
        <w:rPr>
          <w:rFonts w:ascii="Times New Roman" w:hAnsi="Times New Roman"/>
          <w:lang w:val="hr-HR"/>
        </w:rPr>
      </w:pPr>
      <w:r w:rsidRPr="00070FEA">
        <w:rPr>
          <w:rStyle w:val="FootnoteReference"/>
          <w:rFonts w:ascii="Times New Roman" w:hAnsi="Times New Roman"/>
        </w:rPr>
        <w:footnoteRef/>
      </w:r>
      <w:r w:rsidRPr="00070FEA">
        <w:rPr>
          <w:rFonts w:ascii="Times New Roman" w:hAnsi="Times New Roman"/>
        </w:rPr>
        <w:t xml:space="preserve"> https://standards.globalspec.com/std/10149665/iso-tr-19263-1</w:t>
      </w:r>
    </w:p>
  </w:footnote>
  <w:footnote w:id="18">
    <w:p w14:paraId="48E10158" w14:textId="5AD9B8A1" w:rsidR="00E26604" w:rsidRPr="00070FEA" w:rsidRDefault="00E26604">
      <w:pPr>
        <w:pStyle w:val="FootnoteText"/>
        <w:rPr>
          <w:rFonts w:ascii="Times New Roman" w:hAnsi="Times New Roman"/>
          <w:lang w:val="hr-HR"/>
        </w:rPr>
      </w:pPr>
      <w:r w:rsidRPr="00070FEA">
        <w:rPr>
          <w:rStyle w:val="FootnoteReference"/>
          <w:rFonts w:ascii="Times New Roman" w:hAnsi="Times New Roman"/>
        </w:rPr>
        <w:footnoteRef/>
      </w:r>
      <w:r w:rsidRPr="00070FEA">
        <w:rPr>
          <w:rFonts w:ascii="Times New Roman" w:hAnsi="Times New Roman"/>
          <w:lang w:val="hr-HR"/>
        </w:rPr>
        <w:t xml:space="preserve"> http://www.digitizationguidelines.gov/</w:t>
      </w:r>
    </w:p>
  </w:footnote>
  <w:footnote w:id="19">
    <w:p w14:paraId="6115F1AE" w14:textId="7A22E4C9" w:rsidR="00E26604" w:rsidRPr="00070FEA" w:rsidRDefault="00E26604">
      <w:pPr>
        <w:pStyle w:val="FootnoteText"/>
        <w:rPr>
          <w:rFonts w:ascii="Times New Roman" w:hAnsi="Times New Roman"/>
          <w:lang w:val="hr-HR"/>
        </w:rPr>
      </w:pPr>
      <w:r w:rsidRPr="00070FEA">
        <w:rPr>
          <w:rStyle w:val="FootnoteReference"/>
          <w:rFonts w:ascii="Times New Roman" w:hAnsi="Times New Roman"/>
        </w:rPr>
        <w:footnoteRef/>
      </w:r>
      <w:r w:rsidRPr="00070FEA">
        <w:rPr>
          <w:rFonts w:ascii="Times New Roman" w:hAnsi="Times New Roman"/>
          <w:lang w:val="hr-HR"/>
        </w:rPr>
        <w:t xml:space="preserve"> https://www.iso.org/obp/ui/#iso:std:iso:tr:13028:ed-1:v1:en</w:t>
      </w:r>
    </w:p>
  </w:footnote>
  <w:footnote w:id="20">
    <w:p w14:paraId="6CF80EB4"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Pr="00E62544">
        <w:rPr>
          <w:color w:val="000000"/>
          <w:sz w:val="20"/>
          <w:szCs w:val="20"/>
        </w:rPr>
        <w:t>Raw image format</w:t>
      </w:r>
      <w:r>
        <w:rPr>
          <w:color w:val="000000"/>
          <w:sz w:val="20"/>
          <w:szCs w:val="20"/>
        </w:rPr>
        <w:t>. Dostupno na:</w:t>
      </w:r>
      <w:r w:rsidRPr="00E62544">
        <w:rPr>
          <w:color w:val="000000"/>
          <w:sz w:val="20"/>
          <w:szCs w:val="20"/>
        </w:rPr>
        <w:t xml:space="preserve"> </w:t>
      </w:r>
      <w:hyperlink r:id="rId9" w:history="1">
        <w:r w:rsidRPr="00F62C54">
          <w:rPr>
            <w:rStyle w:val="Hyperlink"/>
            <w:sz w:val="20"/>
            <w:szCs w:val="20"/>
          </w:rPr>
          <w:t>http://en.wikipedia.org/wiki/Raw_image_format</w:t>
        </w:r>
      </w:hyperlink>
      <w:r>
        <w:rPr>
          <w:color w:val="000000"/>
          <w:sz w:val="20"/>
          <w:szCs w:val="20"/>
        </w:rPr>
        <w:t xml:space="preserve"> </w:t>
      </w:r>
    </w:p>
  </w:footnote>
  <w:footnote w:id="21">
    <w:p w14:paraId="03590542"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 prilog pohrani i sirovih formata uz TIFF datoteke, govori i tendencija pojeftinjenja rješenja za pohranu, a s druge strane treba paziti na određeno povećanje organizacijskih i vremenskih zahtjeva.</w:t>
      </w:r>
    </w:p>
  </w:footnote>
  <w:footnote w:id="22">
    <w:p w14:paraId="092B5DD1" w14:textId="7F4C97B0"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Primjerice, u besplatnom programu IrfanView mogu se pomoću stavke iz izbornika Image/Information dobiti detaljne informacije o pridruženoj datoteci te svi EXIF podaci integrirani u slici. Ukoliko u IrfanViewu nije dostupan EXIF info, potrebno je instalirati i EXIF plug-in.</w:t>
      </w:r>
    </w:p>
  </w:footnote>
  <w:footnote w:id="23">
    <w:p w14:paraId="5FBACE2D" w14:textId="38643299" w:rsidR="00E26604" w:rsidRDefault="00E26604" w:rsidP="0031342E">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w:t>
      </w:r>
      <w:r w:rsidRPr="00E62544">
        <w:rPr>
          <w:color w:val="000000"/>
          <w:sz w:val="20"/>
          <w:szCs w:val="20"/>
        </w:rPr>
        <w:t xml:space="preserve">ANSI/NISO Z39.87-2006 (R2017) Data Dictionary </w:t>
      </w:r>
      <w:r>
        <w:rPr>
          <w:color w:val="000000"/>
          <w:sz w:val="20"/>
          <w:szCs w:val="20"/>
        </w:rPr>
        <w:t>–</w:t>
      </w:r>
      <w:r w:rsidRPr="00E62544">
        <w:rPr>
          <w:color w:val="000000"/>
          <w:sz w:val="20"/>
          <w:szCs w:val="20"/>
        </w:rPr>
        <w:t xml:space="preserve"> Technical Metadata for Digital Still Images</w:t>
      </w:r>
      <w:r>
        <w:rPr>
          <w:color w:val="000000"/>
          <w:sz w:val="20"/>
          <w:szCs w:val="20"/>
        </w:rPr>
        <w:t xml:space="preserve">. Dostupno na: </w:t>
      </w:r>
      <w:hyperlink r:id="rId10" w:history="1">
        <w:r w:rsidRPr="00F62C54">
          <w:rPr>
            <w:rStyle w:val="Hyperlink"/>
            <w:sz w:val="20"/>
            <w:szCs w:val="20"/>
          </w:rPr>
          <w:t>https://www.niso.org/publications/ansiniso-z3987-2006-r2017-data-dictionary-technical-metadata-digital-still-images</w:t>
        </w:r>
      </w:hyperlink>
      <w:r>
        <w:rPr>
          <w:color w:val="000000"/>
          <w:sz w:val="20"/>
          <w:szCs w:val="20"/>
        </w:rPr>
        <w:t xml:space="preserve"> </w:t>
      </w:r>
    </w:p>
    <w:p w14:paraId="1C84777B" w14:textId="77777777" w:rsidR="00E26604" w:rsidRDefault="00E26604">
      <w:pPr>
        <w:pBdr>
          <w:top w:val="nil"/>
          <w:left w:val="nil"/>
          <w:bottom w:val="nil"/>
          <w:right w:val="nil"/>
          <w:between w:val="nil"/>
        </w:pBdr>
        <w:jc w:val="both"/>
        <w:rPr>
          <w:color w:val="000000"/>
          <w:sz w:val="20"/>
          <w:szCs w:val="20"/>
        </w:rPr>
      </w:pPr>
    </w:p>
  </w:footnote>
  <w:footnote w:id="24">
    <w:p w14:paraId="20E86913" w14:textId="76F5F491" w:rsidR="00E26604" w:rsidRPr="00F512D3" w:rsidRDefault="00E26604" w:rsidP="0059712B">
      <w:pPr>
        <w:pStyle w:val="FootnoteText"/>
        <w:rPr>
          <w:rFonts w:ascii="Times New Roman" w:hAnsi="Times New Roman"/>
          <w:lang w:val="hr-HR"/>
        </w:rPr>
      </w:pPr>
      <w:r w:rsidRPr="00B61709">
        <w:rPr>
          <w:rStyle w:val="FootnoteReference"/>
          <w:rFonts w:ascii="Times New Roman" w:hAnsi="Times New Roman"/>
        </w:rPr>
        <w:footnoteRef/>
      </w:r>
      <w:r w:rsidRPr="00F512D3">
        <w:rPr>
          <w:rFonts w:ascii="Times New Roman" w:hAnsi="Times New Roman"/>
          <w:lang w:val="hr-HR"/>
        </w:rPr>
        <w:t xml:space="preserve"> Kratica za </w:t>
      </w:r>
      <w:r w:rsidRPr="00F512D3">
        <w:rPr>
          <w:rFonts w:ascii="Times New Roman" w:hAnsi="Times New Roman"/>
          <w:i/>
          <w:lang w:val="hr-HR"/>
        </w:rPr>
        <w:t>picture element</w:t>
      </w:r>
      <w:r w:rsidRPr="00070FEA">
        <w:rPr>
          <w:rFonts w:ascii="Times New Roman" w:hAnsi="Times New Roman"/>
          <w:lang w:val="hr-HR"/>
        </w:rPr>
        <w:t>,</w:t>
      </w:r>
      <w:r>
        <w:rPr>
          <w:rFonts w:ascii="Times New Roman" w:hAnsi="Times New Roman"/>
          <w:i/>
          <w:lang w:val="hr-HR"/>
        </w:rPr>
        <w:t xml:space="preserve"> </w:t>
      </w:r>
      <w:r w:rsidRPr="00F512D3">
        <w:rPr>
          <w:rFonts w:ascii="Times New Roman" w:hAnsi="Times New Roman"/>
          <w:lang w:val="hr-HR"/>
        </w:rPr>
        <w:t>najmanji uzorak koji čini jednu liniju slike.</w:t>
      </w:r>
    </w:p>
  </w:footnote>
  <w:footnote w:id="25">
    <w:p w14:paraId="0F13CB02" w14:textId="77777777" w:rsidR="00E26604" w:rsidRDefault="00E26604" w:rsidP="0059712B">
      <w:pPr>
        <w:pStyle w:val="FootnoteText"/>
      </w:pPr>
      <w:r w:rsidRPr="00B61709">
        <w:rPr>
          <w:rStyle w:val="Znakovifusnote"/>
          <w:rFonts w:ascii="Times New Roman" w:hAnsi="Times New Roman"/>
        </w:rPr>
        <w:footnoteRef/>
      </w:r>
      <w:r>
        <w:rPr>
          <w:rFonts w:ascii="Times New Roman" w:hAnsi="Times New Roman"/>
        </w:rPr>
        <w:t xml:space="preserve"> </w:t>
      </w:r>
      <w:r w:rsidRPr="00F72EA7">
        <w:rPr>
          <w:rFonts w:ascii="Times New Roman" w:hAnsi="Times New Roman"/>
        </w:rPr>
        <w:t>BT.601 : Studio encoding parameters of digital television for standard 4:3 and wide screen 16:9 aspect ratios</w:t>
      </w:r>
      <w:r>
        <w:rPr>
          <w:rFonts w:ascii="Times New Roman" w:hAnsi="Times New Roman"/>
        </w:rPr>
        <w:t xml:space="preserve">. Dostupno na: </w:t>
      </w:r>
      <w:hyperlink r:id="rId11" w:history="1">
        <w:r w:rsidRPr="00F62C54">
          <w:rPr>
            <w:rStyle w:val="Hyperlink"/>
            <w:rFonts w:ascii="Times New Roman" w:hAnsi="Times New Roman"/>
          </w:rPr>
          <w:t>https://www.itu.int/rec/R-REC-BT.601/</w:t>
        </w:r>
      </w:hyperlink>
      <w:r>
        <w:rPr>
          <w:rFonts w:ascii="Times New Roman" w:hAnsi="Times New Roman"/>
        </w:rPr>
        <w:t xml:space="preserve"> </w:t>
      </w:r>
    </w:p>
  </w:footnote>
  <w:footnote w:id="26">
    <w:p w14:paraId="055FBBAF" w14:textId="77777777" w:rsidR="00E26604" w:rsidRPr="00F72EA7" w:rsidRDefault="00E26604" w:rsidP="00F72EA7">
      <w:pPr>
        <w:pStyle w:val="FootnoteText"/>
        <w:rPr>
          <w:rFonts w:ascii="Times New Roman" w:hAnsi="Times New Roman"/>
        </w:rPr>
      </w:pPr>
      <w:r w:rsidRPr="00F72EA7">
        <w:rPr>
          <w:rStyle w:val="Znakovifusnote"/>
          <w:rFonts w:ascii="Times New Roman" w:hAnsi="Times New Roman"/>
        </w:rPr>
        <w:footnoteRef/>
      </w:r>
      <w:r w:rsidRPr="00F72EA7">
        <w:rPr>
          <w:rFonts w:ascii="Times New Roman" w:hAnsi="Times New Roman"/>
        </w:rPr>
        <w:t xml:space="preserve"> FIAF-ov priručnik za katalogizaciju pokretnih slika. Dostupno na: </w:t>
      </w:r>
      <w:hyperlink r:id="rId12" w:history="1">
        <w:r w:rsidRPr="00F62C54">
          <w:rPr>
            <w:rStyle w:val="Hyperlink"/>
            <w:rFonts w:ascii="Times New Roman" w:hAnsi="Times New Roman"/>
          </w:rPr>
          <w:t>http://www.arhiv.hr/Portals/0/FIAF-prirucnik%20za%20katalogizaciju.pdf</w:t>
        </w:r>
      </w:hyperlink>
      <w:r>
        <w:rPr>
          <w:rFonts w:ascii="Times New Roman" w:hAnsi="Times New Roman"/>
        </w:rPr>
        <w:t xml:space="preserve"> </w:t>
      </w:r>
    </w:p>
  </w:footnote>
  <w:footnote w:id="27">
    <w:p w14:paraId="44AFE5A4"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i/>
          <w:color w:val="000000"/>
          <w:sz w:val="20"/>
          <w:szCs w:val="20"/>
        </w:rPr>
        <w:t xml:space="preserve"> </w:t>
      </w:r>
      <w:r w:rsidRPr="00127B85">
        <w:rPr>
          <w:color w:val="000000"/>
          <w:sz w:val="20"/>
          <w:szCs w:val="20"/>
        </w:rPr>
        <w:t>Basic principles and tips for 3D digitisation of cultural heritage</w:t>
      </w:r>
      <w:r>
        <w:rPr>
          <w:color w:val="000000"/>
          <w:sz w:val="20"/>
          <w:szCs w:val="20"/>
        </w:rPr>
        <w:t xml:space="preserve">. European Commission, 12. kolovoza 2020. Dostupno na: </w:t>
      </w:r>
      <w:hyperlink r:id="rId13" w:history="1">
        <w:r w:rsidRPr="00F62C54">
          <w:rPr>
            <w:rStyle w:val="Hyperlink"/>
            <w:sz w:val="20"/>
            <w:szCs w:val="20"/>
          </w:rPr>
          <w:t>https://ec.europa.eu/digital-single-market/en/news/basic-principles-and-tips-3d-digitisation-cultural-heritage</w:t>
        </w:r>
      </w:hyperlink>
      <w:r>
        <w:rPr>
          <w:color w:val="000000"/>
          <w:sz w:val="20"/>
          <w:szCs w:val="20"/>
        </w:rPr>
        <w:t xml:space="preserve"> </w:t>
      </w:r>
    </w:p>
  </w:footnote>
  <w:footnote w:id="28">
    <w:p w14:paraId="2B099FD8"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Stančić, Hrvoje; Zanier, Katarina. </w:t>
      </w:r>
      <w:r w:rsidRPr="00127B85">
        <w:rPr>
          <w:color w:val="000000"/>
          <w:sz w:val="20"/>
          <w:szCs w:val="20"/>
        </w:rPr>
        <w:t>Heritage Live. Upravljanje baštinom uz pomoć informacijskih alata</w:t>
      </w:r>
      <w:r>
        <w:rPr>
          <w:color w:val="000000"/>
          <w:sz w:val="20"/>
          <w:szCs w:val="20"/>
        </w:rPr>
        <w:t>. Koper: Univerzitetna Založba Annales, 2012., str. 18.</w:t>
      </w:r>
    </w:p>
  </w:footnote>
  <w:footnote w:id="29">
    <w:p w14:paraId="2B45DE16"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Isto.</w:t>
      </w:r>
    </w:p>
  </w:footnote>
  <w:footnote w:id="30">
    <w:p w14:paraId="3265C9CF" w14:textId="77777777" w:rsidR="00E26604" w:rsidRDefault="00E26604">
      <w:pPr>
        <w:pBdr>
          <w:top w:val="nil"/>
          <w:left w:val="nil"/>
          <w:bottom w:val="nil"/>
          <w:right w:val="nil"/>
          <w:between w:val="nil"/>
        </w:pBdr>
        <w:jc w:val="both"/>
        <w:rPr>
          <w:color w:val="000000"/>
          <w:sz w:val="20"/>
          <w:szCs w:val="20"/>
        </w:rPr>
      </w:pPr>
      <w:r>
        <w:rPr>
          <w:rStyle w:val="FootnoteReference"/>
        </w:rPr>
        <w:footnoteRef/>
      </w:r>
      <w:r>
        <w:rPr>
          <w:i/>
          <w:color w:val="000000"/>
          <w:sz w:val="20"/>
          <w:szCs w:val="20"/>
        </w:rPr>
        <w:t xml:space="preserve"> </w:t>
      </w:r>
      <w:r w:rsidRPr="00127B85">
        <w:rPr>
          <w:color w:val="000000"/>
          <w:sz w:val="20"/>
          <w:szCs w:val="20"/>
        </w:rPr>
        <w:t>Specification for digital geospatial data records archiving</w:t>
      </w:r>
      <w:r>
        <w:rPr>
          <w:color w:val="000000"/>
          <w:sz w:val="20"/>
          <w:szCs w:val="20"/>
        </w:rPr>
        <w:t xml:space="preserve">. EARK4ALL, 31. svibnja 2019. Dostupno na: </w:t>
      </w:r>
      <w:hyperlink r:id="rId14" w:history="1">
        <w:r w:rsidRPr="00F62C54">
          <w:rPr>
            <w:rStyle w:val="Hyperlink"/>
            <w:sz w:val="20"/>
            <w:szCs w:val="20"/>
          </w:rPr>
          <w:t>https://github.com/DILCISBoard/E-ARK-Geodata/blob/master/Specification/CSGeo_v2.0.0.pdf</w:t>
        </w:r>
      </w:hyperlink>
      <w:r>
        <w:rPr>
          <w:color w:val="000000"/>
          <w:sz w:val="20"/>
          <w:szCs w:val="20"/>
        </w:rPr>
        <w:t xml:space="preserve"> </w:t>
      </w:r>
    </w:p>
  </w:footnote>
  <w:footnote w:id="31">
    <w:p w14:paraId="05FBDF8C" w14:textId="77777777" w:rsidR="00E26604" w:rsidRPr="00BE50DD" w:rsidRDefault="00E26604">
      <w:pPr>
        <w:pStyle w:val="FootnoteText"/>
        <w:rPr>
          <w:rFonts w:ascii="Times New Roman" w:hAnsi="Times New Roman"/>
          <w:lang w:val="hr-HR"/>
        </w:rPr>
      </w:pPr>
      <w:r w:rsidRPr="00BE50DD">
        <w:rPr>
          <w:rStyle w:val="FootnoteReference"/>
          <w:rFonts w:ascii="Times New Roman" w:hAnsi="Times New Roman"/>
        </w:rPr>
        <w:footnoteRef/>
      </w:r>
      <w:r w:rsidRPr="00BE50DD">
        <w:rPr>
          <w:rFonts w:ascii="Times New Roman" w:hAnsi="Times New Roman"/>
        </w:rPr>
        <w:t xml:space="preserve"> Prema: J. Riley, Understanding metadata, 2017.; P. Caplan, Metadata fundamentals for all librarians, 2003.</w:t>
      </w:r>
    </w:p>
  </w:footnote>
  <w:footnote w:id="32">
    <w:p w14:paraId="2ABBAD11" w14:textId="77777777" w:rsidR="00E26604" w:rsidRPr="005377F7" w:rsidRDefault="00E26604">
      <w:pPr>
        <w:pStyle w:val="FootnoteText"/>
        <w:rPr>
          <w:lang w:val="hr-HR"/>
        </w:rPr>
      </w:pPr>
      <w:r w:rsidRPr="00BE50DD">
        <w:rPr>
          <w:rStyle w:val="FootnoteReference"/>
          <w:rFonts w:ascii="Times New Roman" w:hAnsi="Times New Roman"/>
        </w:rPr>
        <w:footnoteRef/>
      </w:r>
      <w:r w:rsidRPr="007A2C9C">
        <w:rPr>
          <w:rFonts w:ascii="Times New Roman" w:hAnsi="Times New Roman"/>
          <w:lang w:val="hr-HR"/>
        </w:rPr>
        <w:t xml:space="preserve"> Prema: Duval et. al., 2002.</w:t>
      </w:r>
    </w:p>
  </w:footnote>
  <w:footnote w:id="33">
    <w:p w14:paraId="7CEB2948" w14:textId="77777777" w:rsidR="00E26604" w:rsidRPr="00501EE0" w:rsidRDefault="00E26604" w:rsidP="00501EE0">
      <w:pPr>
        <w:pStyle w:val="FootnoteText"/>
        <w:jc w:val="both"/>
        <w:rPr>
          <w:rFonts w:ascii="Times New Roman" w:hAnsi="Times New Roman"/>
          <w:lang w:val="hr-HR"/>
        </w:rPr>
      </w:pPr>
      <w:r w:rsidRPr="00501EE0">
        <w:rPr>
          <w:rStyle w:val="FootnoteReference"/>
          <w:rFonts w:ascii="Times New Roman" w:hAnsi="Times New Roman"/>
        </w:rPr>
        <w:footnoteRef/>
      </w:r>
      <w:r w:rsidRPr="007A2C9C">
        <w:rPr>
          <w:rFonts w:ascii="Times New Roman" w:hAnsi="Times New Roman"/>
          <w:lang w:val="hr-HR"/>
        </w:rPr>
        <w:t xml:space="preserve"> Zakon o autorskom pravu i srodnim pravima (Narodne novine, broj 167/03, 79/07, 80/11, 125/11, 141/13, 127/14, 62/17 i 96/18). </w:t>
      </w:r>
    </w:p>
  </w:footnote>
  <w:footnote w:id="34">
    <w:p w14:paraId="649BB3A1" w14:textId="77777777" w:rsidR="00E26604" w:rsidRPr="00501EE0" w:rsidRDefault="00E26604" w:rsidP="00501EE0">
      <w:pPr>
        <w:pStyle w:val="FootnoteText"/>
        <w:jc w:val="both"/>
        <w:rPr>
          <w:rFonts w:ascii="Times New Roman" w:hAnsi="Times New Roman"/>
          <w:lang w:val="hr-HR"/>
        </w:rPr>
      </w:pPr>
      <w:r w:rsidRPr="00501EE0">
        <w:rPr>
          <w:rStyle w:val="FootnoteReference"/>
          <w:rFonts w:ascii="Times New Roman" w:hAnsi="Times New Roman"/>
        </w:rPr>
        <w:footnoteRef/>
      </w:r>
      <w:r w:rsidRPr="007A2C9C">
        <w:rPr>
          <w:rFonts w:ascii="Times New Roman" w:hAnsi="Times New Roman"/>
          <w:lang w:val="hr-HR"/>
        </w:rPr>
        <w:t xml:space="preserve"> Pravilnik o stručnim mjerilima i postupku izdavanja odobrenja za obavljanje djelatnosti kolektivnog ostvarivanja prava i o naknadama za rad Vijeća stručnjaka za naknade u području autorskog prava i srodnih prava (Narodne novine, broj 107/17).</w:t>
      </w:r>
    </w:p>
  </w:footnote>
  <w:footnote w:id="35">
    <w:p w14:paraId="444706B9" w14:textId="77777777" w:rsidR="00E26604" w:rsidRPr="00501EE0" w:rsidRDefault="00E26604" w:rsidP="00501EE0">
      <w:pPr>
        <w:pStyle w:val="FootnoteText"/>
        <w:jc w:val="both"/>
        <w:rPr>
          <w:rFonts w:ascii="Times New Roman" w:hAnsi="Times New Roman"/>
          <w:lang w:val="hr-HR"/>
        </w:rPr>
      </w:pPr>
      <w:r w:rsidRPr="00501EE0">
        <w:rPr>
          <w:rStyle w:val="FootnoteReference"/>
          <w:rFonts w:ascii="Times New Roman" w:hAnsi="Times New Roman"/>
          <w:lang w:val="hr-HR"/>
        </w:rPr>
        <w:footnoteRef/>
      </w:r>
      <w:r w:rsidRPr="00501EE0">
        <w:rPr>
          <w:rFonts w:ascii="Times New Roman" w:hAnsi="Times New Roman"/>
          <w:lang w:val="hr-HR"/>
        </w:rPr>
        <w:t xml:space="preserve"> Pravilnik o visini naknade za rad Vijeća stručnjaka za naknade u području autorskog prava i srodnih prava (Narodne novine, broj 107/17).</w:t>
      </w:r>
    </w:p>
  </w:footnote>
  <w:footnote w:id="36">
    <w:p w14:paraId="73D9BBE0" w14:textId="77777777" w:rsidR="00E26604" w:rsidRPr="00501EE0" w:rsidRDefault="00E26604" w:rsidP="00A439D5">
      <w:pPr>
        <w:pStyle w:val="FootnoteText"/>
        <w:jc w:val="both"/>
        <w:rPr>
          <w:rFonts w:ascii="Times New Roman" w:hAnsi="Times New Roman"/>
          <w:lang w:val="hr-HR"/>
        </w:rPr>
      </w:pPr>
      <w:r w:rsidRPr="00501EE0">
        <w:rPr>
          <w:rStyle w:val="FootnoteReference"/>
          <w:rFonts w:ascii="Times New Roman" w:hAnsi="Times New Roman"/>
          <w:lang w:val="hr-HR"/>
        </w:rPr>
        <w:footnoteRef/>
      </w:r>
      <w:r w:rsidRPr="00501EE0">
        <w:rPr>
          <w:rFonts w:ascii="Times New Roman" w:hAnsi="Times New Roman"/>
          <w:lang w:val="hr-HR"/>
        </w:rPr>
        <w:t xml:space="preserve"> Pregled međunarodnih ugovora iz područja intelektualnog vlasništva dostupan je putem poveznice: </w:t>
      </w:r>
      <w:hyperlink r:id="rId15" w:history="1">
        <w:r w:rsidRPr="00501EE0">
          <w:rPr>
            <w:rStyle w:val="Hyperlink"/>
            <w:rFonts w:ascii="Times New Roman" w:hAnsi="Times New Roman"/>
            <w:lang w:val="hr-HR"/>
          </w:rPr>
          <w:t>https://www.dziv.hr/hr/zakonodavstvo/medjunarodni-ugovori/</w:t>
        </w:r>
      </w:hyperlink>
    </w:p>
  </w:footnote>
  <w:footnote w:id="37">
    <w:p w14:paraId="030963F5" w14:textId="77777777" w:rsidR="00E26604" w:rsidRPr="00501EE0" w:rsidRDefault="00E26604" w:rsidP="00A439D5">
      <w:pPr>
        <w:pStyle w:val="FootnoteText"/>
        <w:rPr>
          <w:rFonts w:ascii="Times New Roman" w:hAnsi="Times New Roman"/>
          <w:lang w:val="hr-HR"/>
        </w:rPr>
      </w:pPr>
      <w:r w:rsidRPr="00501EE0">
        <w:rPr>
          <w:rStyle w:val="FootnoteReference"/>
          <w:rFonts w:ascii="Times New Roman" w:hAnsi="Times New Roman"/>
        </w:rPr>
        <w:footnoteRef/>
      </w:r>
      <w:r w:rsidRPr="00501EE0">
        <w:rPr>
          <w:rFonts w:ascii="Times New Roman" w:hAnsi="Times New Roman"/>
          <w:lang w:val="hr-HR"/>
        </w:rPr>
        <w:t xml:space="preserve"> Pregled propisa Europske unije u području intelektualnog vlasništva dostupan je putem poveznice:</w:t>
      </w:r>
    </w:p>
    <w:p w14:paraId="1A4C70EB" w14:textId="77777777" w:rsidR="00E26604" w:rsidRPr="00501EE0" w:rsidRDefault="00E26604" w:rsidP="00A439D5">
      <w:pPr>
        <w:pStyle w:val="FootnoteText"/>
        <w:rPr>
          <w:rFonts w:ascii="Times New Roman" w:hAnsi="Times New Roman"/>
          <w:lang w:val="hr-HR"/>
        </w:rPr>
      </w:pPr>
      <w:hyperlink r:id="rId16" w:history="1">
        <w:r w:rsidRPr="00F62C54">
          <w:rPr>
            <w:rStyle w:val="Hyperlink"/>
            <w:rFonts w:ascii="Times New Roman" w:hAnsi="Times New Roman"/>
            <w:lang w:val="hr-HR"/>
          </w:rPr>
          <w:t>https://www.dziv.hr/hr/zakonodavstvo/eu-propisi/</w:t>
        </w:r>
      </w:hyperlink>
      <w:r>
        <w:rPr>
          <w:rFonts w:ascii="Times New Roman" w:hAnsi="Times New Roman"/>
          <w:lang w:val="hr-HR"/>
        </w:rPr>
        <w:t xml:space="preserve"> </w:t>
      </w:r>
    </w:p>
  </w:footnote>
  <w:footnote w:id="38">
    <w:p w14:paraId="0194A2B9" w14:textId="77777777" w:rsidR="00E26604" w:rsidRPr="00501EE0" w:rsidRDefault="00E26604" w:rsidP="00A439D5">
      <w:pPr>
        <w:pStyle w:val="FootnoteText"/>
        <w:rPr>
          <w:rFonts w:ascii="Times New Roman" w:hAnsi="Times New Roman"/>
          <w:lang w:val="hr-HR"/>
        </w:rPr>
      </w:pPr>
      <w:r w:rsidRPr="00501EE0">
        <w:rPr>
          <w:rStyle w:val="FootnoteReference"/>
          <w:rFonts w:ascii="Times New Roman" w:hAnsi="Times New Roman"/>
        </w:rPr>
        <w:footnoteRef/>
      </w:r>
      <w:r w:rsidRPr="00501EE0">
        <w:rPr>
          <w:rFonts w:ascii="Times New Roman" w:hAnsi="Times New Roman"/>
          <w:lang w:val="hr-HR"/>
        </w:rPr>
        <w:t xml:space="preserve"> Mrežna stranica Državnog zavoda za intelektualno vlasništvo: </w:t>
      </w:r>
      <w:hyperlink r:id="rId17" w:history="1">
        <w:r w:rsidRPr="00F62C54">
          <w:rPr>
            <w:rStyle w:val="Hyperlink"/>
            <w:rFonts w:ascii="Times New Roman" w:hAnsi="Times New Roman"/>
            <w:lang w:val="hr-HR"/>
          </w:rPr>
          <w:t>https://www.dziv.hr/hr/</w:t>
        </w:r>
      </w:hyperlink>
      <w:r>
        <w:rPr>
          <w:rFonts w:ascii="Times New Roman" w:hAnsi="Times New Roman"/>
          <w:lang w:val="hr-HR"/>
        </w:rPr>
        <w:t xml:space="preserve"> </w:t>
      </w:r>
    </w:p>
  </w:footnote>
  <w:footnote w:id="39">
    <w:p w14:paraId="3E3331EE" w14:textId="77777777" w:rsidR="00E26604" w:rsidRPr="00501EE0" w:rsidRDefault="00E26604" w:rsidP="00A439D5">
      <w:pPr>
        <w:pStyle w:val="FootnoteText"/>
        <w:jc w:val="both"/>
        <w:rPr>
          <w:rFonts w:ascii="Times New Roman" w:hAnsi="Times New Roman"/>
          <w:lang w:val="hr-HR"/>
        </w:rPr>
      </w:pPr>
      <w:r w:rsidRPr="00501EE0">
        <w:rPr>
          <w:rStyle w:val="FootnoteReference"/>
          <w:rFonts w:ascii="Times New Roman" w:hAnsi="Times New Roman"/>
        </w:rPr>
        <w:footnoteRef/>
      </w:r>
      <w:r w:rsidRPr="00501EE0">
        <w:rPr>
          <w:rFonts w:ascii="Times New Roman" w:hAnsi="Times New Roman"/>
          <w:lang w:val="hr-HR"/>
        </w:rPr>
        <w:t xml:space="preserve"> Odgovori na najčešće postavljana pitanja vezana uz digitalno korištenje autorskih djela za države članice Europske unije dostupni su na mrežnim stranicama Ureda Europske unije za intelektualno vlasništvo:</w:t>
      </w:r>
    </w:p>
    <w:p w14:paraId="4D0F3D12" w14:textId="77777777" w:rsidR="00E26604" w:rsidRPr="008E1B44" w:rsidRDefault="00E26604" w:rsidP="00A439D5">
      <w:pPr>
        <w:pStyle w:val="FootnoteText"/>
        <w:jc w:val="both"/>
        <w:rPr>
          <w:rFonts w:ascii="Times New Roman" w:hAnsi="Times New Roman"/>
          <w:sz w:val="18"/>
          <w:szCs w:val="18"/>
          <w:lang w:val="hr-HR"/>
        </w:rPr>
      </w:pPr>
      <w:hyperlink r:id="rId18" w:history="1">
        <w:r w:rsidRPr="00F62C54">
          <w:rPr>
            <w:rStyle w:val="Hyperlink"/>
            <w:rFonts w:ascii="Times New Roman" w:hAnsi="Times New Roman"/>
            <w:lang w:val="hr-HR"/>
          </w:rPr>
          <w:t>https://euipo.europa.eu/ohimportal/en/web/observatory/faqs-on-copyright</w:t>
        </w:r>
      </w:hyperlink>
      <w:r>
        <w:rPr>
          <w:rFonts w:ascii="Times New Roman" w:hAnsi="Times New Roman"/>
          <w:lang w:val="hr-HR"/>
        </w:rPr>
        <w:t xml:space="preserve"> </w:t>
      </w:r>
    </w:p>
  </w:footnote>
  <w:footnote w:id="40">
    <w:p w14:paraId="5CA6B706" w14:textId="77777777" w:rsidR="00E26604" w:rsidRPr="00501EE0" w:rsidRDefault="00E26604" w:rsidP="00A439D5">
      <w:pPr>
        <w:jc w:val="both"/>
        <w:rPr>
          <w:sz w:val="20"/>
          <w:szCs w:val="20"/>
        </w:rPr>
      </w:pPr>
      <w:r w:rsidRPr="00501EE0">
        <w:rPr>
          <w:rStyle w:val="FootnoteReference"/>
          <w:sz w:val="20"/>
          <w:szCs w:val="20"/>
        </w:rPr>
        <w:footnoteRef/>
      </w:r>
      <w:r w:rsidRPr="00501EE0">
        <w:rPr>
          <w:sz w:val="20"/>
          <w:szCs w:val="20"/>
        </w:rPr>
        <w:t xml:space="preserve"> Članak 80. ZAPSP-a. – „Objavljenim autorskim djelom može se koristiti bez autorovog odobrenja ili bez autorovog odobrenja i bez plaćanja naknade, samo u slučajevima koji su u ovom Zakonu izričito navedeni. Odredbe o ograničenjima iz ovoga poglavlja pokrivaju samo takvo korištenje autorskog djela koje se ne suprotstavlja redovitom korištenju autorskog djela i neopravdano ne šteti zakonitim interesima nositelja prava.”</w:t>
      </w:r>
    </w:p>
  </w:footnote>
  <w:footnote w:id="41">
    <w:p w14:paraId="02C85912" w14:textId="77777777" w:rsidR="00E26604" w:rsidRPr="00501EE0" w:rsidRDefault="00E26604" w:rsidP="00A439D5">
      <w:pPr>
        <w:pStyle w:val="FootnoteText"/>
        <w:jc w:val="both"/>
        <w:rPr>
          <w:rFonts w:ascii="Times New Roman" w:hAnsi="Times New Roman"/>
          <w:lang w:val="hr-HR"/>
        </w:rPr>
      </w:pPr>
      <w:r w:rsidRPr="00501EE0">
        <w:rPr>
          <w:rStyle w:val="FootnoteReference"/>
          <w:rFonts w:ascii="Times New Roman" w:hAnsi="Times New Roman"/>
          <w:lang w:val="hr-HR"/>
        </w:rPr>
        <w:footnoteRef/>
      </w:r>
      <w:r w:rsidRPr="00501EE0">
        <w:rPr>
          <w:rFonts w:ascii="Times New Roman" w:hAnsi="Times New Roman"/>
          <w:lang w:val="hr-HR"/>
        </w:rPr>
        <w:t xml:space="preserve"> U pogledu sadržajnih ograničenja odnosno iznimaka od autorskih i srodnih prava upućuje se na sljedeće propise EU-a:</w:t>
      </w:r>
    </w:p>
    <w:p w14:paraId="5B0DACA1" w14:textId="54B44879" w:rsidR="00E26604" w:rsidRPr="00203C35" w:rsidRDefault="00E26604" w:rsidP="00A439D5">
      <w:pPr>
        <w:pStyle w:val="ListParagraph"/>
        <w:numPr>
          <w:ilvl w:val="0"/>
          <w:numId w:val="28"/>
        </w:numPr>
        <w:jc w:val="both"/>
        <w:rPr>
          <w:rFonts w:ascii="Times New Roman" w:hAnsi="Times New Roman"/>
          <w:sz w:val="20"/>
          <w:szCs w:val="20"/>
          <w:lang w:val="hr-HR" w:eastAsia="hr-HR"/>
        </w:rPr>
      </w:pPr>
      <w:r w:rsidRPr="005468E9">
        <w:rPr>
          <w:rFonts w:ascii="Times New Roman" w:hAnsi="Times New Roman"/>
          <w:sz w:val="20"/>
          <w:szCs w:val="20"/>
          <w:lang w:val="hr-HR" w:eastAsia="hr-HR"/>
        </w:rPr>
        <w:t>Direktiva 2001/29/EZ Europskog parlamenta i Vijeća od 22. svibnja 2001. o usklađivanju određenih aspekata autorskog prava i srodnih prava u informacijskom društvu</w:t>
      </w:r>
      <w:r w:rsidRPr="00203C35">
        <w:rPr>
          <w:rFonts w:ascii="Times New Roman" w:hAnsi="Times New Roman"/>
          <w:sz w:val="20"/>
          <w:szCs w:val="20"/>
          <w:lang w:val="hr-HR" w:eastAsia="hr-HR"/>
        </w:rPr>
        <w:t xml:space="preserve"> (SL L 167, 22. 6. 2001.)</w:t>
      </w:r>
    </w:p>
    <w:p w14:paraId="36A472F5" w14:textId="234D3615" w:rsidR="00E26604" w:rsidRPr="00070FEA" w:rsidRDefault="00E26604" w:rsidP="00A439D5">
      <w:pPr>
        <w:pStyle w:val="ListParagraph"/>
        <w:numPr>
          <w:ilvl w:val="0"/>
          <w:numId w:val="28"/>
        </w:numPr>
        <w:jc w:val="both"/>
        <w:rPr>
          <w:rFonts w:ascii="Times New Roman" w:hAnsi="Times New Roman"/>
          <w:sz w:val="20"/>
          <w:szCs w:val="20"/>
          <w:lang w:val="hr-HR"/>
        </w:rPr>
      </w:pPr>
      <w:r w:rsidRPr="00070FEA">
        <w:rPr>
          <w:rFonts w:ascii="Times New Roman" w:hAnsi="Times New Roman"/>
          <w:sz w:val="20"/>
          <w:szCs w:val="20"/>
          <w:lang w:val="hr-HR"/>
        </w:rPr>
        <w:t>Direktiva 2012/28/EU Europskog parlamenta i Vijeća od 25. listopada 2012. o određenim dozvoljenim korištenjima djela siročadi (SL L 299, 27. 10. 2012.)</w:t>
      </w:r>
    </w:p>
    <w:p w14:paraId="5DDB0302" w14:textId="57F891AD" w:rsidR="00E26604" w:rsidRPr="00070FEA" w:rsidRDefault="00E26604" w:rsidP="00A439D5">
      <w:pPr>
        <w:pStyle w:val="ListParagraph"/>
        <w:numPr>
          <w:ilvl w:val="0"/>
          <w:numId w:val="28"/>
        </w:numPr>
        <w:jc w:val="both"/>
        <w:rPr>
          <w:rFonts w:ascii="Times New Roman" w:hAnsi="Times New Roman"/>
          <w:sz w:val="20"/>
          <w:szCs w:val="20"/>
          <w:lang w:val="hr-HR"/>
        </w:rPr>
      </w:pPr>
      <w:r w:rsidRPr="00070FEA">
        <w:rPr>
          <w:rFonts w:ascii="Times New Roman" w:hAnsi="Times New Roman"/>
          <w:color w:val="231F20"/>
          <w:sz w:val="20"/>
          <w:szCs w:val="20"/>
          <w:lang w:val="hr-HR"/>
        </w:rPr>
        <w:t>Direktiva (EU) 2017/1564 Europskog parlamenta i Vijeća od 13. rujna 2017. o određenim dopuštenim upotrebama određenih djela i drugih predmeta zaštite koji su zaštićeni autorskim pravom i srodnim pravima u korist osoba koje su slijepe, koje imaju oštećenje vida ili imaju drugih poteškoća u korištenju tiskanim materijalima i o izmjeni Direktive 2001/29/EZ o usklađivanju određenih aspekata autorskog i srodnih prava u informacijskom društvu (SL L 242, 20.</w:t>
      </w:r>
      <w:r>
        <w:rPr>
          <w:rFonts w:ascii="Times New Roman" w:hAnsi="Times New Roman"/>
          <w:color w:val="231F20"/>
          <w:sz w:val="20"/>
          <w:szCs w:val="20"/>
          <w:lang w:val="hr-HR"/>
        </w:rPr>
        <w:t xml:space="preserve"> </w:t>
      </w:r>
      <w:r w:rsidRPr="00070FEA">
        <w:rPr>
          <w:rFonts w:ascii="Times New Roman" w:hAnsi="Times New Roman"/>
          <w:color w:val="231F20"/>
          <w:sz w:val="20"/>
          <w:szCs w:val="20"/>
          <w:lang w:val="hr-HR"/>
        </w:rPr>
        <w:t>9.</w:t>
      </w:r>
      <w:r>
        <w:rPr>
          <w:rFonts w:ascii="Times New Roman" w:hAnsi="Times New Roman"/>
          <w:color w:val="231F20"/>
          <w:sz w:val="20"/>
          <w:szCs w:val="20"/>
          <w:lang w:val="hr-HR"/>
        </w:rPr>
        <w:t xml:space="preserve"> </w:t>
      </w:r>
      <w:r w:rsidRPr="00070FEA">
        <w:rPr>
          <w:rFonts w:ascii="Times New Roman" w:hAnsi="Times New Roman"/>
          <w:color w:val="231F20"/>
          <w:sz w:val="20"/>
          <w:szCs w:val="20"/>
          <w:lang w:val="hr-HR"/>
        </w:rPr>
        <w:t>2017.)</w:t>
      </w:r>
    </w:p>
    <w:p w14:paraId="360F540C" w14:textId="77777777" w:rsidR="00E26604" w:rsidRPr="00070FEA" w:rsidRDefault="00E26604" w:rsidP="00A439D5">
      <w:pPr>
        <w:pStyle w:val="ListParagraph"/>
        <w:numPr>
          <w:ilvl w:val="0"/>
          <w:numId w:val="28"/>
        </w:numPr>
        <w:shd w:val="clear" w:color="auto" w:fill="FFFFFF"/>
        <w:ind w:left="709" w:hanging="349"/>
        <w:jc w:val="both"/>
        <w:rPr>
          <w:rFonts w:ascii="Times New Roman" w:hAnsi="Times New Roman"/>
          <w:noProof/>
          <w:color w:val="000000"/>
          <w:sz w:val="20"/>
          <w:szCs w:val="20"/>
          <w:lang w:val="hr-HR"/>
        </w:rPr>
      </w:pPr>
      <w:r w:rsidRPr="00070FEA">
        <w:rPr>
          <w:rFonts w:ascii="Times New Roman" w:hAnsi="Times New Roman"/>
          <w:sz w:val="20"/>
          <w:szCs w:val="20"/>
          <w:lang w:val="hr-HR"/>
        </w:rPr>
        <w:t>Direktiva (EU) 2019/790 Europskog parlamenta i Vijeća od 17. travnja 2019.o autorskom pravu i srodnim pravima na jedinstvenom digitalnom tržištu i izmjeni direktiva 96/9/EZ i 2001/29/EZ (SL L 130, 17.5.2019.)</w:t>
      </w:r>
    </w:p>
    <w:p w14:paraId="05180E8E" w14:textId="77777777" w:rsidR="00E26604" w:rsidRPr="0040587E" w:rsidRDefault="00E26604" w:rsidP="00A439D5">
      <w:pPr>
        <w:pStyle w:val="ListParagraph"/>
        <w:numPr>
          <w:ilvl w:val="0"/>
          <w:numId w:val="28"/>
        </w:numPr>
        <w:shd w:val="clear" w:color="auto" w:fill="FFFFFF"/>
        <w:ind w:left="709" w:hanging="349"/>
        <w:jc w:val="both"/>
        <w:rPr>
          <w:rFonts w:ascii="Times New Roman" w:hAnsi="Times New Roman"/>
          <w:noProof/>
          <w:color w:val="000000"/>
          <w:sz w:val="18"/>
          <w:szCs w:val="18"/>
          <w:lang w:val="hr-HR"/>
        </w:rPr>
      </w:pPr>
      <w:hyperlink r:id="rId19" w:tgtFrame="_blank" w:history="1">
        <w:r w:rsidRPr="00070FEA">
          <w:rPr>
            <w:rStyle w:val="Hyperlink"/>
            <w:rFonts w:ascii="Times New Roman" w:hAnsi="Times New Roman"/>
            <w:color w:val="000000"/>
            <w:sz w:val="20"/>
            <w:szCs w:val="20"/>
            <w:u w:val="none"/>
            <w:bdr w:val="none" w:sz="0" w:space="0" w:color="auto" w:frame="1"/>
            <w:lang w:val="hr-HR"/>
          </w:rPr>
          <w:t>Uredba (EU) 2017/1563 Europskog parlamenta i Vijeća od 13. rujna 2017. o prekograničnoj razmjeni između Unije i trećih zemalja primjeraka u dostupnom formatu određenih djela i drugih predmeta zaštite koji su zaštićeni autorskim pravom i srodnim pravima u korist osoba koje su slijepe, koje imaju oštećenje vida ili imaju drugih poteškoća u korištenju tiskanim materijalima</w:t>
        </w:r>
      </w:hyperlink>
      <w:r w:rsidRPr="0040587E">
        <w:rPr>
          <w:rStyle w:val="Hyperlink"/>
          <w:rFonts w:ascii="Times New Roman" w:hAnsi="Times New Roman"/>
          <w:color w:val="000000"/>
          <w:sz w:val="18"/>
          <w:szCs w:val="18"/>
          <w:u w:val="none"/>
          <w:bdr w:val="none" w:sz="0" w:space="0" w:color="auto" w:frame="1"/>
          <w:lang w:val="hr-HR"/>
        </w:rPr>
        <w:t>.</w:t>
      </w:r>
    </w:p>
    <w:p w14:paraId="06F307ED" w14:textId="77777777" w:rsidR="00E26604" w:rsidRPr="00357EBA" w:rsidRDefault="00E26604" w:rsidP="00A439D5">
      <w:pPr>
        <w:pStyle w:val="FootnoteText"/>
        <w:ind w:left="720"/>
        <w:jc w:val="both"/>
        <w:rPr>
          <w:rFonts w:ascii="Times New Roman" w:hAnsi="Times New Roman"/>
          <w:lang w:val="hr-HR"/>
        </w:rPr>
      </w:pPr>
    </w:p>
    <w:p w14:paraId="3483B443" w14:textId="77777777" w:rsidR="00E26604" w:rsidRPr="00217096" w:rsidRDefault="00E26604" w:rsidP="00A439D5">
      <w:pPr>
        <w:pStyle w:val="FootnoteText"/>
        <w:rPr>
          <w:lang w:val="hr-HR"/>
        </w:rPr>
      </w:pPr>
    </w:p>
  </w:footnote>
  <w:footnote w:id="42">
    <w:p w14:paraId="3BA74BC7" w14:textId="77777777" w:rsidR="00E26604" w:rsidRPr="004A6570" w:rsidRDefault="00E26604">
      <w:pPr>
        <w:pStyle w:val="FootnoteText"/>
        <w:rPr>
          <w:rFonts w:ascii="Times New Roman" w:hAnsi="Times New Roman"/>
          <w:lang w:val="hr-HR"/>
        </w:rPr>
      </w:pPr>
      <w:r w:rsidRPr="004A6570">
        <w:rPr>
          <w:rStyle w:val="FootnoteReference"/>
          <w:rFonts w:ascii="Times New Roman" w:hAnsi="Times New Roman"/>
        </w:rPr>
        <w:footnoteRef/>
      </w:r>
      <w:r w:rsidRPr="007A2C9C">
        <w:rPr>
          <w:rFonts w:ascii="Times New Roman" w:hAnsi="Times New Roman"/>
          <w:lang w:val="hr-HR"/>
        </w:rPr>
        <w:t xml:space="preserve"> Pristup ovoj bazi podataka moguć je putem poveznice: </w:t>
      </w:r>
      <w:hyperlink r:id="rId20" w:history="1">
        <w:r w:rsidRPr="007A2C9C">
          <w:rPr>
            <w:rStyle w:val="Hyperlink"/>
            <w:rFonts w:ascii="Times New Roman" w:hAnsi="Times New Roman"/>
            <w:lang w:val="hr-HR"/>
          </w:rPr>
          <w:t>https://euipo.europa.eu/orphanworks/</w:t>
        </w:r>
      </w:hyperlink>
      <w:r w:rsidRPr="007A2C9C">
        <w:rPr>
          <w:rFonts w:ascii="Times New Roman" w:hAnsi="Times New Roman"/>
          <w:lang w:val="hr-HR"/>
        </w:rPr>
        <w:t xml:space="preserve"> </w:t>
      </w:r>
    </w:p>
  </w:footnote>
  <w:footnote w:id="43">
    <w:p w14:paraId="1C12D82D" w14:textId="6160F3F7" w:rsidR="00E26604" w:rsidRPr="00C42D3F" w:rsidRDefault="00E26604" w:rsidP="00CA0EE3">
      <w:pPr>
        <w:pStyle w:val="FootnoteText"/>
        <w:rPr>
          <w:rFonts w:ascii="Times New Roman" w:hAnsi="Times New Roman"/>
          <w:lang w:val="hr-HR"/>
        </w:rPr>
      </w:pPr>
      <w:r w:rsidRPr="00C42D3F">
        <w:rPr>
          <w:rStyle w:val="FootnoteReference"/>
          <w:rFonts w:ascii="Times New Roman" w:hAnsi="Times New Roman"/>
        </w:rPr>
        <w:footnoteRef/>
      </w:r>
      <w:r w:rsidRPr="00C42D3F">
        <w:rPr>
          <w:rFonts w:ascii="Times New Roman" w:hAnsi="Times New Roman"/>
        </w:rPr>
        <w:t xml:space="preserve"> </w:t>
      </w:r>
      <w:r w:rsidRPr="00C42D3F">
        <w:rPr>
          <w:rFonts w:ascii="Times New Roman" w:hAnsi="Times New Roman"/>
          <w:b/>
        </w:rPr>
        <w:t>A</w:t>
      </w:r>
      <w:r w:rsidRPr="00C42D3F">
        <w:rPr>
          <w:rFonts w:ascii="Times New Roman" w:hAnsi="Times New Roman"/>
        </w:rPr>
        <w:t xml:space="preserve"> – Arhivi; </w:t>
      </w:r>
      <w:r w:rsidRPr="00C42D3F">
        <w:rPr>
          <w:rFonts w:ascii="Times New Roman" w:hAnsi="Times New Roman"/>
          <w:b/>
        </w:rPr>
        <w:t>K</w:t>
      </w:r>
      <w:r w:rsidRPr="00C42D3F">
        <w:rPr>
          <w:rFonts w:ascii="Times New Roman" w:hAnsi="Times New Roman"/>
        </w:rPr>
        <w:t xml:space="preserve"> – Knjižnice; </w:t>
      </w:r>
      <w:r w:rsidRPr="00C42D3F">
        <w:rPr>
          <w:rFonts w:ascii="Times New Roman" w:hAnsi="Times New Roman"/>
          <w:b/>
        </w:rPr>
        <w:t>M</w:t>
      </w:r>
      <w:r w:rsidRPr="00C42D3F">
        <w:rPr>
          <w:rFonts w:ascii="Times New Roman" w:hAnsi="Times New Roman"/>
        </w:rPr>
        <w:t xml:space="preserve"> – Muzeji</w:t>
      </w:r>
      <w:r>
        <w:rPr>
          <w:rFonts w:ascii="Times New Roman" w:hAnsi="Times New Roman"/>
        </w:rPr>
        <w:t>.</w:t>
      </w:r>
    </w:p>
  </w:footnote>
  <w:footnote w:id="44">
    <w:p w14:paraId="750E9E3A" w14:textId="5F7C434A" w:rsidR="00E26604" w:rsidRPr="00C42D3F" w:rsidRDefault="00E26604">
      <w:pPr>
        <w:pStyle w:val="FootnoteText"/>
        <w:rPr>
          <w:rFonts w:ascii="Times New Roman" w:hAnsi="Times New Roman"/>
          <w:lang w:val="hr-HR"/>
        </w:rPr>
      </w:pPr>
      <w:r w:rsidRPr="00C42D3F">
        <w:rPr>
          <w:rStyle w:val="FootnoteReference"/>
          <w:rFonts w:ascii="Times New Roman" w:hAnsi="Times New Roman"/>
        </w:rPr>
        <w:footnoteRef/>
      </w:r>
      <w:r w:rsidRPr="007A2C9C">
        <w:rPr>
          <w:rFonts w:ascii="Times New Roman" w:hAnsi="Times New Roman"/>
          <w:lang w:val="hr-HR"/>
        </w:rPr>
        <w:t xml:space="preserve"> </w:t>
      </w:r>
      <w:r w:rsidRPr="007A2C9C">
        <w:rPr>
          <w:rFonts w:ascii="Times New Roman" w:hAnsi="Times New Roman"/>
          <w:b/>
          <w:color w:val="000000"/>
          <w:lang w:val="hr-HR"/>
        </w:rPr>
        <w:t xml:space="preserve">O </w:t>
      </w:r>
      <w:r w:rsidRPr="007A2C9C">
        <w:rPr>
          <w:rFonts w:ascii="Times New Roman" w:hAnsi="Times New Roman"/>
          <w:color w:val="000000"/>
          <w:lang w:val="hr-HR"/>
        </w:rPr>
        <w:t xml:space="preserve">– obavezno; </w:t>
      </w:r>
      <w:r w:rsidRPr="007A2C9C">
        <w:rPr>
          <w:rFonts w:ascii="Times New Roman" w:hAnsi="Times New Roman"/>
          <w:b/>
          <w:color w:val="000000"/>
          <w:lang w:val="hr-HR"/>
        </w:rPr>
        <w:t xml:space="preserve">NO </w:t>
      </w:r>
      <w:r w:rsidRPr="007A2C9C">
        <w:rPr>
          <w:rFonts w:ascii="Times New Roman" w:hAnsi="Times New Roman"/>
          <w:color w:val="000000"/>
          <w:lang w:val="hr-HR"/>
        </w:rPr>
        <w:t>– nije obavezno / nije primjenjivo</w:t>
      </w:r>
      <w:r>
        <w:rPr>
          <w:rFonts w:ascii="Times New Roman" w:hAnsi="Times New Roman"/>
          <w:color w:val="000000"/>
          <w:lang w:val="hr-HR"/>
        </w:rPr>
        <w:t>.</w:t>
      </w:r>
    </w:p>
  </w:footnote>
  <w:footnote w:id="45">
    <w:p w14:paraId="4CD91FF7" w14:textId="77777777" w:rsidR="00E26604" w:rsidRPr="00C42D3F" w:rsidRDefault="00E26604">
      <w:pPr>
        <w:pStyle w:val="FootnoteText"/>
        <w:rPr>
          <w:rFonts w:ascii="Times New Roman" w:hAnsi="Times New Roman"/>
          <w:lang w:val="hr-HR"/>
        </w:rPr>
      </w:pPr>
      <w:r w:rsidRPr="00C42D3F">
        <w:rPr>
          <w:rStyle w:val="FootnoteReference"/>
          <w:rFonts w:ascii="Times New Roman" w:hAnsi="Times New Roman"/>
        </w:rPr>
        <w:footnoteRef/>
      </w:r>
      <w:r w:rsidRPr="00C42D3F">
        <w:rPr>
          <w:rFonts w:ascii="Times New Roman" w:hAnsi="Times New Roman"/>
        </w:rPr>
        <w:t xml:space="preserve"> </w:t>
      </w:r>
      <w:r w:rsidRPr="00C42D3F">
        <w:rPr>
          <w:rFonts w:ascii="Times New Roman" w:hAnsi="Times New Roman"/>
          <w:color w:val="000000"/>
        </w:rPr>
        <w:t xml:space="preserve">Dublin Core Metadata Initiative. Dostupno na: </w:t>
      </w:r>
      <w:hyperlink r:id="rId21" w:history="1">
        <w:r w:rsidRPr="00C42D3F">
          <w:rPr>
            <w:rStyle w:val="Hyperlink"/>
            <w:rFonts w:ascii="Times New Roman" w:hAnsi="Times New Roman"/>
          </w:rPr>
          <w:t>https://dublincore.org/</w:t>
        </w:r>
      </w:hyperlink>
    </w:p>
  </w:footnote>
  <w:footnote w:id="46">
    <w:p w14:paraId="40AC1B2D" w14:textId="77777777" w:rsidR="00E26604" w:rsidRPr="00C42D3F" w:rsidRDefault="00E26604">
      <w:pPr>
        <w:pStyle w:val="FootnoteText"/>
        <w:rPr>
          <w:rFonts w:ascii="Times New Roman" w:hAnsi="Times New Roman"/>
          <w:lang w:val="hr-HR"/>
        </w:rPr>
      </w:pPr>
      <w:r w:rsidRPr="00C42D3F">
        <w:rPr>
          <w:rStyle w:val="FootnoteReference"/>
          <w:rFonts w:ascii="Times New Roman" w:hAnsi="Times New Roman"/>
        </w:rPr>
        <w:footnoteRef/>
      </w:r>
      <w:r w:rsidRPr="00C42D3F">
        <w:rPr>
          <w:rFonts w:ascii="Times New Roman" w:hAnsi="Times New Roman"/>
        </w:rPr>
        <w:t xml:space="preserve"> </w:t>
      </w:r>
      <w:r w:rsidRPr="00C42D3F">
        <w:rPr>
          <w:rFonts w:ascii="Times New Roman" w:hAnsi="Times New Roman"/>
          <w:color w:val="000000"/>
        </w:rPr>
        <w:t xml:space="preserve">MODS. Dostupno na: </w:t>
      </w:r>
      <w:hyperlink r:id="rId22" w:history="1">
        <w:r w:rsidRPr="00C42D3F">
          <w:rPr>
            <w:rStyle w:val="Hyperlink"/>
            <w:rFonts w:ascii="Times New Roman" w:hAnsi="Times New Roman"/>
          </w:rPr>
          <w:t>https://www.loc.gov/standards/mods/</w:t>
        </w:r>
      </w:hyperlink>
    </w:p>
  </w:footnote>
  <w:footnote w:id="47">
    <w:p w14:paraId="259B5C06" w14:textId="77777777" w:rsidR="00E26604" w:rsidRPr="00C42D3F" w:rsidRDefault="00E26604">
      <w:pPr>
        <w:pStyle w:val="FootnoteText"/>
        <w:rPr>
          <w:rFonts w:ascii="Times New Roman" w:hAnsi="Times New Roman"/>
          <w:lang w:val="hr-HR"/>
        </w:rPr>
      </w:pPr>
      <w:r w:rsidRPr="00C42D3F">
        <w:rPr>
          <w:rStyle w:val="FootnoteReference"/>
          <w:rFonts w:ascii="Times New Roman" w:hAnsi="Times New Roman"/>
        </w:rPr>
        <w:footnoteRef/>
      </w:r>
      <w:r w:rsidRPr="00C42D3F">
        <w:rPr>
          <w:rFonts w:ascii="Times New Roman" w:hAnsi="Times New Roman"/>
        </w:rPr>
        <w:t xml:space="preserve"> Europeana Data Model (EDM)</w:t>
      </w:r>
      <w:r w:rsidRPr="00C42D3F">
        <w:rPr>
          <w:rFonts w:ascii="Times New Roman" w:hAnsi="Times New Roman"/>
          <w:color w:val="000000"/>
        </w:rPr>
        <w:t>. Dostupno na:</w:t>
      </w:r>
      <w:r w:rsidRPr="00C42D3F">
        <w:rPr>
          <w:rFonts w:ascii="Times New Roman" w:hAnsi="Times New Roman"/>
        </w:rPr>
        <w:t xml:space="preserve"> </w:t>
      </w:r>
      <w:hyperlink r:id="rId23" w:history="1">
        <w:r w:rsidRPr="00C42D3F">
          <w:rPr>
            <w:rStyle w:val="Hyperlink"/>
            <w:rFonts w:ascii="Times New Roman" w:hAnsi="Times New Roman"/>
          </w:rPr>
          <w:t>https://pro.europeana.eu/page/edm-documentation</w:t>
        </w:r>
      </w:hyperlink>
    </w:p>
  </w:footnote>
  <w:footnote w:id="48">
    <w:p w14:paraId="54262161" w14:textId="77777777" w:rsidR="00E26604" w:rsidRPr="00C42D3F" w:rsidRDefault="00E26604">
      <w:pPr>
        <w:pStyle w:val="FootnoteText"/>
        <w:rPr>
          <w:rFonts w:ascii="Times New Roman" w:hAnsi="Times New Roman"/>
          <w:lang w:val="hr-HR"/>
        </w:rPr>
      </w:pPr>
      <w:r w:rsidRPr="00C42D3F">
        <w:rPr>
          <w:rStyle w:val="FootnoteReference"/>
          <w:rFonts w:ascii="Times New Roman" w:hAnsi="Times New Roman"/>
        </w:rPr>
        <w:footnoteRef/>
      </w:r>
      <w:r w:rsidRPr="00C42D3F">
        <w:rPr>
          <w:rFonts w:ascii="Times New Roman" w:hAnsi="Times New Roman"/>
        </w:rPr>
        <w:t xml:space="preserve"> </w:t>
      </w:r>
      <w:r w:rsidRPr="00C42D3F">
        <w:rPr>
          <w:rFonts w:ascii="Times New Roman" w:hAnsi="Times New Roman"/>
          <w:color w:val="000000"/>
        </w:rPr>
        <w:t xml:space="preserve">MARC21 Format for Bibliographic Data. Dostupno na: </w:t>
      </w:r>
      <w:hyperlink r:id="rId24" w:history="1">
        <w:r w:rsidRPr="00C42D3F">
          <w:rPr>
            <w:rStyle w:val="Hyperlink"/>
            <w:rFonts w:ascii="Times New Roman" w:hAnsi="Times New Roman"/>
          </w:rPr>
          <w:t>https://www.loc.gov/marc/bibliographic/</w:t>
        </w:r>
      </w:hyperlink>
    </w:p>
  </w:footnote>
  <w:footnote w:id="49">
    <w:p w14:paraId="55DB5FDA" w14:textId="77777777" w:rsidR="00E26604" w:rsidRPr="008546E1" w:rsidRDefault="00E26604">
      <w:pPr>
        <w:pStyle w:val="FootnoteText"/>
        <w:rPr>
          <w:rFonts w:ascii="Times New Roman" w:hAnsi="Times New Roman"/>
          <w:lang w:val="hr-HR"/>
        </w:rPr>
      </w:pPr>
      <w:r w:rsidRPr="008546E1">
        <w:rPr>
          <w:rStyle w:val="FootnoteReference"/>
          <w:rFonts w:ascii="Times New Roman" w:hAnsi="Times New Roman"/>
        </w:rPr>
        <w:footnoteRef/>
      </w:r>
      <w:r w:rsidRPr="008546E1">
        <w:rPr>
          <w:rFonts w:ascii="Times New Roman" w:hAnsi="Times New Roman"/>
        </w:rPr>
        <w:t xml:space="preserve"> </w:t>
      </w:r>
      <w:r w:rsidRPr="008546E1">
        <w:rPr>
          <w:rFonts w:ascii="Times New Roman" w:hAnsi="Times New Roman"/>
          <w:color w:val="000000"/>
        </w:rPr>
        <w:t xml:space="preserve">UNIMARC: Universal MARC format. Dostupno na: </w:t>
      </w:r>
      <w:hyperlink r:id="rId25" w:history="1">
        <w:r w:rsidRPr="008546E1">
          <w:rPr>
            <w:rStyle w:val="Hyperlink"/>
            <w:rFonts w:ascii="Times New Roman" w:hAnsi="Times New Roman"/>
          </w:rPr>
          <w:t>https://www.ifla.org/publications/unimarc-formats-and-related-documentation</w:t>
        </w:r>
      </w:hyperlink>
    </w:p>
  </w:footnote>
  <w:footnote w:id="50">
    <w:p w14:paraId="7EFB45D0" w14:textId="0404116C" w:rsidR="00E26604" w:rsidRPr="008546E1" w:rsidRDefault="00E26604" w:rsidP="008546E1">
      <w:pPr>
        <w:pStyle w:val="FootnoteText"/>
        <w:rPr>
          <w:rFonts w:ascii="Times New Roman" w:hAnsi="Times New Roman"/>
          <w:lang w:val="hr-HR"/>
        </w:rPr>
      </w:pPr>
      <w:r w:rsidRPr="008546E1">
        <w:rPr>
          <w:rStyle w:val="FootnoteReference"/>
          <w:rFonts w:ascii="Times New Roman" w:hAnsi="Times New Roman"/>
        </w:rPr>
        <w:footnoteRef/>
      </w:r>
      <w:r w:rsidRPr="008546E1">
        <w:rPr>
          <w:rFonts w:ascii="Times New Roman" w:hAnsi="Times New Roman"/>
        </w:rPr>
        <w:t xml:space="preserve"> LIDO: Lightweight Information Describing Objects. Dostupno na: </w:t>
      </w:r>
      <w:hyperlink r:id="rId26" w:history="1">
        <w:r w:rsidRPr="008546E1">
          <w:rPr>
            <w:rStyle w:val="Hyperlink"/>
            <w:rFonts w:ascii="Times New Roman" w:hAnsi="Times New Roman"/>
          </w:rPr>
          <w:t>http://www.lido-schema.org/</w:t>
        </w:r>
      </w:hyperlink>
      <w:r w:rsidRPr="008546E1">
        <w:rPr>
          <w:rFonts w:ascii="Times New Roman" w:hAnsi="Times New Roman"/>
        </w:rPr>
        <w:t xml:space="preserve"> </w:t>
      </w:r>
    </w:p>
  </w:footnote>
  <w:footnote w:id="51">
    <w:p w14:paraId="34DE2D72" w14:textId="53EADE74" w:rsidR="00E26604" w:rsidRPr="008546E1" w:rsidRDefault="00E26604">
      <w:pPr>
        <w:pStyle w:val="FootnoteText"/>
        <w:rPr>
          <w:rFonts w:ascii="Times New Roman" w:hAnsi="Times New Roman"/>
          <w:lang w:val="hr-HR"/>
        </w:rPr>
      </w:pPr>
      <w:r w:rsidRPr="008546E1">
        <w:rPr>
          <w:rStyle w:val="FootnoteReference"/>
          <w:rFonts w:ascii="Times New Roman" w:hAnsi="Times New Roman"/>
        </w:rPr>
        <w:footnoteRef/>
      </w:r>
      <w:r w:rsidRPr="008546E1">
        <w:rPr>
          <w:rFonts w:ascii="Times New Roman" w:hAnsi="Times New Roman"/>
        </w:rPr>
        <w:t xml:space="preserve"> EAD: Encoded Archival Description. Dostupno na: </w:t>
      </w:r>
      <w:hyperlink r:id="rId27" w:history="1">
        <w:r w:rsidRPr="008546E1">
          <w:rPr>
            <w:rStyle w:val="Hyperlink"/>
            <w:rFonts w:ascii="Times New Roman" w:hAnsi="Times New Roman"/>
          </w:rPr>
          <w:t>https://www.loc.gov/ead/</w:t>
        </w:r>
      </w:hyperlink>
      <w:r w:rsidRPr="008546E1">
        <w:rPr>
          <w:rFonts w:ascii="Times New Roman" w:hAnsi="Times New Roman"/>
        </w:rPr>
        <w:t xml:space="preserve"> </w:t>
      </w:r>
    </w:p>
  </w:footnote>
  <w:footnote w:id="52">
    <w:p w14:paraId="5879FA23" w14:textId="661A9F70" w:rsidR="00E26604" w:rsidRPr="008546E1" w:rsidRDefault="00E26604" w:rsidP="008546E1">
      <w:pPr>
        <w:pStyle w:val="FootnoteText"/>
        <w:rPr>
          <w:rFonts w:ascii="Times New Roman" w:hAnsi="Times New Roman"/>
          <w:lang w:val="hr-HR"/>
        </w:rPr>
      </w:pPr>
      <w:r w:rsidRPr="008546E1">
        <w:rPr>
          <w:rStyle w:val="FootnoteReference"/>
          <w:rFonts w:ascii="Times New Roman" w:hAnsi="Times New Roman"/>
        </w:rPr>
        <w:footnoteRef/>
      </w:r>
      <w:r w:rsidRPr="008546E1">
        <w:rPr>
          <w:rFonts w:ascii="Times New Roman" w:hAnsi="Times New Roman"/>
        </w:rPr>
        <w:t xml:space="preserve"> PREMIS: The PREMIS Data Dictionary for Preservation Metadata. Dostupno na:</w:t>
      </w:r>
      <w:r>
        <w:rPr>
          <w:rFonts w:ascii="Times New Roman" w:hAnsi="Times New Roman"/>
        </w:rPr>
        <w:t xml:space="preserve"> </w:t>
      </w:r>
      <w:hyperlink r:id="rId28" w:history="1">
        <w:r w:rsidRPr="008546E1">
          <w:rPr>
            <w:rStyle w:val="Hyperlink"/>
            <w:rFonts w:ascii="Times New Roman" w:hAnsi="Times New Roman"/>
          </w:rPr>
          <w:t>https://www.loc.gov/standards/premis/</w:t>
        </w:r>
      </w:hyperlink>
      <w:r w:rsidRPr="008546E1">
        <w:rPr>
          <w:rFonts w:ascii="Times New Roman" w:hAnsi="Times New Roman"/>
        </w:rPr>
        <w:t xml:space="preserve"> </w:t>
      </w:r>
    </w:p>
  </w:footnote>
  <w:footnote w:id="53">
    <w:p w14:paraId="5BF91153" w14:textId="4C82E247" w:rsidR="00E26604" w:rsidRDefault="00E26604" w:rsidP="00AA1BD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Preporučuje se unositi normirani podatak o osobi koja je odgovorna za izradu sadržaja građe. Potrebno je unositi sljedeće podatke: prezime, ime; godina/datum rođenja; godina/datum smrti; identifikator autora kada postoji (VIAF, ISNI, ORCID itd.). </w:t>
      </w:r>
      <w:r w:rsidRPr="00FF2EFD">
        <w:rPr>
          <w:color w:val="000000"/>
          <w:sz w:val="20"/>
          <w:szCs w:val="20"/>
        </w:rPr>
        <w:t xml:space="preserve">Primjer: </w:t>
      </w:r>
      <w:r w:rsidRPr="00FF2EFD">
        <w:rPr>
          <w:i/>
          <w:color w:val="000000"/>
          <w:sz w:val="20"/>
          <w:szCs w:val="20"/>
        </w:rPr>
        <w:t>Marulić, Marko (18. 8. 1450.–5. 1. 1524.); VIAF 19697406; ISNI 000000012319976X</w:t>
      </w:r>
      <w:r>
        <w:rPr>
          <w:i/>
          <w:color w:val="000000"/>
          <w:sz w:val="20"/>
          <w:szCs w:val="20"/>
        </w:rPr>
        <w:t>.</w:t>
      </w:r>
    </w:p>
  </w:footnote>
  <w:footnote w:id="54">
    <w:p w14:paraId="7D1A82E7" w14:textId="53C1D9B3" w:rsidR="00E26604" w:rsidRDefault="00E26604" w:rsidP="00AA1BD3">
      <w:pPr>
        <w:pBdr>
          <w:top w:val="nil"/>
          <w:left w:val="nil"/>
          <w:bottom w:val="nil"/>
          <w:right w:val="nil"/>
          <w:between w:val="nil"/>
        </w:pBdr>
        <w:rPr>
          <w:i/>
          <w:color w:val="000000"/>
          <w:sz w:val="20"/>
          <w:szCs w:val="20"/>
        </w:rPr>
      </w:pPr>
      <w:r>
        <w:rPr>
          <w:rStyle w:val="FootnoteReference"/>
        </w:rPr>
        <w:footnoteRef/>
      </w:r>
      <w:r>
        <w:rPr>
          <w:color w:val="000000"/>
          <w:sz w:val="20"/>
          <w:szCs w:val="20"/>
        </w:rPr>
        <w:t xml:space="preserve"> Uz normirani podatak o korporativnom tijelu potrebno je unositi i ostale podatke ako su dostupni, npr. sjedište. Primjer: </w:t>
      </w:r>
      <w:r>
        <w:rPr>
          <w:i/>
          <w:color w:val="000000"/>
          <w:sz w:val="20"/>
          <w:szCs w:val="20"/>
        </w:rPr>
        <w:t xml:space="preserve">Muzej vučedolske kulture (Vukovar). </w:t>
      </w:r>
    </w:p>
  </w:footnote>
  <w:footnote w:id="55">
    <w:p w14:paraId="7D1CCB61" w14:textId="771BB483" w:rsidR="00E26604" w:rsidRDefault="00E26604" w:rsidP="00AA1BD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Uz normirani podatak o nazivu sastanka unose se svi dostupni podaci: redni broj sastanka, mjesto održavanja sastanka itd. Primjer: </w:t>
      </w:r>
      <w:r>
        <w:rPr>
          <w:i/>
          <w:color w:val="000000"/>
          <w:sz w:val="20"/>
          <w:szCs w:val="20"/>
        </w:rPr>
        <w:t>Međunarodna konferencija Strani jezici i turizam (4 ;2018 ;Zadar).</w:t>
      </w:r>
    </w:p>
  </w:footnote>
  <w:footnote w:id="56">
    <w:p w14:paraId="54B344FE" w14:textId="77777777" w:rsidR="00E26604" w:rsidRDefault="00E26604" w:rsidP="00AA1BD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normirani podatak o vrsti građe/gradiva/predmeta, npr. knjiga, novine, časopis, grafika, plakat, razglednica, dokument, pismo itd. </w:t>
      </w:r>
    </w:p>
  </w:footnote>
  <w:footnote w:id="57">
    <w:p w14:paraId="7C6AAEBE" w14:textId="77777777" w:rsidR="00E26604" w:rsidRDefault="00E26604" w:rsidP="000476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Unose se normirani podaci o godini/datumu objavljivanja, godini/datumu izrade, godini/datumu tiskanja, vremenu nastanka itd., ovisno o vrsti građe na koju se primjenjuje.</w:t>
      </w:r>
    </w:p>
  </w:footnote>
  <w:footnote w:id="58">
    <w:p w14:paraId="23BEB380" w14:textId="77777777" w:rsidR="00E26604" w:rsidRDefault="00E26604">
      <w:pPr>
        <w:widowControl/>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normirani podatak o statusu autorskog prava, odnosno o dopuštenim uvjetima korištenja, npr. javno dobro.</w:t>
      </w:r>
    </w:p>
  </w:footnote>
  <w:footnote w:id="59">
    <w:p w14:paraId="65F8EE5E" w14:textId="77777777" w:rsidR="00E26604" w:rsidRDefault="00E26604" w:rsidP="00D33E6F">
      <w:pPr>
        <w:widowControl/>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normirani podatak o uvjetima pristupa, </w:t>
      </w:r>
      <w:r w:rsidRPr="00347BD4">
        <w:rPr>
          <w:color w:val="000000"/>
          <w:sz w:val="20"/>
          <w:szCs w:val="20"/>
        </w:rPr>
        <w:t>npr. neograničen pristup, embargo</w:t>
      </w:r>
      <w:r>
        <w:rPr>
          <w:color w:val="000000"/>
          <w:sz w:val="20"/>
          <w:szCs w:val="20"/>
        </w:rPr>
        <w:t xml:space="preserve"> itd.</w:t>
      </w:r>
    </w:p>
  </w:footnote>
  <w:footnote w:id="60">
    <w:p w14:paraId="19DD872F" w14:textId="77777777" w:rsidR="00E26604" w:rsidRDefault="00E26604" w:rsidP="006274F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Polje je nužno za dostavu podataka Europeani. Unosi se jedna od sljedećih normiranih vrijednosti ovisno o sadržaju digitalne jedinice građe: Tekst, Slika, Zvuk, Video, 3D.</w:t>
      </w:r>
    </w:p>
  </w:footnote>
  <w:footnote w:id="61">
    <w:p w14:paraId="6297D34A" w14:textId="77777777" w:rsidR="00E26604" w:rsidRDefault="00E26604" w:rsidP="004B0C22">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normirani podatak o jeziku teksta (ISO 639-2).</w:t>
      </w:r>
    </w:p>
  </w:footnote>
  <w:footnote w:id="62">
    <w:p w14:paraId="7591A714"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podatak o formatu datoteke jedinice građe, npr. application/pdf, image/jpeg itd., i usklađen je s </w:t>
      </w:r>
      <w:r w:rsidRPr="00347BD4">
        <w:rPr>
          <w:color w:val="000000"/>
          <w:sz w:val="20"/>
          <w:szCs w:val="20"/>
        </w:rPr>
        <w:t>MIME vrstama datoteka</w:t>
      </w:r>
      <w:r>
        <w:rPr>
          <w:color w:val="000000"/>
          <w:sz w:val="20"/>
          <w:szCs w:val="20"/>
        </w:rPr>
        <w:t xml:space="preserve">. Dostupno na: </w:t>
      </w:r>
      <w:hyperlink r:id="rId29">
        <w:r>
          <w:rPr>
            <w:color w:val="1155CC"/>
            <w:sz w:val="20"/>
            <w:szCs w:val="20"/>
            <w:u w:val="single"/>
          </w:rPr>
          <w:t>http://www.iana.org/assignments/media-types/media-types.xhtml</w:t>
        </w:r>
      </w:hyperlink>
    </w:p>
  </w:footnote>
  <w:footnote w:id="63">
    <w:p w14:paraId="6FC3AB5D" w14:textId="77777777" w:rsidR="00E26604" w:rsidRDefault="00E26604" w:rsidP="009F0C1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Unose se podaci o identifikatorima kao što su: ISBN, ISMN, ISSN, URN:NBN, DOI, Inventarna oznaka za muzejsku građu itd.</w:t>
      </w:r>
    </w:p>
  </w:footnote>
  <w:footnote w:id="64">
    <w:p w14:paraId="4AF9308C" w14:textId="44347852" w:rsidR="00E26604" w:rsidRDefault="00E26604" w:rsidP="0027012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Unose se ostali podaci o odgovornosti koji se odnose na osobe koje sudjeluju u izradi sadržaja, ali to nije autorstvo, npr. urednik, prevoditelj, ilustrator itd.</w:t>
      </w:r>
    </w:p>
  </w:footnote>
  <w:footnote w:id="65">
    <w:p w14:paraId="22CF4F64" w14:textId="2BF8AE98" w:rsidR="00E26604" w:rsidRDefault="00E26604" w:rsidP="006D2074">
      <w:pPr>
        <w:pBdr>
          <w:top w:val="nil"/>
          <w:left w:val="nil"/>
          <w:bottom w:val="nil"/>
          <w:right w:val="nil"/>
          <w:between w:val="nil"/>
        </w:pBdr>
        <w:jc w:val="both"/>
        <w:rPr>
          <w:i/>
          <w:color w:val="000000"/>
          <w:sz w:val="20"/>
          <w:szCs w:val="20"/>
        </w:rPr>
      </w:pPr>
      <w:r>
        <w:rPr>
          <w:rStyle w:val="FootnoteReference"/>
        </w:rPr>
        <w:footnoteRef/>
      </w:r>
      <w:r>
        <w:rPr>
          <w:color w:val="000000"/>
          <w:sz w:val="20"/>
          <w:szCs w:val="20"/>
        </w:rPr>
        <w:t xml:space="preserve"> Polje je obvezno za serijske publikacije (časopisi, novine). Unose se podaci o godištu, broju sveščića, godini. Primjer za sveščić novina: </w:t>
      </w:r>
      <w:r>
        <w:rPr>
          <w:i/>
          <w:color w:val="000000"/>
          <w:sz w:val="20"/>
          <w:szCs w:val="20"/>
        </w:rPr>
        <w:t>God. 25, br. 15 (6. travnja 1912.).</w:t>
      </w:r>
    </w:p>
  </w:footnote>
  <w:footnote w:id="66">
    <w:p w14:paraId="06256C8C" w14:textId="7E4EB7A9" w:rsidR="00E26604" w:rsidRDefault="00E26604" w:rsidP="006D207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Polje je obvezno za serijske publikacije (časopisi, novine). Unose se podaci o učestalosti objavljivanja sveščića, npr. mjesečno, dnevno itd.</w:t>
      </w:r>
    </w:p>
  </w:footnote>
  <w:footnote w:id="67">
    <w:p w14:paraId="64C1F9B2" w14:textId="77777777" w:rsidR="00E26604" w:rsidRDefault="00E26604" w:rsidP="00F7302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podatak o nakladniku, npr. Fraktura.</w:t>
      </w:r>
    </w:p>
  </w:footnote>
  <w:footnote w:id="68">
    <w:p w14:paraId="0094FC68" w14:textId="77777777" w:rsidR="00E26604" w:rsidRDefault="00E266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normirani podatak o pismu na kojem je djelo napisano, npr. glagoljica.</w:t>
      </w:r>
    </w:p>
  </w:footnote>
  <w:footnote w:id="69">
    <w:p w14:paraId="52FBCCB2" w14:textId="2CE8C24F" w:rsidR="00E26604" w:rsidRPr="00203C35" w:rsidRDefault="00E26604" w:rsidP="00014FE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Pr="005468E9">
        <w:rPr>
          <w:color w:val="000000"/>
          <w:sz w:val="20"/>
          <w:szCs w:val="20"/>
        </w:rPr>
        <w:t>Unose se podaci o opsegu (npr. broj stranica, broj svezaka itd.)</w:t>
      </w:r>
      <w:r>
        <w:rPr>
          <w:color w:val="000000"/>
          <w:sz w:val="20"/>
          <w:szCs w:val="20"/>
        </w:rPr>
        <w:t>.</w:t>
      </w:r>
      <w:r w:rsidRPr="00203C35">
        <w:rPr>
          <w:color w:val="000000"/>
          <w:sz w:val="20"/>
          <w:szCs w:val="20"/>
        </w:rPr>
        <w:t xml:space="preserve"> </w:t>
      </w:r>
    </w:p>
  </w:footnote>
  <w:footnote w:id="70">
    <w:p w14:paraId="0F3CDA4B" w14:textId="30B0803E" w:rsidR="00E26604" w:rsidRPr="00070FEA" w:rsidRDefault="00E26604">
      <w:pPr>
        <w:pStyle w:val="FootnoteText"/>
        <w:rPr>
          <w:rFonts w:ascii="Times New Roman" w:hAnsi="Times New Roman"/>
          <w:lang w:val="hr-HR"/>
        </w:rPr>
      </w:pPr>
      <w:r>
        <w:rPr>
          <w:rStyle w:val="FootnoteReference"/>
        </w:rPr>
        <w:footnoteRef/>
      </w:r>
      <w:r>
        <w:t xml:space="preserve"> </w:t>
      </w:r>
      <w:r w:rsidRPr="00070FEA">
        <w:rPr>
          <w:rFonts w:ascii="Times New Roman" w:hAnsi="Times New Roman"/>
          <w:color w:val="000000"/>
        </w:rPr>
        <w:t>Unose se podaci o dimenzijama jedinice građe (npr. visina 15 cm itd.).</w:t>
      </w:r>
    </w:p>
  </w:footnote>
  <w:footnote w:id="71">
    <w:p w14:paraId="1E0838DA" w14:textId="77777777" w:rsidR="00E26604" w:rsidRDefault="00E26604" w:rsidP="0057659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Unosi se kratki opis djela ili sažetak.</w:t>
      </w:r>
    </w:p>
  </w:footnote>
  <w:footnote w:id="72">
    <w:p w14:paraId="3C79BB2B" w14:textId="77777777" w:rsidR="00E26604" w:rsidRDefault="00E26604" w:rsidP="006439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Unose se sve vrste napomena vezane uz jedinicu građe.</w:t>
      </w:r>
    </w:p>
  </w:footnote>
  <w:footnote w:id="73">
    <w:p w14:paraId="250E2E66" w14:textId="79240FFE" w:rsidR="00E26604" w:rsidRPr="006D2074" w:rsidRDefault="00E26604">
      <w:pPr>
        <w:pBdr>
          <w:top w:val="nil"/>
          <w:left w:val="nil"/>
          <w:bottom w:val="nil"/>
          <w:right w:val="nil"/>
          <w:between w:val="nil"/>
        </w:pBdr>
        <w:rPr>
          <w:color w:val="000000"/>
          <w:sz w:val="20"/>
          <w:szCs w:val="20"/>
        </w:rPr>
      </w:pPr>
      <w:r w:rsidRPr="006D2074">
        <w:rPr>
          <w:rStyle w:val="FootnoteReference"/>
          <w:sz w:val="20"/>
          <w:szCs w:val="20"/>
        </w:rPr>
        <w:footnoteRef/>
      </w:r>
      <w:r w:rsidRPr="006D2074">
        <w:rPr>
          <w:color w:val="000000"/>
          <w:sz w:val="20"/>
          <w:szCs w:val="20"/>
        </w:rPr>
        <w:t xml:space="preserve"> Unose se pojmovi iz nadziranih rječnika (tezaurusa) kojima se opisuje tema. Predmet može biti: osoba, korporativno tijelo, obitelj, vremensk</w:t>
      </w:r>
      <w:r>
        <w:rPr>
          <w:color w:val="000000"/>
          <w:sz w:val="20"/>
          <w:szCs w:val="20"/>
        </w:rPr>
        <w:t>i obuhvat</w:t>
      </w:r>
      <w:r w:rsidRPr="006D2074">
        <w:rPr>
          <w:color w:val="000000"/>
          <w:sz w:val="20"/>
          <w:szCs w:val="20"/>
        </w:rPr>
        <w:t>, geografsko ime, jedinstveni naslov, žanr/oblik itd.</w:t>
      </w:r>
    </w:p>
  </w:footnote>
  <w:footnote w:id="74">
    <w:p w14:paraId="2C16C75D" w14:textId="437C9BC8" w:rsidR="00E26604" w:rsidRDefault="00E26604" w:rsidP="00920D5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Unose se podaci o prilogu, matičnoj publikaciji, skup/dio od, privezano uz, prethodnom naslovu, nastavlja se i ostale vrste veza. Napomena: različiti entiteti u oposu građe mogu biti povezani različitim vrstama veze, npr. Veze između osba i mjesta, veze između jedinica građe međusobno, npr. prilog, matična publikacija, skup/dio od jedinice.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5E8F" w14:textId="77777777" w:rsidR="00E26604" w:rsidRDefault="00E2660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6DAC" w14:textId="79B9E982" w:rsidR="00E26604" w:rsidRDefault="00E26604">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E704FBD" wp14:editId="68DAF555">
          <wp:extent cx="937895" cy="627380"/>
          <wp:effectExtent l="0" t="0" r="1905" b="7620"/>
          <wp:docPr id="6" name="image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6273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FDAD" w14:textId="77777777" w:rsidR="00E26604" w:rsidRDefault="00E2660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E30"/>
    <w:multiLevelType w:val="multilevel"/>
    <w:tmpl w:val="BA74AC3E"/>
    <w:lvl w:ilvl="0">
      <w:start w:val="2"/>
      <w:numFmt w:val="bullet"/>
      <w:lvlText w:val="-"/>
      <w:lvlJc w:val="left"/>
      <w:pPr>
        <w:ind w:left="644" w:hanging="359"/>
      </w:pPr>
      <w:rPr>
        <w:rFonts w:ascii="Cambria Math" w:eastAsia="Cambria Math" w:hAnsi="Cambria Math" w:cs="Cambria Math"/>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7DE06B9"/>
    <w:multiLevelType w:val="multilevel"/>
    <w:tmpl w:val="15DE334E"/>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92E597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26390"/>
    <w:multiLevelType w:val="multilevel"/>
    <w:tmpl w:val="CBC26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BB72B6"/>
    <w:multiLevelType w:val="hybridMultilevel"/>
    <w:tmpl w:val="46CC96C6"/>
    <w:lvl w:ilvl="0" w:tplc="5E484C36">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D438EB"/>
    <w:multiLevelType w:val="hybridMultilevel"/>
    <w:tmpl w:val="9FE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030EF"/>
    <w:multiLevelType w:val="multilevel"/>
    <w:tmpl w:val="0FF459AA"/>
    <w:lvl w:ilvl="0">
      <w:start w:val="5"/>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1A833A39"/>
    <w:multiLevelType w:val="multilevel"/>
    <w:tmpl w:val="A120F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AC4E39"/>
    <w:multiLevelType w:val="multilevel"/>
    <w:tmpl w:val="48FC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9F5EB6"/>
    <w:multiLevelType w:val="multilevel"/>
    <w:tmpl w:val="6280686A"/>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25A556AD"/>
    <w:multiLevelType w:val="hybridMultilevel"/>
    <w:tmpl w:val="6602E1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17EA4"/>
    <w:multiLevelType w:val="multilevel"/>
    <w:tmpl w:val="50AC61AA"/>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2AE07D4B"/>
    <w:multiLevelType w:val="multilevel"/>
    <w:tmpl w:val="F53EE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2310D0"/>
    <w:multiLevelType w:val="hybridMultilevel"/>
    <w:tmpl w:val="7D523C0A"/>
    <w:lvl w:ilvl="0" w:tplc="21E484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560B6"/>
    <w:multiLevelType w:val="multilevel"/>
    <w:tmpl w:val="F90286B4"/>
    <w:lvl w:ilvl="0">
      <w:start w:val="7"/>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15:restartNumberingAfterBreak="0">
    <w:nsid w:val="2C4A4A05"/>
    <w:multiLevelType w:val="multilevel"/>
    <w:tmpl w:val="B3FC4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872836"/>
    <w:multiLevelType w:val="multilevel"/>
    <w:tmpl w:val="D608A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B92BDD"/>
    <w:multiLevelType w:val="multilevel"/>
    <w:tmpl w:val="D42E8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8090B"/>
    <w:multiLevelType w:val="multilevel"/>
    <w:tmpl w:val="5B600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2971E1"/>
    <w:multiLevelType w:val="multilevel"/>
    <w:tmpl w:val="0DF0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7A186A"/>
    <w:multiLevelType w:val="multilevel"/>
    <w:tmpl w:val="9C24B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0955B9"/>
    <w:multiLevelType w:val="multilevel"/>
    <w:tmpl w:val="BE844F34"/>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15:restartNumberingAfterBreak="0">
    <w:nsid w:val="473861AC"/>
    <w:multiLevelType w:val="multilevel"/>
    <w:tmpl w:val="B93A9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CF91FAF"/>
    <w:multiLevelType w:val="multilevel"/>
    <w:tmpl w:val="61B4C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DB6799E"/>
    <w:multiLevelType w:val="multilevel"/>
    <w:tmpl w:val="F188A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9B4A71"/>
    <w:multiLevelType w:val="multilevel"/>
    <w:tmpl w:val="212E293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4EFE2324"/>
    <w:multiLevelType w:val="hybridMultilevel"/>
    <w:tmpl w:val="E10C2DEA"/>
    <w:lvl w:ilvl="0" w:tplc="21E48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404C0"/>
    <w:multiLevelType w:val="hybridMultilevel"/>
    <w:tmpl w:val="E2D6C0E8"/>
    <w:lvl w:ilvl="0" w:tplc="21E48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F2A4E"/>
    <w:multiLevelType w:val="multilevel"/>
    <w:tmpl w:val="3858E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E46A2E"/>
    <w:multiLevelType w:val="hybridMultilevel"/>
    <w:tmpl w:val="4844D69E"/>
    <w:lvl w:ilvl="0" w:tplc="21E48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BC2"/>
    <w:multiLevelType w:val="hybridMultilevel"/>
    <w:tmpl w:val="C54800D8"/>
    <w:lvl w:ilvl="0" w:tplc="21E48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143AA"/>
    <w:multiLevelType w:val="multilevel"/>
    <w:tmpl w:val="2F5E8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D63056"/>
    <w:multiLevelType w:val="multilevel"/>
    <w:tmpl w:val="35F8E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3F5BC9"/>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EAF2F83"/>
    <w:multiLevelType w:val="multilevel"/>
    <w:tmpl w:val="DEBA0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430EDB"/>
    <w:multiLevelType w:val="hybridMultilevel"/>
    <w:tmpl w:val="17662C90"/>
    <w:lvl w:ilvl="0" w:tplc="21E48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BA3673"/>
    <w:multiLevelType w:val="multilevel"/>
    <w:tmpl w:val="4BAA4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3516FB8"/>
    <w:multiLevelType w:val="hybridMultilevel"/>
    <w:tmpl w:val="66AC3A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4920131"/>
    <w:multiLevelType w:val="hybridMultilevel"/>
    <w:tmpl w:val="B9D80428"/>
    <w:lvl w:ilvl="0" w:tplc="21E484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A30A0"/>
    <w:multiLevelType w:val="hybridMultilevel"/>
    <w:tmpl w:val="8796E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3C7767"/>
    <w:multiLevelType w:val="hybridMultilevel"/>
    <w:tmpl w:val="FC26033E"/>
    <w:lvl w:ilvl="0" w:tplc="21E48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A4762"/>
    <w:multiLevelType w:val="multilevel"/>
    <w:tmpl w:val="7E027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9B7B05"/>
    <w:multiLevelType w:val="multilevel"/>
    <w:tmpl w:val="1638C13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38579A6"/>
    <w:multiLevelType w:val="multilevel"/>
    <w:tmpl w:val="49221BF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15:restartNumberingAfterBreak="0">
    <w:nsid w:val="76C66142"/>
    <w:multiLevelType w:val="hybridMultilevel"/>
    <w:tmpl w:val="95DA7B42"/>
    <w:lvl w:ilvl="0" w:tplc="6840C1CE">
      <w:start w:val="2"/>
      <w:numFmt w:val="bullet"/>
      <w:lvlText w:val="-"/>
      <w:lvlJc w:val="left"/>
      <w:pPr>
        <w:ind w:left="644" w:hanging="360"/>
      </w:pPr>
      <w:rPr>
        <w:rFonts w:ascii="Cambria Math" w:eastAsia="Calibri" w:hAnsi="Cambria Math" w:cs="Cambria Math"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8854FC8"/>
    <w:multiLevelType w:val="multilevel"/>
    <w:tmpl w:val="D774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6"/>
  </w:num>
  <w:num w:numId="3">
    <w:abstractNumId w:val="34"/>
  </w:num>
  <w:num w:numId="4">
    <w:abstractNumId w:val="32"/>
  </w:num>
  <w:num w:numId="5">
    <w:abstractNumId w:val="22"/>
  </w:num>
  <w:num w:numId="6">
    <w:abstractNumId w:val="20"/>
  </w:num>
  <w:num w:numId="7">
    <w:abstractNumId w:val="23"/>
  </w:num>
  <w:num w:numId="8">
    <w:abstractNumId w:val="14"/>
  </w:num>
  <w:num w:numId="9">
    <w:abstractNumId w:val="1"/>
  </w:num>
  <w:num w:numId="10">
    <w:abstractNumId w:val="36"/>
  </w:num>
  <w:num w:numId="11">
    <w:abstractNumId w:val="18"/>
  </w:num>
  <w:num w:numId="12">
    <w:abstractNumId w:val="31"/>
  </w:num>
  <w:num w:numId="13">
    <w:abstractNumId w:val="28"/>
  </w:num>
  <w:num w:numId="14">
    <w:abstractNumId w:val="24"/>
  </w:num>
  <w:num w:numId="15">
    <w:abstractNumId w:val="7"/>
  </w:num>
  <w:num w:numId="16">
    <w:abstractNumId w:val="3"/>
  </w:num>
  <w:num w:numId="17">
    <w:abstractNumId w:val="21"/>
  </w:num>
  <w:num w:numId="18">
    <w:abstractNumId w:val="0"/>
  </w:num>
  <w:num w:numId="19">
    <w:abstractNumId w:val="15"/>
  </w:num>
  <w:num w:numId="20">
    <w:abstractNumId w:val="25"/>
  </w:num>
  <w:num w:numId="21">
    <w:abstractNumId w:val="17"/>
  </w:num>
  <w:num w:numId="22">
    <w:abstractNumId w:val="19"/>
  </w:num>
  <w:num w:numId="23">
    <w:abstractNumId w:val="43"/>
  </w:num>
  <w:num w:numId="24">
    <w:abstractNumId w:val="11"/>
  </w:num>
  <w:num w:numId="25">
    <w:abstractNumId w:val="9"/>
  </w:num>
  <w:num w:numId="26">
    <w:abstractNumId w:val="6"/>
  </w:num>
  <w:num w:numId="27">
    <w:abstractNumId w:val="44"/>
  </w:num>
  <w:num w:numId="28">
    <w:abstractNumId w:val="39"/>
  </w:num>
  <w:num w:numId="29">
    <w:abstractNumId w:val="42"/>
  </w:num>
  <w:num w:numId="30">
    <w:abstractNumId w:val="10"/>
  </w:num>
  <w:num w:numId="31">
    <w:abstractNumId w:val="37"/>
  </w:num>
  <w:num w:numId="32">
    <w:abstractNumId w:val="4"/>
  </w:num>
  <w:num w:numId="33">
    <w:abstractNumId w:val="8"/>
  </w:num>
  <w:num w:numId="34">
    <w:abstractNumId w:val="12"/>
  </w:num>
  <w:num w:numId="35">
    <w:abstractNumId w:val="5"/>
  </w:num>
  <w:num w:numId="36">
    <w:abstractNumId w:val="26"/>
  </w:num>
  <w:num w:numId="37">
    <w:abstractNumId w:val="27"/>
  </w:num>
  <w:num w:numId="38">
    <w:abstractNumId w:val="30"/>
  </w:num>
  <w:num w:numId="39">
    <w:abstractNumId w:val="35"/>
  </w:num>
  <w:num w:numId="40">
    <w:abstractNumId w:val="38"/>
  </w:num>
  <w:num w:numId="41">
    <w:abstractNumId w:val="13"/>
  </w:num>
  <w:num w:numId="42">
    <w:abstractNumId w:val="29"/>
  </w:num>
  <w:num w:numId="43">
    <w:abstractNumId w:val="40"/>
  </w:num>
  <w:num w:numId="44">
    <w:abstractNumId w:val="2"/>
  </w:num>
  <w:num w:numId="45">
    <w:abstractNumId w:val="33"/>
  </w:num>
  <w:num w:numId="46">
    <w:abstractNumId w:val="4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jM1MbOwNDMxMTVR0lEKTi0uzszPAykwqgUAQeLxjywAAAA="/>
  </w:docVars>
  <w:rsids>
    <w:rsidRoot w:val="00730413"/>
    <w:rsid w:val="00003CB9"/>
    <w:rsid w:val="00004910"/>
    <w:rsid w:val="00005568"/>
    <w:rsid w:val="00014FE5"/>
    <w:rsid w:val="00020839"/>
    <w:rsid w:val="0002219E"/>
    <w:rsid w:val="00026A44"/>
    <w:rsid w:val="000322F9"/>
    <w:rsid w:val="0003390E"/>
    <w:rsid w:val="00036AE4"/>
    <w:rsid w:val="0004764F"/>
    <w:rsid w:val="0005743B"/>
    <w:rsid w:val="00064FB1"/>
    <w:rsid w:val="0006772D"/>
    <w:rsid w:val="00070FEA"/>
    <w:rsid w:val="00071A54"/>
    <w:rsid w:val="00080A9D"/>
    <w:rsid w:val="000925F1"/>
    <w:rsid w:val="000A2591"/>
    <w:rsid w:val="000A6914"/>
    <w:rsid w:val="000B0463"/>
    <w:rsid w:val="000B2737"/>
    <w:rsid w:val="000B39E6"/>
    <w:rsid w:val="000B7599"/>
    <w:rsid w:val="000B76A1"/>
    <w:rsid w:val="000C214E"/>
    <w:rsid w:val="000C2345"/>
    <w:rsid w:val="000D1964"/>
    <w:rsid w:val="000E2050"/>
    <w:rsid w:val="000E4436"/>
    <w:rsid w:val="000E68B4"/>
    <w:rsid w:val="000F003E"/>
    <w:rsid w:val="000F02F7"/>
    <w:rsid w:val="00103353"/>
    <w:rsid w:val="00104FBE"/>
    <w:rsid w:val="00111348"/>
    <w:rsid w:val="001114FD"/>
    <w:rsid w:val="00112425"/>
    <w:rsid w:val="0012338E"/>
    <w:rsid w:val="00125147"/>
    <w:rsid w:val="001267C3"/>
    <w:rsid w:val="00127B85"/>
    <w:rsid w:val="00133E56"/>
    <w:rsid w:val="00136177"/>
    <w:rsid w:val="00141138"/>
    <w:rsid w:val="00143A58"/>
    <w:rsid w:val="00144012"/>
    <w:rsid w:val="00144924"/>
    <w:rsid w:val="001530D7"/>
    <w:rsid w:val="00156DA6"/>
    <w:rsid w:val="001618B5"/>
    <w:rsid w:val="001707A4"/>
    <w:rsid w:val="00171749"/>
    <w:rsid w:val="00174CFB"/>
    <w:rsid w:val="00175981"/>
    <w:rsid w:val="00176540"/>
    <w:rsid w:val="0019370E"/>
    <w:rsid w:val="001A2FD6"/>
    <w:rsid w:val="001B1E96"/>
    <w:rsid w:val="001B3735"/>
    <w:rsid w:val="001B70DC"/>
    <w:rsid w:val="001C086E"/>
    <w:rsid w:val="001C46D3"/>
    <w:rsid w:val="001E580B"/>
    <w:rsid w:val="001F0367"/>
    <w:rsid w:val="001F0D9D"/>
    <w:rsid w:val="001F30BB"/>
    <w:rsid w:val="002020C2"/>
    <w:rsid w:val="00203C35"/>
    <w:rsid w:val="00205AB7"/>
    <w:rsid w:val="00221697"/>
    <w:rsid w:val="0022697E"/>
    <w:rsid w:val="002326D9"/>
    <w:rsid w:val="00233492"/>
    <w:rsid w:val="00233DF1"/>
    <w:rsid w:val="0023727B"/>
    <w:rsid w:val="0024407E"/>
    <w:rsid w:val="00252B88"/>
    <w:rsid w:val="00253016"/>
    <w:rsid w:val="00253955"/>
    <w:rsid w:val="00255713"/>
    <w:rsid w:val="0025664C"/>
    <w:rsid w:val="00261B66"/>
    <w:rsid w:val="002642BC"/>
    <w:rsid w:val="00270125"/>
    <w:rsid w:val="00271C8F"/>
    <w:rsid w:val="00281A1C"/>
    <w:rsid w:val="00284D80"/>
    <w:rsid w:val="00294CE8"/>
    <w:rsid w:val="002A0724"/>
    <w:rsid w:val="002C4D96"/>
    <w:rsid w:val="002D0BEA"/>
    <w:rsid w:val="002D1BB7"/>
    <w:rsid w:val="002D61C3"/>
    <w:rsid w:val="002E3E74"/>
    <w:rsid w:val="002F0A7C"/>
    <w:rsid w:val="002F77F3"/>
    <w:rsid w:val="00301DEC"/>
    <w:rsid w:val="00302AFB"/>
    <w:rsid w:val="00303FA4"/>
    <w:rsid w:val="00306598"/>
    <w:rsid w:val="003076B2"/>
    <w:rsid w:val="003114DC"/>
    <w:rsid w:val="0031342E"/>
    <w:rsid w:val="00313FF2"/>
    <w:rsid w:val="00315417"/>
    <w:rsid w:val="00315871"/>
    <w:rsid w:val="00316188"/>
    <w:rsid w:val="00345DE4"/>
    <w:rsid w:val="0034602E"/>
    <w:rsid w:val="00347BD4"/>
    <w:rsid w:val="003662E8"/>
    <w:rsid w:val="00385244"/>
    <w:rsid w:val="00385B34"/>
    <w:rsid w:val="00397773"/>
    <w:rsid w:val="003A51D3"/>
    <w:rsid w:val="003A7879"/>
    <w:rsid w:val="003B2F26"/>
    <w:rsid w:val="003B68FB"/>
    <w:rsid w:val="003B6D37"/>
    <w:rsid w:val="003D1395"/>
    <w:rsid w:val="003E2705"/>
    <w:rsid w:val="003E7502"/>
    <w:rsid w:val="003F064A"/>
    <w:rsid w:val="003F7FCB"/>
    <w:rsid w:val="00406D91"/>
    <w:rsid w:val="00407DFD"/>
    <w:rsid w:val="0041076B"/>
    <w:rsid w:val="00412041"/>
    <w:rsid w:val="0041353B"/>
    <w:rsid w:val="0041585B"/>
    <w:rsid w:val="00425D25"/>
    <w:rsid w:val="004426F6"/>
    <w:rsid w:val="0044556D"/>
    <w:rsid w:val="00445BEC"/>
    <w:rsid w:val="00452D27"/>
    <w:rsid w:val="00462DB3"/>
    <w:rsid w:val="00465BE2"/>
    <w:rsid w:val="00470B9D"/>
    <w:rsid w:val="00474104"/>
    <w:rsid w:val="0047526C"/>
    <w:rsid w:val="00475E56"/>
    <w:rsid w:val="00480866"/>
    <w:rsid w:val="00481922"/>
    <w:rsid w:val="00483C50"/>
    <w:rsid w:val="00487D3E"/>
    <w:rsid w:val="00487FF3"/>
    <w:rsid w:val="00490D2A"/>
    <w:rsid w:val="004A0DDC"/>
    <w:rsid w:val="004A2637"/>
    <w:rsid w:val="004A6570"/>
    <w:rsid w:val="004B0C22"/>
    <w:rsid w:val="004C0E3F"/>
    <w:rsid w:val="004C306E"/>
    <w:rsid w:val="004C4DF5"/>
    <w:rsid w:val="004D2626"/>
    <w:rsid w:val="004D2700"/>
    <w:rsid w:val="004E0DC4"/>
    <w:rsid w:val="004E2BFC"/>
    <w:rsid w:val="004F2C08"/>
    <w:rsid w:val="00501EE0"/>
    <w:rsid w:val="00510702"/>
    <w:rsid w:val="005126A4"/>
    <w:rsid w:val="00517037"/>
    <w:rsid w:val="00517985"/>
    <w:rsid w:val="00521C52"/>
    <w:rsid w:val="00524B43"/>
    <w:rsid w:val="00535A6A"/>
    <w:rsid w:val="005377F7"/>
    <w:rsid w:val="00537918"/>
    <w:rsid w:val="00545037"/>
    <w:rsid w:val="00545539"/>
    <w:rsid w:val="00545814"/>
    <w:rsid w:val="005468E9"/>
    <w:rsid w:val="005513D1"/>
    <w:rsid w:val="0055793D"/>
    <w:rsid w:val="005750AB"/>
    <w:rsid w:val="00576593"/>
    <w:rsid w:val="00582C79"/>
    <w:rsid w:val="00590F0A"/>
    <w:rsid w:val="00596819"/>
    <w:rsid w:val="0059712B"/>
    <w:rsid w:val="005A3155"/>
    <w:rsid w:val="005B1BC0"/>
    <w:rsid w:val="005B30E9"/>
    <w:rsid w:val="005B3ED0"/>
    <w:rsid w:val="005B5656"/>
    <w:rsid w:val="005B639A"/>
    <w:rsid w:val="005D0CAE"/>
    <w:rsid w:val="005D31E0"/>
    <w:rsid w:val="005E3CB8"/>
    <w:rsid w:val="005E47BC"/>
    <w:rsid w:val="005F2872"/>
    <w:rsid w:val="005F59E6"/>
    <w:rsid w:val="005F61C3"/>
    <w:rsid w:val="00601ECD"/>
    <w:rsid w:val="0060332F"/>
    <w:rsid w:val="00607EE2"/>
    <w:rsid w:val="006132BE"/>
    <w:rsid w:val="00614A0E"/>
    <w:rsid w:val="00622BA1"/>
    <w:rsid w:val="006274F7"/>
    <w:rsid w:val="00633825"/>
    <w:rsid w:val="00634D19"/>
    <w:rsid w:val="00643941"/>
    <w:rsid w:val="00651B60"/>
    <w:rsid w:val="00651EF7"/>
    <w:rsid w:val="00655EE0"/>
    <w:rsid w:val="0066457D"/>
    <w:rsid w:val="0066766E"/>
    <w:rsid w:val="006719AA"/>
    <w:rsid w:val="006768B8"/>
    <w:rsid w:val="00697857"/>
    <w:rsid w:val="006A00F9"/>
    <w:rsid w:val="006B0CE5"/>
    <w:rsid w:val="006B77F6"/>
    <w:rsid w:val="006C0513"/>
    <w:rsid w:val="006D1957"/>
    <w:rsid w:val="006D2074"/>
    <w:rsid w:val="006F278F"/>
    <w:rsid w:val="0070198F"/>
    <w:rsid w:val="00716433"/>
    <w:rsid w:val="00722FD0"/>
    <w:rsid w:val="007267A6"/>
    <w:rsid w:val="00730413"/>
    <w:rsid w:val="00734319"/>
    <w:rsid w:val="00737D0D"/>
    <w:rsid w:val="00745783"/>
    <w:rsid w:val="00754FF4"/>
    <w:rsid w:val="00760EC5"/>
    <w:rsid w:val="007749F8"/>
    <w:rsid w:val="0078096F"/>
    <w:rsid w:val="00781530"/>
    <w:rsid w:val="00784A9E"/>
    <w:rsid w:val="00786B4E"/>
    <w:rsid w:val="007A0C1A"/>
    <w:rsid w:val="007A210C"/>
    <w:rsid w:val="007A2C9C"/>
    <w:rsid w:val="007A314E"/>
    <w:rsid w:val="007A4866"/>
    <w:rsid w:val="007B0BA2"/>
    <w:rsid w:val="007B2E68"/>
    <w:rsid w:val="007C40BC"/>
    <w:rsid w:val="007C50A3"/>
    <w:rsid w:val="007C6F9E"/>
    <w:rsid w:val="007D3BA6"/>
    <w:rsid w:val="007E01EB"/>
    <w:rsid w:val="007E1229"/>
    <w:rsid w:val="007F2472"/>
    <w:rsid w:val="007F25F2"/>
    <w:rsid w:val="007F2F56"/>
    <w:rsid w:val="007F4646"/>
    <w:rsid w:val="008045AD"/>
    <w:rsid w:val="00806C02"/>
    <w:rsid w:val="00810669"/>
    <w:rsid w:val="008252C2"/>
    <w:rsid w:val="00826342"/>
    <w:rsid w:val="008333C2"/>
    <w:rsid w:val="00835A23"/>
    <w:rsid w:val="00845DC8"/>
    <w:rsid w:val="008472B3"/>
    <w:rsid w:val="00851299"/>
    <w:rsid w:val="008546E1"/>
    <w:rsid w:val="00860C6C"/>
    <w:rsid w:val="00864700"/>
    <w:rsid w:val="00871230"/>
    <w:rsid w:val="00871CE8"/>
    <w:rsid w:val="00877851"/>
    <w:rsid w:val="00877E69"/>
    <w:rsid w:val="00880F41"/>
    <w:rsid w:val="00881752"/>
    <w:rsid w:val="008861A0"/>
    <w:rsid w:val="00886834"/>
    <w:rsid w:val="008973F1"/>
    <w:rsid w:val="008A066D"/>
    <w:rsid w:val="008A128A"/>
    <w:rsid w:val="008A3D1A"/>
    <w:rsid w:val="008A3F93"/>
    <w:rsid w:val="008A52EA"/>
    <w:rsid w:val="008A63AD"/>
    <w:rsid w:val="008A6651"/>
    <w:rsid w:val="008A7CF1"/>
    <w:rsid w:val="008B79DA"/>
    <w:rsid w:val="008C22F7"/>
    <w:rsid w:val="008D45BD"/>
    <w:rsid w:val="008D6B8C"/>
    <w:rsid w:val="008E04D4"/>
    <w:rsid w:val="008E10B7"/>
    <w:rsid w:val="008E2B1F"/>
    <w:rsid w:val="008E5BCE"/>
    <w:rsid w:val="008E5D30"/>
    <w:rsid w:val="008F647F"/>
    <w:rsid w:val="00906401"/>
    <w:rsid w:val="009071C3"/>
    <w:rsid w:val="009105C8"/>
    <w:rsid w:val="00920D57"/>
    <w:rsid w:val="0092431C"/>
    <w:rsid w:val="00935C0A"/>
    <w:rsid w:val="00936424"/>
    <w:rsid w:val="00937237"/>
    <w:rsid w:val="00954163"/>
    <w:rsid w:val="00960691"/>
    <w:rsid w:val="00962906"/>
    <w:rsid w:val="0096753E"/>
    <w:rsid w:val="009748DB"/>
    <w:rsid w:val="009779A0"/>
    <w:rsid w:val="0099086A"/>
    <w:rsid w:val="009941B4"/>
    <w:rsid w:val="00997B23"/>
    <w:rsid w:val="009A2880"/>
    <w:rsid w:val="009B03DA"/>
    <w:rsid w:val="009B1B70"/>
    <w:rsid w:val="009B1F4C"/>
    <w:rsid w:val="009B4E20"/>
    <w:rsid w:val="009B65E7"/>
    <w:rsid w:val="009C14F1"/>
    <w:rsid w:val="009C7096"/>
    <w:rsid w:val="009D230A"/>
    <w:rsid w:val="009E2BF5"/>
    <w:rsid w:val="009F0C1F"/>
    <w:rsid w:val="00A026C6"/>
    <w:rsid w:val="00A07440"/>
    <w:rsid w:val="00A11CCD"/>
    <w:rsid w:val="00A16AB1"/>
    <w:rsid w:val="00A17E8C"/>
    <w:rsid w:val="00A2673F"/>
    <w:rsid w:val="00A30A34"/>
    <w:rsid w:val="00A3595F"/>
    <w:rsid w:val="00A439D5"/>
    <w:rsid w:val="00A47293"/>
    <w:rsid w:val="00A66B36"/>
    <w:rsid w:val="00A72301"/>
    <w:rsid w:val="00A8588C"/>
    <w:rsid w:val="00A94E65"/>
    <w:rsid w:val="00A94EEB"/>
    <w:rsid w:val="00A97AE1"/>
    <w:rsid w:val="00AA1BD3"/>
    <w:rsid w:val="00AB0CCC"/>
    <w:rsid w:val="00AC1187"/>
    <w:rsid w:val="00AC465B"/>
    <w:rsid w:val="00AD0677"/>
    <w:rsid w:val="00AE240E"/>
    <w:rsid w:val="00AE4448"/>
    <w:rsid w:val="00AF4B04"/>
    <w:rsid w:val="00AF4ED0"/>
    <w:rsid w:val="00B0017C"/>
    <w:rsid w:val="00B047E6"/>
    <w:rsid w:val="00B04AC2"/>
    <w:rsid w:val="00B05D7D"/>
    <w:rsid w:val="00B10D9F"/>
    <w:rsid w:val="00B10E3A"/>
    <w:rsid w:val="00B128BF"/>
    <w:rsid w:val="00B20F38"/>
    <w:rsid w:val="00B34919"/>
    <w:rsid w:val="00B34A51"/>
    <w:rsid w:val="00B4030B"/>
    <w:rsid w:val="00B413F7"/>
    <w:rsid w:val="00B43676"/>
    <w:rsid w:val="00B46322"/>
    <w:rsid w:val="00B47434"/>
    <w:rsid w:val="00B52BCE"/>
    <w:rsid w:val="00B53986"/>
    <w:rsid w:val="00B54A65"/>
    <w:rsid w:val="00B61709"/>
    <w:rsid w:val="00B6341D"/>
    <w:rsid w:val="00B670F5"/>
    <w:rsid w:val="00B7550C"/>
    <w:rsid w:val="00B762ED"/>
    <w:rsid w:val="00B770F2"/>
    <w:rsid w:val="00B922EC"/>
    <w:rsid w:val="00BA5CB7"/>
    <w:rsid w:val="00BB2A6D"/>
    <w:rsid w:val="00BB4C87"/>
    <w:rsid w:val="00BB4CCE"/>
    <w:rsid w:val="00BC092C"/>
    <w:rsid w:val="00BC15B8"/>
    <w:rsid w:val="00BC256D"/>
    <w:rsid w:val="00BE1C80"/>
    <w:rsid w:val="00BE3501"/>
    <w:rsid w:val="00BE50DD"/>
    <w:rsid w:val="00BF128A"/>
    <w:rsid w:val="00BF56CA"/>
    <w:rsid w:val="00C00B76"/>
    <w:rsid w:val="00C054E8"/>
    <w:rsid w:val="00C240D9"/>
    <w:rsid w:val="00C404ED"/>
    <w:rsid w:val="00C423CF"/>
    <w:rsid w:val="00C42D3F"/>
    <w:rsid w:val="00C43536"/>
    <w:rsid w:val="00C5393D"/>
    <w:rsid w:val="00C60D35"/>
    <w:rsid w:val="00C67D08"/>
    <w:rsid w:val="00C95C84"/>
    <w:rsid w:val="00CA0EE3"/>
    <w:rsid w:val="00CB4310"/>
    <w:rsid w:val="00CB4CFB"/>
    <w:rsid w:val="00CD0578"/>
    <w:rsid w:val="00CD1D33"/>
    <w:rsid w:val="00CD2335"/>
    <w:rsid w:val="00CD28E2"/>
    <w:rsid w:val="00CE17D5"/>
    <w:rsid w:val="00CE7441"/>
    <w:rsid w:val="00CF1910"/>
    <w:rsid w:val="00D0095B"/>
    <w:rsid w:val="00D01579"/>
    <w:rsid w:val="00D05ACF"/>
    <w:rsid w:val="00D11E23"/>
    <w:rsid w:val="00D14F55"/>
    <w:rsid w:val="00D151A4"/>
    <w:rsid w:val="00D17318"/>
    <w:rsid w:val="00D32B86"/>
    <w:rsid w:val="00D33E6F"/>
    <w:rsid w:val="00D4735B"/>
    <w:rsid w:val="00D51D59"/>
    <w:rsid w:val="00D62B50"/>
    <w:rsid w:val="00D66160"/>
    <w:rsid w:val="00D70636"/>
    <w:rsid w:val="00D73DE3"/>
    <w:rsid w:val="00D74B58"/>
    <w:rsid w:val="00D77AE9"/>
    <w:rsid w:val="00DA56D5"/>
    <w:rsid w:val="00DB4383"/>
    <w:rsid w:val="00DB7EDE"/>
    <w:rsid w:val="00DC2124"/>
    <w:rsid w:val="00DC7FF0"/>
    <w:rsid w:val="00DD72DD"/>
    <w:rsid w:val="00DE2121"/>
    <w:rsid w:val="00DF1EC5"/>
    <w:rsid w:val="00DF4342"/>
    <w:rsid w:val="00DF61F2"/>
    <w:rsid w:val="00DF7F12"/>
    <w:rsid w:val="00E0036B"/>
    <w:rsid w:val="00E01CC7"/>
    <w:rsid w:val="00E07C54"/>
    <w:rsid w:val="00E14885"/>
    <w:rsid w:val="00E21BEE"/>
    <w:rsid w:val="00E26115"/>
    <w:rsid w:val="00E26604"/>
    <w:rsid w:val="00E31C02"/>
    <w:rsid w:val="00E32C80"/>
    <w:rsid w:val="00E35311"/>
    <w:rsid w:val="00E418DD"/>
    <w:rsid w:val="00E44EC5"/>
    <w:rsid w:val="00E4603C"/>
    <w:rsid w:val="00E67698"/>
    <w:rsid w:val="00E75752"/>
    <w:rsid w:val="00E80013"/>
    <w:rsid w:val="00E830AC"/>
    <w:rsid w:val="00E928FC"/>
    <w:rsid w:val="00E942BD"/>
    <w:rsid w:val="00E97B80"/>
    <w:rsid w:val="00EA1E76"/>
    <w:rsid w:val="00EB69F8"/>
    <w:rsid w:val="00EC19A8"/>
    <w:rsid w:val="00EC58A5"/>
    <w:rsid w:val="00EC71AE"/>
    <w:rsid w:val="00ED0683"/>
    <w:rsid w:val="00ED493B"/>
    <w:rsid w:val="00ED5426"/>
    <w:rsid w:val="00ED792A"/>
    <w:rsid w:val="00EE35C7"/>
    <w:rsid w:val="00EE515E"/>
    <w:rsid w:val="00EE58CF"/>
    <w:rsid w:val="00EF624A"/>
    <w:rsid w:val="00F0162F"/>
    <w:rsid w:val="00F04CEE"/>
    <w:rsid w:val="00F16B2B"/>
    <w:rsid w:val="00F259BE"/>
    <w:rsid w:val="00F326D3"/>
    <w:rsid w:val="00F361C0"/>
    <w:rsid w:val="00F504A8"/>
    <w:rsid w:val="00F512D3"/>
    <w:rsid w:val="00F561F9"/>
    <w:rsid w:val="00F65FBA"/>
    <w:rsid w:val="00F72EA7"/>
    <w:rsid w:val="00F73025"/>
    <w:rsid w:val="00F81DB0"/>
    <w:rsid w:val="00F825D3"/>
    <w:rsid w:val="00F95A3D"/>
    <w:rsid w:val="00FA6AA3"/>
    <w:rsid w:val="00FB1018"/>
    <w:rsid w:val="00FC1C4C"/>
    <w:rsid w:val="00FC7775"/>
    <w:rsid w:val="00FD13E3"/>
    <w:rsid w:val="00FD5AE9"/>
    <w:rsid w:val="00FD6452"/>
    <w:rsid w:val="00FD7157"/>
    <w:rsid w:val="00FE29C2"/>
    <w:rsid w:val="00FE3D25"/>
    <w:rsid w:val="00FF15AE"/>
    <w:rsid w:val="00FF1EF7"/>
    <w:rsid w:val="00FF2E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05287"/>
  <w15:docId w15:val="{416141A5-5551-4C6F-95FB-D2005F15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32F"/>
    <w:pPr>
      <w:widowControl w:val="0"/>
    </w:pPr>
    <w:rPr>
      <w:sz w:val="22"/>
      <w:szCs w:val="22"/>
    </w:rPr>
  </w:style>
  <w:style w:type="paragraph" w:styleId="Heading1">
    <w:name w:val="heading 1"/>
    <w:basedOn w:val="Normal"/>
    <w:next w:val="Normal"/>
    <w:link w:val="Heading1Char"/>
    <w:qFormat/>
    <w:rsid w:val="00EF6275"/>
    <w:pPr>
      <w:numPr>
        <w:numId w:val="45"/>
      </w:numPr>
      <w:outlineLvl w:val="0"/>
    </w:pPr>
    <w:rPr>
      <w:rFonts w:eastAsia="Arial" w:cs="Arial"/>
      <w:b/>
      <w:sz w:val="28"/>
      <w:szCs w:val="28"/>
    </w:rPr>
  </w:style>
  <w:style w:type="paragraph" w:styleId="Heading2">
    <w:name w:val="heading 2"/>
    <w:basedOn w:val="Normal"/>
    <w:next w:val="Normal"/>
    <w:link w:val="Heading2Char"/>
    <w:qFormat/>
    <w:rsid w:val="00EF6275"/>
    <w:pPr>
      <w:keepNext/>
      <w:keepLines/>
      <w:numPr>
        <w:ilvl w:val="1"/>
        <w:numId w:val="45"/>
      </w:numPr>
      <w:spacing w:before="360" w:after="80"/>
      <w:outlineLvl w:val="1"/>
    </w:pPr>
    <w:rPr>
      <w:b/>
      <w:sz w:val="28"/>
      <w:szCs w:val="36"/>
    </w:rPr>
  </w:style>
  <w:style w:type="paragraph" w:styleId="Heading3">
    <w:name w:val="heading 3"/>
    <w:basedOn w:val="Normal"/>
    <w:next w:val="Normal"/>
    <w:link w:val="Heading3Char"/>
    <w:qFormat/>
    <w:rsid w:val="00AF09FB"/>
    <w:pPr>
      <w:keepNext/>
      <w:keepLines/>
      <w:numPr>
        <w:ilvl w:val="2"/>
        <w:numId w:val="45"/>
      </w:numPr>
      <w:spacing w:before="280" w:after="80"/>
      <w:outlineLvl w:val="2"/>
    </w:pPr>
    <w:rPr>
      <w:b/>
      <w:sz w:val="24"/>
      <w:szCs w:val="28"/>
    </w:rPr>
  </w:style>
  <w:style w:type="paragraph" w:styleId="Heading4">
    <w:name w:val="heading 4"/>
    <w:basedOn w:val="Normal"/>
    <w:next w:val="Normal"/>
    <w:link w:val="Heading4Char"/>
    <w:qFormat/>
    <w:rsid w:val="0049135F"/>
    <w:pPr>
      <w:numPr>
        <w:ilvl w:val="3"/>
        <w:numId w:val="45"/>
      </w:numPr>
      <w:outlineLvl w:val="3"/>
    </w:pPr>
    <w:rPr>
      <w:b/>
      <w:sz w:val="24"/>
      <w:szCs w:val="24"/>
    </w:rPr>
  </w:style>
  <w:style w:type="paragraph" w:styleId="Heading5">
    <w:name w:val="heading 5"/>
    <w:basedOn w:val="Normal"/>
    <w:next w:val="Normal"/>
    <w:link w:val="Heading5Char"/>
    <w:rsid w:val="0049135F"/>
    <w:pPr>
      <w:keepNext/>
      <w:keepLines/>
      <w:numPr>
        <w:ilvl w:val="4"/>
        <w:numId w:val="45"/>
      </w:numPr>
      <w:spacing w:before="220" w:after="40"/>
      <w:outlineLvl w:val="4"/>
    </w:pPr>
    <w:rPr>
      <w:b/>
    </w:rPr>
  </w:style>
  <w:style w:type="paragraph" w:styleId="Heading6">
    <w:name w:val="heading 6"/>
    <w:basedOn w:val="Normal"/>
    <w:next w:val="Normal"/>
    <w:link w:val="Heading6Char"/>
    <w:rsid w:val="0049135F"/>
    <w:pPr>
      <w:keepNext/>
      <w:keepLines/>
      <w:numPr>
        <w:ilvl w:val="5"/>
        <w:numId w:val="45"/>
      </w:numPr>
      <w:spacing w:before="200" w:after="40"/>
      <w:outlineLvl w:val="5"/>
    </w:pPr>
    <w:rPr>
      <w:b/>
      <w:sz w:val="20"/>
      <w:szCs w:val="20"/>
    </w:rPr>
  </w:style>
  <w:style w:type="paragraph" w:styleId="Heading7">
    <w:name w:val="heading 7"/>
    <w:basedOn w:val="Normal"/>
    <w:next w:val="Normal"/>
    <w:link w:val="Heading7Char"/>
    <w:uiPriority w:val="9"/>
    <w:unhideWhenUsed/>
    <w:qFormat/>
    <w:rsid w:val="00EF6275"/>
    <w:pPr>
      <w:keepNext/>
      <w:keepLines/>
      <w:numPr>
        <w:ilvl w:val="6"/>
        <w:numId w:val="45"/>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BF128A"/>
    <w:pPr>
      <w:keepNext/>
      <w:keepLines/>
      <w:numPr>
        <w:ilvl w:val="7"/>
        <w:numId w:val="45"/>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BF128A"/>
    <w:pPr>
      <w:keepNext/>
      <w:keepLines/>
      <w:numPr>
        <w:ilvl w:val="8"/>
        <w:numId w:val="45"/>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9135F"/>
    <w:pPr>
      <w:spacing w:before="1"/>
      <w:ind w:left="2684" w:right="3090"/>
      <w:jc w:val="center"/>
    </w:pPr>
    <w:rPr>
      <w:rFonts w:ascii="Arial" w:eastAsia="Arial" w:hAnsi="Arial" w:cs="Arial"/>
      <w:b/>
      <w:sz w:val="40"/>
      <w:szCs w:val="40"/>
    </w:rPr>
  </w:style>
  <w:style w:type="paragraph" w:styleId="NormalWeb">
    <w:name w:val="Normal (Web)"/>
    <w:basedOn w:val="Normal"/>
    <w:uiPriority w:val="99"/>
    <w:unhideWhenUsed/>
    <w:rsid w:val="0052008F"/>
    <w:pPr>
      <w:widowControl/>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06E3B"/>
    <w:rPr>
      <w:rFonts w:ascii="Segoe UI" w:hAnsi="Segoe UI" w:cs="Segoe UI"/>
      <w:sz w:val="18"/>
      <w:szCs w:val="18"/>
    </w:rPr>
  </w:style>
  <w:style w:type="character" w:customStyle="1" w:styleId="BalloonTextChar">
    <w:name w:val="Balloon Text Char"/>
    <w:link w:val="BalloonText"/>
    <w:uiPriority w:val="99"/>
    <w:semiHidden/>
    <w:rsid w:val="00706E3B"/>
    <w:rPr>
      <w:rFonts w:ascii="Segoe UI" w:eastAsia="Times New Roman" w:hAnsi="Segoe UI" w:cs="Segoe UI"/>
      <w:sz w:val="18"/>
      <w:szCs w:val="18"/>
      <w:lang w:eastAsia="hr-HR"/>
    </w:rPr>
  </w:style>
  <w:style w:type="character" w:styleId="Hyperlink">
    <w:name w:val="Hyperlink"/>
    <w:uiPriority w:val="99"/>
    <w:unhideWhenUsed/>
    <w:rsid w:val="00706E3B"/>
    <w:rPr>
      <w:color w:val="0563C1"/>
      <w:u w:val="single"/>
    </w:rPr>
  </w:style>
  <w:style w:type="character" w:customStyle="1" w:styleId="Heading1Char">
    <w:name w:val="Heading 1 Char"/>
    <w:link w:val="Heading1"/>
    <w:rsid w:val="00EF6275"/>
    <w:rPr>
      <w:rFonts w:ascii="Times New Roman" w:eastAsia="Arial" w:hAnsi="Times New Roman" w:cs="Arial"/>
      <w:b/>
      <w:sz w:val="28"/>
      <w:szCs w:val="28"/>
      <w:lang w:eastAsia="hr-HR"/>
    </w:rPr>
  </w:style>
  <w:style w:type="character" w:customStyle="1" w:styleId="Heading2Char">
    <w:name w:val="Heading 2 Char"/>
    <w:link w:val="Heading2"/>
    <w:rsid w:val="00EF6275"/>
    <w:rPr>
      <w:rFonts w:ascii="Times New Roman" w:eastAsia="Times New Roman" w:hAnsi="Times New Roman" w:cs="Times New Roman"/>
      <w:b/>
      <w:sz w:val="28"/>
      <w:szCs w:val="36"/>
      <w:lang w:eastAsia="hr-HR"/>
    </w:rPr>
  </w:style>
  <w:style w:type="character" w:customStyle="1" w:styleId="Heading3Char">
    <w:name w:val="Heading 3 Char"/>
    <w:link w:val="Heading3"/>
    <w:rsid w:val="00AF09FB"/>
    <w:rPr>
      <w:rFonts w:ascii="Times New Roman" w:eastAsia="Times New Roman" w:hAnsi="Times New Roman" w:cs="Times New Roman"/>
      <w:b/>
      <w:sz w:val="24"/>
      <w:szCs w:val="28"/>
      <w:lang w:eastAsia="hr-HR"/>
    </w:rPr>
  </w:style>
  <w:style w:type="character" w:customStyle="1" w:styleId="Heading4Char">
    <w:name w:val="Heading 4 Char"/>
    <w:link w:val="Heading4"/>
    <w:rsid w:val="0049135F"/>
    <w:rPr>
      <w:rFonts w:ascii="Times New Roman" w:eastAsia="Times New Roman" w:hAnsi="Times New Roman" w:cs="Times New Roman"/>
      <w:b/>
      <w:sz w:val="24"/>
      <w:szCs w:val="24"/>
      <w:lang w:eastAsia="hr-HR"/>
    </w:rPr>
  </w:style>
  <w:style w:type="character" w:customStyle="1" w:styleId="Heading5Char">
    <w:name w:val="Heading 5 Char"/>
    <w:link w:val="Heading5"/>
    <w:rsid w:val="0049135F"/>
    <w:rPr>
      <w:rFonts w:ascii="Times New Roman" w:eastAsia="Times New Roman" w:hAnsi="Times New Roman" w:cs="Times New Roman"/>
      <w:b/>
      <w:lang w:eastAsia="hr-HR"/>
    </w:rPr>
  </w:style>
  <w:style w:type="character" w:customStyle="1" w:styleId="Heading6Char">
    <w:name w:val="Heading 6 Char"/>
    <w:link w:val="Heading6"/>
    <w:rsid w:val="0049135F"/>
    <w:rPr>
      <w:rFonts w:ascii="Times New Roman" w:eastAsia="Times New Roman" w:hAnsi="Times New Roman" w:cs="Times New Roman"/>
      <w:b/>
      <w:sz w:val="20"/>
      <w:szCs w:val="20"/>
      <w:lang w:eastAsia="hr-HR"/>
    </w:rPr>
  </w:style>
  <w:style w:type="character" w:customStyle="1" w:styleId="TitleChar">
    <w:name w:val="Title Char"/>
    <w:link w:val="Title"/>
    <w:rsid w:val="0049135F"/>
    <w:rPr>
      <w:rFonts w:ascii="Arial" w:eastAsia="Arial" w:hAnsi="Arial" w:cs="Arial"/>
      <w:b/>
      <w:sz w:val="40"/>
      <w:szCs w:val="40"/>
      <w:lang w:eastAsia="hr-HR"/>
    </w:rPr>
  </w:style>
  <w:style w:type="paragraph" w:styleId="Subtitle">
    <w:name w:val="Subtitle"/>
    <w:basedOn w:val="Normal"/>
    <w:next w:val="Normal"/>
    <w:link w:val="SubtitleChar"/>
    <w:rsid w:val="00886834"/>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rsid w:val="0049135F"/>
    <w:rPr>
      <w:rFonts w:ascii="Georgia" w:eastAsia="Georgia" w:hAnsi="Georgia" w:cs="Georgia"/>
      <w:i/>
      <w:color w:val="666666"/>
      <w:sz w:val="48"/>
      <w:szCs w:val="48"/>
      <w:lang w:eastAsia="hr-HR"/>
    </w:rPr>
  </w:style>
  <w:style w:type="paragraph" w:styleId="CommentText">
    <w:name w:val="annotation text"/>
    <w:basedOn w:val="Normal"/>
    <w:link w:val="CommentTextChar"/>
    <w:uiPriority w:val="99"/>
    <w:semiHidden/>
    <w:unhideWhenUsed/>
    <w:rsid w:val="0049135F"/>
    <w:rPr>
      <w:sz w:val="20"/>
      <w:szCs w:val="20"/>
    </w:rPr>
  </w:style>
  <w:style w:type="character" w:customStyle="1" w:styleId="CommentTextChar">
    <w:name w:val="Comment Text Char"/>
    <w:link w:val="CommentText"/>
    <w:uiPriority w:val="99"/>
    <w:semiHidden/>
    <w:rsid w:val="0049135F"/>
    <w:rPr>
      <w:rFonts w:ascii="Times New Roman" w:eastAsia="Times New Roman" w:hAnsi="Times New Roman" w:cs="Times New Roman"/>
      <w:sz w:val="20"/>
      <w:szCs w:val="20"/>
      <w:lang w:eastAsia="hr-HR"/>
    </w:rPr>
  </w:style>
  <w:style w:type="character" w:styleId="CommentReference">
    <w:name w:val="annotation reference"/>
    <w:uiPriority w:val="99"/>
    <w:semiHidden/>
    <w:unhideWhenUsed/>
    <w:rsid w:val="0049135F"/>
    <w:rPr>
      <w:sz w:val="16"/>
      <w:szCs w:val="16"/>
    </w:rPr>
  </w:style>
  <w:style w:type="paragraph" w:styleId="ListParagraph">
    <w:name w:val="List Paragraph"/>
    <w:basedOn w:val="Normal"/>
    <w:uiPriority w:val="34"/>
    <w:qFormat/>
    <w:rsid w:val="00EB50F5"/>
    <w:pPr>
      <w:widowControl/>
      <w:spacing w:after="200" w:line="276" w:lineRule="auto"/>
      <w:ind w:left="720"/>
      <w:contextualSpacing/>
    </w:pPr>
    <w:rPr>
      <w:rFonts w:ascii="Calibri" w:eastAsia="Calibri" w:hAnsi="Calibri"/>
      <w:lang w:val="en-GB" w:eastAsia="en-US"/>
    </w:rPr>
  </w:style>
  <w:style w:type="paragraph" w:styleId="FootnoteText">
    <w:name w:val="footnote text"/>
    <w:basedOn w:val="Normal"/>
    <w:link w:val="FootnoteTextChar"/>
    <w:uiPriority w:val="99"/>
    <w:unhideWhenUsed/>
    <w:rsid w:val="00EB50F5"/>
    <w:pPr>
      <w:widowControl/>
    </w:pPr>
    <w:rPr>
      <w:rFonts w:ascii="Calibri" w:eastAsia="Calibri" w:hAnsi="Calibri"/>
      <w:sz w:val="20"/>
      <w:szCs w:val="20"/>
      <w:lang w:val="en-GB" w:eastAsia="en-US"/>
    </w:rPr>
  </w:style>
  <w:style w:type="character" w:customStyle="1" w:styleId="FootnoteTextChar">
    <w:name w:val="Footnote Text Char"/>
    <w:link w:val="FootnoteText"/>
    <w:uiPriority w:val="99"/>
    <w:rsid w:val="00EB50F5"/>
    <w:rPr>
      <w:sz w:val="20"/>
      <w:szCs w:val="20"/>
      <w:lang w:val="en-GB"/>
    </w:rPr>
  </w:style>
  <w:style w:type="character" w:styleId="FootnoteReference">
    <w:name w:val="footnote reference"/>
    <w:uiPriority w:val="99"/>
    <w:unhideWhenUsed/>
    <w:rsid w:val="00EB50F5"/>
    <w:rPr>
      <w:vertAlign w:val="superscript"/>
    </w:rPr>
  </w:style>
  <w:style w:type="paragraph" w:styleId="NoSpacing">
    <w:name w:val="No Spacing"/>
    <w:uiPriority w:val="1"/>
    <w:qFormat/>
    <w:rsid w:val="00EB50F5"/>
    <w:pPr>
      <w:widowControl w:val="0"/>
    </w:pPr>
    <w:rPr>
      <w:sz w:val="22"/>
      <w:szCs w:val="22"/>
      <w:lang w:val="en-GB"/>
    </w:rPr>
  </w:style>
  <w:style w:type="paragraph" w:styleId="CommentSubject">
    <w:name w:val="annotation subject"/>
    <w:basedOn w:val="CommentText"/>
    <w:next w:val="CommentText"/>
    <w:link w:val="CommentSubjectChar"/>
    <w:uiPriority w:val="99"/>
    <w:semiHidden/>
    <w:unhideWhenUsed/>
    <w:rsid w:val="00261B1F"/>
    <w:rPr>
      <w:b/>
      <w:bCs/>
    </w:rPr>
  </w:style>
  <w:style w:type="character" w:customStyle="1" w:styleId="CommentSubjectChar">
    <w:name w:val="Comment Subject Char"/>
    <w:link w:val="CommentSubject"/>
    <w:uiPriority w:val="99"/>
    <w:semiHidden/>
    <w:rsid w:val="00261B1F"/>
    <w:rPr>
      <w:rFonts w:ascii="Times New Roman" w:eastAsia="Times New Roman" w:hAnsi="Times New Roman" w:cs="Times New Roman"/>
      <w:b/>
      <w:bCs/>
      <w:sz w:val="20"/>
      <w:szCs w:val="20"/>
      <w:lang w:eastAsia="hr-HR"/>
    </w:rPr>
  </w:style>
  <w:style w:type="character" w:styleId="FollowedHyperlink">
    <w:name w:val="FollowedHyperlink"/>
    <w:uiPriority w:val="99"/>
    <w:semiHidden/>
    <w:unhideWhenUsed/>
    <w:rsid w:val="009A28DB"/>
    <w:rPr>
      <w:color w:val="954F72"/>
      <w:u w:val="single"/>
    </w:rPr>
  </w:style>
  <w:style w:type="paragraph" w:styleId="Header">
    <w:name w:val="header"/>
    <w:basedOn w:val="Normal"/>
    <w:link w:val="HeaderChar"/>
    <w:uiPriority w:val="99"/>
    <w:unhideWhenUsed/>
    <w:rsid w:val="00B7026E"/>
    <w:pPr>
      <w:tabs>
        <w:tab w:val="center" w:pos="4680"/>
        <w:tab w:val="right" w:pos="9360"/>
      </w:tabs>
    </w:pPr>
  </w:style>
  <w:style w:type="character" w:customStyle="1" w:styleId="HeaderChar">
    <w:name w:val="Header Char"/>
    <w:link w:val="Header"/>
    <w:uiPriority w:val="99"/>
    <w:rsid w:val="00B7026E"/>
    <w:rPr>
      <w:rFonts w:ascii="Times New Roman" w:eastAsia="Times New Roman" w:hAnsi="Times New Roman" w:cs="Times New Roman"/>
      <w:lang w:eastAsia="hr-HR"/>
    </w:rPr>
  </w:style>
  <w:style w:type="paragraph" w:styleId="Footer">
    <w:name w:val="footer"/>
    <w:basedOn w:val="Normal"/>
    <w:link w:val="FooterChar"/>
    <w:uiPriority w:val="99"/>
    <w:unhideWhenUsed/>
    <w:rsid w:val="00B7026E"/>
    <w:pPr>
      <w:tabs>
        <w:tab w:val="center" w:pos="4680"/>
        <w:tab w:val="right" w:pos="9360"/>
      </w:tabs>
    </w:pPr>
  </w:style>
  <w:style w:type="character" w:customStyle="1" w:styleId="FooterChar">
    <w:name w:val="Footer Char"/>
    <w:link w:val="Footer"/>
    <w:uiPriority w:val="99"/>
    <w:rsid w:val="00B7026E"/>
    <w:rPr>
      <w:rFonts w:ascii="Times New Roman" w:eastAsia="Times New Roman" w:hAnsi="Times New Roman" w:cs="Times New Roman"/>
      <w:lang w:eastAsia="hr-HR"/>
    </w:rPr>
  </w:style>
  <w:style w:type="character" w:customStyle="1" w:styleId="Heading7Char">
    <w:name w:val="Heading 7 Char"/>
    <w:link w:val="Heading7"/>
    <w:uiPriority w:val="9"/>
    <w:rsid w:val="00EF6275"/>
    <w:rPr>
      <w:rFonts w:ascii="Calibri Light" w:eastAsia="Times New Roman" w:hAnsi="Calibri Light" w:cs="Times New Roman"/>
      <w:i/>
      <w:iCs/>
      <w:color w:val="1F4D78"/>
      <w:lang w:eastAsia="hr-HR"/>
    </w:rPr>
  </w:style>
  <w:style w:type="paragraph" w:styleId="TOCHeading">
    <w:name w:val="TOC Heading"/>
    <w:basedOn w:val="Heading1"/>
    <w:next w:val="Normal"/>
    <w:uiPriority w:val="39"/>
    <w:unhideWhenUsed/>
    <w:qFormat/>
    <w:rsid w:val="00AA5CEB"/>
    <w:pPr>
      <w:keepNext/>
      <w:keepLines/>
      <w:widowControl/>
      <w:spacing w:before="240" w:line="259" w:lineRule="auto"/>
      <w:ind w:left="0" w:firstLine="0"/>
      <w:outlineLvl w:val="9"/>
    </w:pPr>
    <w:rPr>
      <w:rFonts w:ascii="Calibri Light" w:eastAsia="Times New Roman" w:hAnsi="Calibri Light" w:cs="Times New Roman"/>
      <w:b w:val="0"/>
      <w:color w:val="2E74B5"/>
      <w:sz w:val="32"/>
      <w:szCs w:val="32"/>
      <w:lang w:val="en-US" w:eastAsia="en-US"/>
    </w:rPr>
  </w:style>
  <w:style w:type="paragraph" w:styleId="TOC1">
    <w:name w:val="toc 1"/>
    <w:basedOn w:val="Normal"/>
    <w:next w:val="Normal"/>
    <w:autoRedefine/>
    <w:uiPriority w:val="39"/>
    <w:unhideWhenUsed/>
    <w:rsid w:val="009941B4"/>
    <w:pPr>
      <w:tabs>
        <w:tab w:val="right" w:pos="9062"/>
      </w:tabs>
      <w:spacing w:after="100"/>
    </w:pPr>
  </w:style>
  <w:style w:type="paragraph" w:styleId="TOC2">
    <w:name w:val="toc 2"/>
    <w:basedOn w:val="Normal"/>
    <w:next w:val="Normal"/>
    <w:autoRedefine/>
    <w:uiPriority w:val="39"/>
    <w:unhideWhenUsed/>
    <w:rsid w:val="00AA5CEB"/>
    <w:pPr>
      <w:spacing w:after="100"/>
      <w:ind w:left="220"/>
    </w:pPr>
  </w:style>
  <w:style w:type="paragraph" w:styleId="TOC3">
    <w:name w:val="toc 3"/>
    <w:basedOn w:val="Normal"/>
    <w:next w:val="Normal"/>
    <w:autoRedefine/>
    <w:uiPriority w:val="39"/>
    <w:unhideWhenUsed/>
    <w:rsid w:val="00AA5CEB"/>
    <w:pPr>
      <w:spacing w:after="100"/>
      <w:ind w:left="440"/>
    </w:pPr>
  </w:style>
  <w:style w:type="table" w:customStyle="1" w:styleId="a">
    <w:basedOn w:val="TableNormal"/>
    <w:rsid w:val="00886834"/>
    <w:tblPr>
      <w:tblStyleRowBandSize w:val="1"/>
      <w:tblStyleColBandSize w:val="1"/>
      <w:tblCellMar>
        <w:left w:w="115" w:type="dxa"/>
        <w:right w:w="115" w:type="dxa"/>
      </w:tblCellMar>
    </w:tblPr>
  </w:style>
  <w:style w:type="table" w:customStyle="1" w:styleId="a0">
    <w:basedOn w:val="TableNormal"/>
    <w:rsid w:val="00886834"/>
    <w:tblPr>
      <w:tblStyleRowBandSize w:val="1"/>
      <w:tblStyleColBandSize w:val="1"/>
      <w:tblCellMar>
        <w:left w:w="115" w:type="dxa"/>
        <w:right w:w="115" w:type="dxa"/>
      </w:tblCellMar>
    </w:tblPr>
  </w:style>
  <w:style w:type="table" w:customStyle="1" w:styleId="a1">
    <w:basedOn w:val="TableNormal"/>
    <w:rsid w:val="00886834"/>
    <w:tblPr>
      <w:tblStyleRowBandSize w:val="1"/>
      <w:tblStyleColBandSize w:val="1"/>
      <w:tblCellMar>
        <w:left w:w="115" w:type="dxa"/>
        <w:right w:w="115" w:type="dxa"/>
      </w:tblCellMar>
    </w:tblPr>
  </w:style>
  <w:style w:type="table" w:customStyle="1" w:styleId="a2">
    <w:basedOn w:val="TableNormal"/>
    <w:rsid w:val="00886834"/>
    <w:tblPr>
      <w:tblStyleRowBandSize w:val="1"/>
      <w:tblStyleColBandSize w:val="1"/>
      <w:tblCellMar>
        <w:left w:w="115" w:type="dxa"/>
        <w:right w:w="115" w:type="dxa"/>
      </w:tblCellMar>
    </w:tblPr>
  </w:style>
  <w:style w:type="table" w:customStyle="1" w:styleId="a3">
    <w:basedOn w:val="TableNormal"/>
    <w:rsid w:val="00886834"/>
    <w:tblPr>
      <w:tblStyleRowBandSize w:val="1"/>
      <w:tblStyleColBandSize w:val="1"/>
      <w:tblCellMar>
        <w:left w:w="115" w:type="dxa"/>
        <w:right w:w="115" w:type="dxa"/>
      </w:tblCellMar>
    </w:tblPr>
  </w:style>
  <w:style w:type="table" w:customStyle="1" w:styleId="a4">
    <w:basedOn w:val="TableNormal"/>
    <w:rsid w:val="00886834"/>
    <w:tblPr>
      <w:tblStyleRowBandSize w:val="1"/>
      <w:tblStyleColBandSize w:val="1"/>
      <w:tblCellMar>
        <w:left w:w="115" w:type="dxa"/>
        <w:right w:w="115" w:type="dxa"/>
      </w:tblCellMar>
    </w:tblPr>
  </w:style>
  <w:style w:type="table" w:customStyle="1" w:styleId="a5">
    <w:basedOn w:val="TableNormal"/>
    <w:rsid w:val="00886834"/>
    <w:tblPr>
      <w:tblStyleRowBandSize w:val="1"/>
      <w:tblStyleColBandSize w:val="1"/>
      <w:tblCellMar>
        <w:left w:w="115" w:type="dxa"/>
        <w:right w:w="115" w:type="dxa"/>
      </w:tblCellMar>
    </w:tblPr>
  </w:style>
  <w:style w:type="table" w:customStyle="1" w:styleId="a6">
    <w:basedOn w:val="TableNormal"/>
    <w:rsid w:val="00886834"/>
    <w:tblPr>
      <w:tblStyleRowBandSize w:val="1"/>
      <w:tblStyleColBandSize w:val="1"/>
      <w:tblCellMar>
        <w:left w:w="115" w:type="dxa"/>
        <w:right w:w="115" w:type="dxa"/>
      </w:tblCellMar>
    </w:tblPr>
  </w:style>
  <w:style w:type="table" w:customStyle="1" w:styleId="a7">
    <w:basedOn w:val="TableNormal"/>
    <w:rsid w:val="00886834"/>
    <w:tblPr>
      <w:tblStyleRowBandSize w:val="1"/>
      <w:tblStyleColBandSize w:val="1"/>
      <w:tblCellMar>
        <w:left w:w="115" w:type="dxa"/>
        <w:right w:w="115" w:type="dxa"/>
      </w:tblCellMar>
    </w:tblPr>
  </w:style>
  <w:style w:type="table" w:customStyle="1" w:styleId="a8">
    <w:basedOn w:val="TableNormal"/>
    <w:rsid w:val="00886834"/>
    <w:tblPr>
      <w:tblStyleRowBandSize w:val="1"/>
      <w:tblStyleColBandSize w:val="1"/>
      <w:tblCellMar>
        <w:left w:w="115" w:type="dxa"/>
        <w:right w:w="115" w:type="dxa"/>
      </w:tblCellMar>
    </w:tblPr>
  </w:style>
  <w:style w:type="table" w:customStyle="1" w:styleId="a9">
    <w:basedOn w:val="TableNormal"/>
    <w:rsid w:val="00886834"/>
    <w:tblPr>
      <w:tblStyleRowBandSize w:val="1"/>
      <w:tblStyleColBandSize w:val="1"/>
      <w:tblCellMar>
        <w:left w:w="115" w:type="dxa"/>
        <w:right w:w="115" w:type="dxa"/>
      </w:tblCellMar>
    </w:tblPr>
  </w:style>
  <w:style w:type="table" w:customStyle="1" w:styleId="aa">
    <w:basedOn w:val="TableNormal"/>
    <w:rsid w:val="00886834"/>
    <w:tblPr>
      <w:tblStyleRowBandSize w:val="1"/>
      <w:tblStyleColBandSize w:val="1"/>
      <w:tblCellMar>
        <w:left w:w="115" w:type="dxa"/>
        <w:right w:w="115" w:type="dxa"/>
      </w:tblCellMar>
    </w:tblPr>
  </w:style>
  <w:style w:type="table" w:customStyle="1" w:styleId="ab">
    <w:basedOn w:val="TableNormal"/>
    <w:rsid w:val="00886834"/>
    <w:tblPr>
      <w:tblStyleRowBandSize w:val="1"/>
      <w:tblStyleColBandSize w:val="1"/>
      <w:tblCellMar>
        <w:left w:w="115" w:type="dxa"/>
        <w:right w:w="115" w:type="dxa"/>
      </w:tblCellMar>
    </w:tblPr>
  </w:style>
  <w:style w:type="table" w:customStyle="1" w:styleId="ac">
    <w:basedOn w:val="TableNormal"/>
    <w:rsid w:val="00886834"/>
    <w:tblPr>
      <w:tblStyleRowBandSize w:val="1"/>
      <w:tblStyleColBandSize w:val="1"/>
      <w:tblCellMar>
        <w:left w:w="115" w:type="dxa"/>
        <w:right w:w="115" w:type="dxa"/>
      </w:tblCellMar>
    </w:tblPr>
  </w:style>
  <w:style w:type="table" w:customStyle="1" w:styleId="ad">
    <w:basedOn w:val="TableNormal"/>
    <w:rsid w:val="00886834"/>
    <w:tblPr>
      <w:tblStyleRowBandSize w:val="1"/>
      <w:tblStyleColBandSize w:val="1"/>
      <w:tblCellMar>
        <w:left w:w="115" w:type="dxa"/>
        <w:right w:w="115" w:type="dxa"/>
      </w:tblCellMar>
    </w:tblPr>
  </w:style>
  <w:style w:type="table" w:customStyle="1" w:styleId="ae">
    <w:basedOn w:val="TableNormal"/>
    <w:rsid w:val="00886834"/>
    <w:tblPr>
      <w:tblStyleRowBandSize w:val="1"/>
      <w:tblStyleColBandSize w:val="1"/>
      <w:tblCellMar>
        <w:left w:w="115" w:type="dxa"/>
        <w:right w:w="115" w:type="dxa"/>
      </w:tblCellMar>
    </w:tblPr>
  </w:style>
  <w:style w:type="table" w:customStyle="1" w:styleId="af">
    <w:basedOn w:val="TableNormal"/>
    <w:rsid w:val="00886834"/>
    <w:tblPr>
      <w:tblStyleRowBandSize w:val="1"/>
      <w:tblStyleColBandSize w:val="1"/>
      <w:tblCellMar>
        <w:left w:w="115" w:type="dxa"/>
        <w:right w:w="115" w:type="dxa"/>
      </w:tblCellMar>
    </w:tblPr>
  </w:style>
  <w:style w:type="table" w:customStyle="1" w:styleId="af0">
    <w:basedOn w:val="TableNormal"/>
    <w:rsid w:val="00886834"/>
    <w:tblPr>
      <w:tblStyleRowBandSize w:val="1"/>
      <w:tblStyleColBandSize w:val="1"/>
      <w:tblCellMar>
        <w:left w:w="115" w:type="dxa"/>
        <w:right w:w="115" w:type="dxa"/>
      </w:tblCellMar>
    </w:tblPr>
  </w:style>
  <w:style w:type="table" w:customStyle="1" w:styleId="af1">
    <w:basedOn w:val="TableNormal"/>
    <w:rsid w:val="00886834"/>
    <w:tblPr>
      <w:tblStyleRowBandSize w:val="1"/>
      <w:tblStyleColBandSize w:val="1"/>
      <w:tblCellMar>
        <w:left w:w="115" w:type="dxa"/>
        <w:right w:w="115" w:type="dxa"/>
      </w:tblCellMar>
    </w:tblPr>
  </w:style>
  <w:style w:type="table" w:customStyle="1" w:styleId="af2">
    <w:basedOn w:val="TableNormal"/>
    <w:rsid w:val="00886834"/>
    <w:tblPr>
      <w:tblStyleRowBandSize w:val="1"/>
      <w:tblStyleColBandSize w:val="1"/>
      <w:tblCellMar>
        <w:left w:w="115" w:type="dxa"/>
        <w:right w:w="115" w:type="dxa"/>
      </w:tblCellMar>
    </w:tblPr>
  </w:style>
  <w:style w:type="table" w:customStyle="1" w:styleId="af3">
    <w:basedOn w:val="TableNormal"/>
    <w:rsid w:val="00886834"/>
    <w:tblPr>
      <w:tblStyleRowBandSize w:val="1"/>
      <w:tblStyleColBandSize w:val="1"/>
      <w:tblCellMar>
        <w:top w:w="15" w:type="dxa"/>
        <w:left w:w="15" w:type="dxa"/>
        <w:bottom w:w="15" w:type="dxa"/>
        <w:right w:w="15" w:type="dxa"/>
      </w:tblCellMar>
    </w:tblPr>
  </w:style>
  <w:style w:type="table" w:customStyle="1" w:styleId="af4">
    <w:basedOn w:val="TableNormal"/>
    <w:rsid w:val="00886834"/>
    <w:tblPr>
      <w:tblStyleRowBandSize w:val="1"/>
      <w:tblStyleColBandSize w:val="1"/>
      <w:tblCellMar>
        <w:top w:w="15" w:type="dxa"/>
        <w:left w:w="15" w:type="dxa"/>
        <w:bottom w:w="15" w:type="dxa"/>
        <w:right w:w="15" w:type="dxa"/>
      </w:tblCellMar>
    </w:tblPr>
  </w:style>
  <w:style w:type="table" w:customStyle="1" w:styleId="af5">
    <w:basedOn w:val="TableNormal"/>
    <w:rsid w:val="00886834"/>
    <w:tblPr>
      <w:tblStyleRowBandSize w:val="1"/>
      <w:tblStyleColBandSize w:val="1"/>
      <w:tblCellMar>
        <w:left w:w="115" w:type="dxa"/>
        <w:right w:w="115" w:type="dxa"/>
      </w:tblCellMar>
    </w:tblPr>
  </w:style>
  <w:style w:type="table" w:customStyle="1" w:styleId="af6">
    <w:basedOn w:val="TableNormal"/>
    <w:rsid w:val="00886834"/>
    <w:tblPr>
      <w:tblStyleRowBandSize w:val="1"/>
      <w:tblStyleColBandSize w:val="1"/>
      <w:tblCellMar>
        <w:left w:w="115" w:type="dxa"/>
        <w:right w:w="115" w:type="dxa"/>
      </w:tblCellMar>
    </w:tblPr>
  </w:style>
  <w:style w:type="table" w:customStyle="1" w:styleId="af7">
    <w:basedOn w:val="TableNormal"/>
    <w:rsid w:val="00886834"/>
    <w:tblPr>
      <w:tblStyleRowBandSize w:val="1"/>
      <w:tblStyleColBandSize w:val="1"/>
      <w:tblCellMar>
        <w:left w:w="115" w:type="dxa"/>
        <w:right w:w="115" w:type="dxa"/>
      </w:tblCellMar>
    </w:tblPr>
  </w:style>
  <w:style w:type="table" w:customStyle="1" w:styleId="af8">
    <w:basedOn w:val="TableNormal"/>
    <w:rsid w:val="00886834"/>
    <w:tblPr>
      <w:tblStyleRowBandSize w:val="1"/>
      <w:tblStyleColBandSize w:val="1"/>
      <w:tblCellMar>
        <w:left w:w="115" w:type="dxa"/>
        <w:right w:w="115" w:type="dxa"/>
      </w:tblCellMar>
    </w:tblPr>
  </w:style>
  <w:style w:type="table" w:customStyle="1" w:styleId="af9">
    <w:basedOn w:val="TableNormal"/>
    <w:rsid w:val="00886834"/>
    <w:tblPr>
      <w:tblStyleRowBandSize w:val="1"/>
      <w:tblStyleColBandSize w:val="1"/>
      <w:tblCellMar>
        <w:left w:w="115" w:type="dxa"/>
        <w:right w:w="115" w:type="dxa"/>
      </w:tblCellMar>
    </w:tblPr>
  </w:style>
  <w:style w:type="table" w:customStyle="1" w:styleId="afa">
    <w:basedOn w:val="TableNormal"/>
    <w:rsid w:val="00886834"/>
    <w:tblPr>
      <w:tblStyleRowBandSize w:val="1"/>
      <w:tblStyleColBandSize w:val="1"/>
      <w:tblCellMar>
        <w:left w:w="115" w:type="dxa"/>
        <w:right w:w="115" w:type="dxa"/>
      </w:tblCellMar>
    </w:tblPr>
  </w:style>
  <w:style w:type="table" w:customStyle="1" w:styleId="afb">
    <w:basedOn w:val="TableNormal"/>
    <w:rsid w:val="00886834"/>
    <w:tblPr>
      <w:tblStyleRowBandSize w:val="1"/>
      <w:tblStyleColBandSize w:val="1"/>
      <w:tblCellMar>
        <w:left w:w="115" w:type="dxa"/>
        <w:right w:w="115" w:type="dxa"/>
      </w:tblCellMar>
    </w:tblPr>
  </w:style>
  <w:style w:type="table" w:customStyle="1" w:styleId="afc">
    <w:basedOn w:val="TableNormal"/>
    <w:rsid w:val="00886834"/>
    <w:tblPr>
      <w:tblStyleRowBandSize w:val="1"/>
      <w:tblStyleColBandSize w:val="1"/>
      <w:tblCellMar>
        <w:left w:w="115" w:type="dxa"/>
        <w:right w:w="115" w:type="dxa"/>
      </w:tblCellMar>
    </w:tblPr>
  </w:style>
  <w:style w:type="table" w:customStyle="1" w:styleId="afd">
    <w:basedOn w:val="TableNormal"/>
    <w:rsid w:val="00886834"/>
    <w:tblPr>
      <w:tblStyleRowBandSize w:val="1"/>
      <w:tblStyleColBandSize w:val="1"/>
      <w:tblCellMar>
        <w:left w:w="115" w:type="dxa"/>
        <w:right w:w="115" w:type="dxa"/>
      </w:tblCellMar>
    </w:tblPr>
  </w:style>
  <w:style w:type="table" w:customStyle="1" w:styleId="afe">
    <w:basedOn w:val="TableNormal"/>
    <w:rsid w:val="00886834"/>
    <w:tblPr>
      <w:tblStyleRowBandSize w:val="1"/>
      <w:tblStyleColBandSize w:val="1"/>
      <w:tblCellMar>
        <w:left w:w="115" w:type="dxa"/>
        <w:right w:w="115" w:type="dxa"/>
      </w:tblCellMar>
    </w:tblPr>
  </w:style>
  <w:style w:type="table" w:customStyle="1" w:styleId="aff">
    <w:basedOn w:val="TableNormal"/>
    <w:rsid w:val="00886834"/>
    <w:tblPr>
      <w:tblStyleRowBandSize w:val="1"/>
      <w:tblStyleColBandSize w:val="1"/>
      <w:tblCellMar>
        <w:left w:w="115" w:type="dxa"/>
        <w:right w:w="115" w:type="dxa"/>
      </w:tblCellMar>
    </w:tblPr>
  </w:style>
  <w:style w:type="table" w:customStyle="1" w:styleId="aff0">
    <w:basedOn w:val="TableNormal"/>
    <w:rsid w:val="00886834"/>
    <w:tblPr>
      <w:tblStyleRowBandSize w:val="1"/>
      <w:tblStyleColBandSize w:val="1"/>
      <w:tblCellMar>
        <w:left w:w="115" w:type="dxa"/>
        <w:right w:w="115" w:type="dxa"/>
      </w:tblCellMar>
    </w:tblPr>
  </w:style>
  <w:style w:type="table" w:customStyle="1" w:styleId="aff1">
    <w:basedOn w:val="TableNormal"/>
    <w:rsid w:val="00886834"/>
    <w:tblPr>
      <w:tblStyleRowBandSize w:val="1"/>
      <w:tblStyleColBandSize w:val="1"/>
      <w:tblCellMar>
        <w:left w:w="115" w:type="dxa"/>
        <w:right w:w="115" w:type="dxa"/>
      </w:tblCellMar>
    </w:tblPr>
  </w:style>
  <w:style w:type="table" w:customStyle="1" w:styleId="aff2">
    <w:basedOn w:val="TableNormal"/>
    <w:rsid w:val="00886834"/>
    <w:tblPr>
      <w:tblStyleRowBandSize w:val="1"/>
      <w:tblStyleColBandSize w:val="1"/>
      <w:tblCellMar>
        <w:left w:w="115" w:type="dxa"/>
        <w:right w:w="115" w:type="dxa"/>
      </w:tblCellMar>
    </w:tblPr>
  </w:style>
  <w:style w:type="table" w:customStyle="1" w:styleId="aff3">
    <w:basedOn w:val="TableNormal"/>
    <w:rsid w:val="00886834"/>
    <w:tblPr>
      <w:tblStyleRowBandSize w:val="1"/>
      <w:tblStyleColBandSize w:val="1"/>
      <w:tblCellMar>
        <w:left w:w="115" w:type="dxa"/>
        <w:right w:w="115" w:type="dxa"/>
      </w:tblCellMar>
    </w:tblPr>
  </w:style>
  <w:style w:type="table" w:customStyle="1" w:styleId="aff4">
    <w:basedOn w:val="TableNormal"/>
    <w:rsid w:val="00886834"/>
    <w:tblPr>
      <w:tblStyleRowBandSize w:val="1"/>
      <w:tblStyleColBandSize w:val="1"/>
      <w:tblCellMar>
        <w:left w:w="115" w:type="dxa"/>
        <w:right w:w="115" w:type="dxa"/>
      </w:tblCellMar>
    </w:tblPr>
  </w:style>
  <w:style w:type="table" w:customStyle="1" w:styleId="aff5">
    <w:basedOn w:val="TableNormal"/>
    <w:rsid w:val="00886834"/>
    <w:tblPr>
      <w:tblStyleRowBandSize w:val="1"/>
      <w:tblStyleColBandSize w:val="1"/>
      <w:tblCellMar>
        <w:left w:w="115" w:type="dxa"/>
        <w:right w:w="115" w:type="dxa"/>
      </w:tblCellMar>
    </w:tblPr>
  </w:style>
  <w:style w:type="table" w:customStyle="1" w:styleId="aff6">
    <w:basedOn w:val="TableNormal"/>
    <w:rsid w:val="00886834"/>
    <w:tblPr>
      <w:tblStyleRowBandSize w:val="1"/>
      <w:tblStyleColBandSize w:val="1"/>
      <w:tblCellMar>
        <w:left w:w="115" w:type="dxa"/>
        <w:right w:w="115" w:type="dxa"/>
      </w:tblCellMar>
    </w:tblPr>
  </w:style>
  <w:style w:type="table" w:customStyle="1" w:styleId="aff7">
    <w:basedOn w:val="TableNormal"/>
    <w:rsid w:val="00886834"/>
    <w:tblPr>
      <w:tblStyleRowBandSize w:val="1"/>
      <w:tblStyleColBandSize w:val="1"/>
      <w:tblCellMar>
        <w:left w:w="115" w:type="dxa"/>
        <w:right w:w="115" w:type="dxa"/>
      </w:tblCellMar>
    </w:tblPr>
  </w:style>
  <w:style w:type="table" w:customStyle="1" w:styleId="aff8">
    <w:basedOn w:val="TableNormal"/>
    <w:rsid w:val="00886834"/>
    <w:tblPr>
      <w:tblStyleRowBandSize w:val="1"/>
      <w:tblStyleColBandSize w:val="1"/>
      <w:tblCellMar>
        <w:left w:w="115" w:type="dxa"/>
        <w:right w:w="115" w:type="dxa"/>
      </w:tblCellMar>
    </w:tblPr>
  </w:style>
  <w:style w:type="table" w:customStyle="1" w:styleId="aff9">
    <w:basedOn w:val="TableNormal"/>
    <w:rsid w:val="00886834"/>
    <w:tblPr>
      <w:tblStyleRowBandSize w:val="1"/>
      <w:tblStyleColBandSize w:val="1"/>
      <w:tblCellMar>
        <w:left w:w="115" w:type="dxa"/>
        <w:right w:w="115" w:type="dxa"/>
      </w:tblCellMar>
    </w:tblPr>
  </w:style>
  <w:style w:type="table" w:customStyle="1" w:styleId="affa">
    <w:basedOn w:val="TableNormal"/>
    <w:rsid w:val="00886834"/>
    <w:tblPr>
      <w:tblStyleRowBandSize w:val="1"/>
      <w:tblStyleColBandSize w:val="1"/>
      <w:tblCellMar>
        <w:left w:w="115" w:type="dxa"/>
        <w:right w:w="115" w:type="dxa"/>
      </w:tblCellMar>
    </w:tblPr>
  </w:style>
  <w:style w:type="table" w:customStyle="1" w:styleId="affb">
    <w:basedOn w:val="TableNormal"/>
    <w:rsid w:val="00886834"/>
    <w:tblPr>
      <w:tblStyleRowBandSize w:val="1"/>
      <w:tblStyleColBandSize w:val="1"/>
      <w:tblCellMar>
        <w:left w:w="115" w:type="dxa"/>
        <w:right w:w="115" w:type="dxa"/>
      </w:tblCellMar>
    </w:tblPr>
  </w:style>
  <w:style w:type="table" w:customStyle="1" w:styleId="affc">
    <w:basedOn w:val="TableNormal"/>
    <w:rsid w:val="00886834"/>
    <w:tblPr>
      <w:tblStyleRowBandSize w:val="1"/>
      <w:tblStyleColBandSize w:val="1"/>
      <w:tblCellMar>
        <w:left w:w="115" w:type="dxa"/>
        <w:right w:w="115" w:type="dxa"/>
      </w:tblCellMar>
    </w:tblPr>
  </w:style>
  <w:style w:type="table" w:customStyle="1" w:styleId="affd">
    <w:basedOn w:val="TableNormal"/>
    <w:rsid w:val="00886834"/>
    <w:tblPr>
      <w:tblStyleRowBandSize w:val="1"/>
      <w:tblStyleColBandSize w:val="1"/>
      <w:tblCellMar>
        <w:left w:w="115" w:type="dxa"/>
        <w:right w:w="115" w:type="dxa"/>
      </w:tblCellMar>
    </w:tblPr>
  </w:style>
  <w:style w:type="table" w:customStyle="1" w:styleId="affe">
    <w:basedOn w:val="TableNormal"/>
    <w:rsid w:val="00886834"/>
    <w:tblPr>
      <w:tblStyleRowBandSize w:val="1"/>
      <w:tblStyleColBandSize w:val="1"/>
      <w:tblCellMar>
        <w:left w:w="115" w:type="dxa"/>
        <w:right w:w="115" w:type="dxa"/>
      </w:tblCellMar>
    </w:tblPr>
  </w:style>
  <w:style w:type="table" w:customStyle="1" w:styleId="afff">
    <w:basedOn w:val="TableNormal"/>
    <w:rsid w:val="00886834"/>
    <w:tblPr>
      <w:tblStyleRowBandSize w:val="1"/>
      <w:tblStyleColBandSize w:val="1"/>
      <w:tblCellMar>
        <w:left w:w="115" w:type="dxa"/>
        <w:right w:w="115" w:type="dxa"/>
      </w:tblCellMar>
    </w:tblPr>
  </w:style>
  <w:style w:type="table" w:customStyle="1" w:styleId="afff0">
    <w:basedOn w:val="TableNormal"/>
    <w:rsid w:val="00886834"/>
    <w:tblPr>
      <w:tblStyleRowBandSize w:val="1"/>
      <w:tblStyleColBandSize w:val="1"/>
      <w:tblCellMar>
        <w:left w:w="115" w:type="dxa"/>
        <w:right w:w="115" w:type="dxa"/>
      </w:tblCellMar>
    </w:tblPr>
  </w:style>
  <w:style w:type="table" w:customStyle="1" w:styleId="afff1">
    <w:basedOn w:val="TableNormal"/>
    <w:rsid w:val="00886834"/>
    <w:tblPr>
      <w:tblStyleRowBandSize w:val="1"/>
      <w:tblStyleColBandSize w:val="1"/>
      <w:tblCellMar>
        <w:left w:w="115" w:type="dxa"/>
        <w:right w:w="115" w:type="dxa"/>
      </w:tblCellMar>
    </w:tblPr>
  </w:style>
  <w:style w:type="table" w:customStyle="1" w:styleId="afff2">
    <w:basedOn w:val="TableNormal"/>
    <w:rsid w:val="00886834"/>
    <w:tblPr>
      <w:tblStyleRowBandSize w:val="1"/>
      <w:tblStyleColBandSize w:val="1"/>
      <w:tblCellMar>
        <w:left w:w="115" w:type="dxa"/>
        <w:right w:w="115" w:type="dxa"/>
      </w:tblCellMar>
    </w:tblPr>
  </w:style>
  <w:style w:type="table" w:customStyle="1" w:styleId="afff3">
    <w:basedOn w:val="TableNormal"/>
    <w:rsid w:val="00886834"/>
    <w:tblPr>
      <w:tblStyleRowBandSize w:val="1"/>
      <w:tblStyleColBandSize w:val="1"/>
      <w:tblCellMar>
        <w:left w:w="115" w:type="dxa"/>
        <w:right w:w="115" w:type="dxa"/>
      </w:tblCellMar>
    </w:tblPr>
  </w:style>
  <w:style w:type="table" w:customStyle="1" w:styleId="afff4">
    <w:basedOn w:val="TableNormal"/>
    <w:rsid w:val="00886834"/>
    <w:tblPr>
      <w:tblStyleRowBandSize w:val="1"/>
      <w:tblStyleColBandSize w:val="1"/>
      <w:tblCellMar>
        <w:left w:w="115" w:type="dxa"/>
        <w:right w:w="115" w:type="dxa"/>
      </w:tblCellMar>
    </w:tblPr>
  </w:style>
  <w:style w:type="table" w:customStyle="1" w:styleId="afff5">
    <w:basedOn w:val="TableNormal"/>
    <w:rsid w:val="00886834"/>
    <w:tblPr>
      <w:tblStyleRowBandSize w:val="1"/>
      <w:tblStyleColBandSize w:val="1"/>
      <w:tblCellMar>
        <w:left w:w="115" w:type="dxa"/>
        <w:right w:w="115" w:type="dxa"/>
      </w:tblCellMar>
    </w:tblPr>
  </w:style>
  <w:style w:type="table" w:customStyle="1" w:styleId="afff6">
    <w:basedOn w:val="TableNormal"/>
    <w:rsid w:val="00886834"/>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C054E8"/>
    <w:pPr>
      <w:spacing w:after="100"/>
      <w:ind w:left="660"/>
    </w:pPr>
  </w:style>
  <w:style w:type="character" w:customStyle="1" w:styleId="Znakovifusnote">
    <w:name w:val="Znakovi fusnote"/>
    <w:rsid w:val="0059712B"/>
    <w:rPr>
      <w:vertAlign w:val="superscript"/>
    </w:rPr>
  </w:style>
  <w:style w:type="paragraph" w:styleId="TOC5">
    <w:name w:val="toc 5"/>
    <w:basedOn w:val="Normal"/>
    <w:next w:val="Normal"/>
    <w:autoRedefine/>
    <w:uiPriority w:val="39"/>
    <w:unhideWhenUsed/>
    <w:rsid w:val="00C67D08"/>
    <w:pPr>
      <w:spacing w:after="100"/>
      <w:ind w:left="880"/>
    </w:pPr>
  </w:style>
  <w:style w:type="paragraph" w:styleId="TOC6">
    <w:name w:val="toc 6"/>
    <w:basedOn w:val="Normal"/>
    <w:next w:val="Normal"/>
    <w:autoRedefine/>
    <w:uiPriority w:val="39"/>
    <w:unhideWhenUsed/>
    <w:rsid w:val="00C67D08"/>
    <w:pPr>
      <w:spacing w:after="100"/>
      <w:ind w:left="1100"/>
    </w:pPr>
  </w:style>
  <w:style w:type="character" w:customStyle="1" w:styleId="Heading8Char">
    <w:name w:val="Heading 8 Char"/>
    <w:link w:val="Heading8"/>
    <w:uiPriority w:val="9"/>
    <w:semiHidden/>
    <w:rsid w:val="00BF128A"/>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BF128A"/>
    <w:rPr>
      <w:rFonts w:ascii="Calibri Light" w:eastAsia="Times New Roman" w:hAnsi="Calibri Light" w:cs="Times New Roman"/>
      <w:i/>
      <w:iCs/>
      <w:color w:val="272727"/>
      <w:sz w:val="21"/>
      <w:szCs w:val="21"/>
    </w:rPr>
  </w:style>
  <w:style w:type="paragraph" w:styleId="Revision">
    <w:name w:val="Revision"/>
    <w:hidden/>
    <w:uiPriority w:val="99"/>
    <w:semiHidden/>
    <w:rsid w:val="00B54A65"/>
    <w:rPr>
      <w:sz w:val="22"/>
      <w:szCs w:val="22"/>
    </w:rPr>
  </w:style>
  <w:style w:type="character" w:styleId="Strong">
    <w:name w:val="Strong"/>
    <w:basedOn w:val="DefaultParagraphFont"/>
    <w:uiPriority w:val="22"/>
    <w:qFormat/>
    <w:rsid w:val="00DF4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8651">
      <w:bodyDiv w:val="1"/>
      <w:marLeft w:val="0"/>
      <w:marRight w:val="0"/>
      <w:marTop w:val="0"/>
      <w:marBottom w:val="0"/>
      <w:divBdr>
        <w:top w:val="none" w:sz="0" w:space="0" w:color="auto"/>
        <w:left w:val="none" w:sz="0" w:space="0" w:color="auto"/>
        <w:bottom w:val="none" w:sz="0" w:space="0" w:color="auto"/>
        <w:right w:val="none" w:sz="0" w:space="0" w:color="auto"/>
      </w:divBdr>
    </w:div>
    <w:div w:id="103427718">
      <w:bodyDiv w:val="1"/>
      <w:marLeft w:val="0"/>
      <w:marRight w:val="0"/>
      <w:marTop w:val="0"/>
      <w:marBottom w:val="0"/>
      <w:divBdr>
        <w:top w:val="none" w:sz="0" w:space="0" w:color="auto"/>
        <w:left w:val="none" w:sz="0" w:space="0" w:color="auto"/>
        <w:bottom w:val="none" w:sz="0" w:space="0" w:color="auto"/>
        <w:right w:val="none" w:sz="0" w:space="0" w:color="auto"/>
      </w:divBdr>
    </w:div>
    <w:div w:id="204367649">
      <w:bodyDiv w:val="1"/>
      <w:marLeft w:val="0"/>
      <w:marRight w:val="0"/>
      <w:marTop w:val="0"/>
      <w:marBottom w:val="0"/>
      <w:divBdr>
        <w:top w:val="none" w:sz="0" w:space="0" w:color="auto"/>
        <w:left w:val="none" w:sz="0" w:space="0" w:color="auto"/>
        <w:bottom w:val="none" w:sz="0" w:space="0" w:color="auto"/>
        <w:right w:val="none" w:sz="0" w:space="0" w:color="auto"/>
      </w:divBdr>
    </w:div>
    <w:div w:id="330107182">
      <w:bodyDiv w:val="1"/>
      <w:marLeft w:val="0"/>
      <w:marRight w:val="0"/>
      <w:marTop w:val="0"/>
      <w:marBottom w:val="0"/>
      <w:divBdr>
        <w:top w:val="none" w:sz="0" w:space="0" w:color="auto"/>
        <w:left w:val="none" w:sz="0" w:space="0" w:color="auto"/>
        <w:bottom w:val="none" w:sz="0" w:space="0" w:color="auto"/>
        <w:right w:val="none" w:sz="0" w:space="0" w:color="auto"/>
      </w:divBdr>
    </w:div>
    <w:div w:id="641618400">
      <w:bodyDiv w:val="1"/>
      <w:marLeft w:val="0"/>
      <w:marRight w:val="0"/>
      <w:marTop w:val="0"/>
      <w:marBottom w:val="0"/>
      <w:divBdr>
        <w:top w:val="none" w:sz="0" w:space="0" w:color="auto"/>
        <w:left w:val="none" w:sz="0" w:space="0" w:color="auto"/>
        <w:bottom w:val="none" w:sz="0" w:space="0" w:color="auto"/>
        <w:right w:val="none" w:sz="0" w:space="0" w:color="auto"/>
      </w:divBdr>
    </w:div>
    <w:div w:id="773134895">
      <w:bodyDiv w:val="1"/>
      <w:marLeft w:val="0"/>
      <w:marRight w:val="0"/>
      <w:marTop w:val="0"/>
      <w:marBottom w:val="0"/>
      <w:divBdr>
        <w:top w:val="none" w:sz="0" w:space="0" w:color="auto"/>
        <w:left w:val="none" w:sz="0" w:space="0" w:color="auto"/>
        <w:bottom w:val="none" w:sz="0" w:space="0" w:color="auto"/>
        <w:right w:val="none" w:sz="0" w:space="0" w:color="auto"/>
      </w:divBdr>
    </w:div>
    <w:div w:id="822548722">
      <w:bodyDiv w:val="1"/>
      <w:marLeft w:val="0"/>
      <w:marRight w:val="0"/>
      <w:marTop w:val="0"/>
      <w:marBottom w:val="0"/>
      <w:divBdr>
        <w:top w:val="none" w:sz="0" w:space="0" w:color="auto"/>
        <w:left w:val="none" w:sz="0" w:space="0" w:color="auto"/>
        <w:bottom w:val="none" w:sz="0" w:space="0" w:color="auto"/>
        <w:right w:val="none" w:sz="0" w:space="0" w:color="auto"/>
      </w:divBdr>
    </w:div>
    <w:div w:id="1061102961">
      <w:bodyDiv w:val="1"/>
      <w:marLeft w:val="0"/>
      <w:marRight w:val="0"/>
      <w:marTop w:val="0"/>
      <w:marBottom w:val="0"/>
      <w:divBdr>
        <w:top w:val="none" w:sz="0" w:space="0" w:color="auto"/>
        <w:left w:val="none" w:sz="0" w:space="0" w:color="auto"/>
        <w:bottom w:val="none" w:sz="0" w:space="0" w:color="auto"/>
        <w:right w:val="none" w:sz="0" w:space="0" w:color="auto"/>
      </w:divBdr>
    </w:div>
    <w:div w:id="1083528873">
      <w:bodyDiv w:val="1"/>
      <w:marLeft w:val="0"/>
      <w:marRight w:val="0"/>
      <w:marTop w:val="0"/>
      <w:marBottom w:val="0"/>
      <w:divBdr>
        <w:top w:val="none" w:sz="0" w:space="0" w:color="auto"/>
        <w:left w:val="none" w:sz="0" w:space="0" w:color="auto"/>
        <w:bottom w:val="none" w:sz="0" w:space="0" w:color="auto"/>
        <w:right w:val="none" w:sz="0" w:space="0" w:color="auto"/>
      </w:divBdr>
    </w:div>
    <w:div w:id="1335917345">
      <w:bodyDiv w:val="1"/>
      <w:marLeft w:val="0"/>
      <w:marRight w:val="0"/>
      <w:marTop w:val="0"/>
      <w:marBottom w:val="0"/>
      <w:divBdr>
        <w:top w:val="none" w:sz="0" w:space="0" w:color="auto"/>
        <w:left w:val="none" w:sz="0" w:space="0" w:color="auto"/>
        <w:bottom w:val="none" w:sz="0" w:space="0" w:color="auto"/>
        <w:right w:val="none" w:sz="0" w:space="0" w:color="auto"/>
      </w:divBdr>
    </w:div>
    <w:div w:id="1495760576">
      <w:bodyDiv w:val="1"/>
      <w:marLeft w:val="0"/>
      <w:marRight w:val="0"/>
      <w:marTop w:val="0"/>
      <w:marBottom w:val="0"/>
      <w:divBdr>
        <w:top w:val="none" w:sz="0" w:space="0" w:color="auto"/>
        <w:left w:val="none" w:sz="0" w:space="0" w:color="auto"/>
        <w:bottom w:val="none" w:sz="0" w:space="0" w:color="auto"/>
        <w:right w:val="none" w:sz="0" w:space="0" w:color="auto"/>
      </w:divBdr>
    </w:div>
    <w:div w:id="1607688647">
      <w:bodyDiv w:val="1"/>
      <w:marLeft w:val="0"/>
      <w:marRight w:val="0"/>
      <w:marTop w:val="0"/>
      <w:marBottom w:val="0"/>
      <w:divBdr>
        <w:top w:val="none" w:sz="0" w:space="0" w:color="auto"/>
        <w:left w:val="none" w:sz="0" w:space="0" w:color="auto"/>
        <w:bottom w:val="none" w:sz="0" w:space="0" w:color="auto"/>
        <w:right w:val="none" w:sz="0" w:space="0" w:color="auto"/>
      </w:divBdr>
    </w:div>
    <w:div w:id="1794128385">
      <w:bodyDiv w:val="1"/>
      <w:marLeft w:val="0"/>
      <w:marRight w:val="0"/>
      <w:marTop w:val="0"/>
      <w:marBottom w:val="0"/>
      <w:divBdr>
        <w:top w:val="none" w:sz="0" w:space="0" w:color="auto"/>
        <w:left w:val="none" w:sz="0" w:space="0" w:color="auto"/>
        <w:bottom w:val="none" w:sz="0" w:space="0" w:color="auto"/>
        <w:right w:val="none" w:sz="0" w:space="0" w:color="auto"/>
      </w:divBdr>
      <w:divsChild>
        <w:div w:id="1298802298">
          <w:marLeft w:val="-6495"/>
          <w:marRight w:val="0"/>
          <w:marTop w:val="0"/>
          <w:marBottom w:val="0"/>
          <w:divBdr>
            <w:top w:val="none" w:sz="0" w:space="0" w:color="auto"/>
            <w:left w:val="none" w:sz="0" w:space="0" w:color="auto"/>
            <w:bottom w:val="none" w:sz="0" w:space="0" w:color="auto"/>
            <w:right w:val="none" w:sz="0" w:space="0" w:color="auto"/>
          </w:divBdr>
          <w:divsChild>
            <w:div w:id="1120800374">
              <w:marLeft w:val="0"/>
              <w:marRight w:val="0"/>
              <w:marTop w:val="0"/>
              <w:marBottom w:val="0"/>
              <w:divBdr>
                <w:top w:val="none" w:sz="0" w:space="0" w:color="auto"/>
                <w:left w:val="none" w:sz="0" w:space="0" w:color="auto"/>
                <w:bottom w:val="none" w:sz="0" w:space="0" w:color="auto"/>
                <w:right w:val="none" w:sz="0" w:space="0" w:color="auto"/>
              </w:divBdr>
            </w:div>
          </w:divsChild>
        </w:div>
        <w:div w:id="1667397289">
          <w:marLeft w:val="0"/>
          <w:marRight w:val="0"/>
          <w:marTop w:val="0"/>
          <w:marBottom w:val="0"/>
          <w:divBdr>
            <w:top w:val="none" w:sz="0" w:space="0" w:color="auto"/>
            <w:left w:val="none" w:sz="0" w:space="0" w:color="auto"/>
            <w:bottom w:val="none" w:sz="0" w:space="0" w:color="auto"/>
            <w:right w:val="none" w:sz="0" w:space="0" w:color="auto"/>
          </w:divBdr>
          <w:divsChild>
            <w:div w:id="1595741295">
              <w:marLeft w:val="0"/>
              <w:marRight w:val="0"/>
              <w:marTop w:val="0"/>
              <w:marBottom w:val="0"/>
              <w:divBdr>
                <w:top w:val="none" w:sz="0" w:space="0" w:color="auto"/>
                <w:left w:val="none" w:sz="0" w:space="0" w:color="auto"/>
                <w:bottom w:val="none" w:sz="0" w:space="0" w:color="auto"/>
                <w:right w:val="none" w:sz="0" w:space="0" w:color="auto"/>
              </w:divBdr>
              <w:divsChild>
                <w:div w:id="662320131">
                  <w:marLeft w:val="0"/>
                  <w:marRight w:val="0"/>
                  <w:marTop w:val="0"/>
                  <w:marBottom w:val="0"/>
                  <w:divBdr>
                    <w:top w:val="none" w:sz="0" w:space="0" w:color="auto"/>
                    <w:left w:val="none" w:sz="0" w:space="0" w:color="auto"/>
                    <w:bottom w:val="none" w:sz="0" w:space="0" w:color="auto"/>
                    <w:right w:val="none" w:sz="0" w:space="0" w:color="auto"/>
                  </w:divBdr>
                  <w:divsChild>
                    <w:div w:id="7458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7876">
      <w:bodyDiv w:val="1"/>
      <w:marLeft w:val="0"/>
      <w:marRight w:val="0"/>
      <w:marTop w:val="0"/>
      <w:marBottom w:val="0"/>
      <w:divBdr>
        <w:top w:val="none" w:sz="0" w:space="0" w:color="auto"/>
        <w:left w:val="none" w:sz="0" w:space="0" w:color="auto"/>
        <w:bottom w:val="none" w:sz="0" w:space="0" w:color="auto"/>
        <w:right w:val="none" w:sz="0" w:space="0" w:color="auto"/>
      </w:divBdr>
    </w:div>
    <w:div w:id="194919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igitalna.nsk.hr/pb/?object=linked&amp;c2o=112404" TargetMode="External"/><Relationship Id="rId26" Type="http://schemas.openxmlformats.org/officeDocument/2006/relationships/hyperlink" Target="https://digitalna.nsk.hr/pb/?object=linked&amp;c2o=563940" TargetMode="External"/><Relationship Id="rId39" Type="http://schemas.openxmlformats.org/officeDocument/2006/relationships/hyperlink" Target="https://digitalna.nsk.hr/pc/admin/?object=f&amp;mrf%5b10189%5d%5b497757%5d=a10027" TargetMode="External"/><Relationship Id="rId21" Type="http://schemas.openxmlformats.org/officeDocument/2006/relationships/hyperlink" Target="https://digitalna.nsk.hr/pb/?object=linked&amp;c2o=56709" TargetMode="External"/><Relationship Id="rId34" Type="http://schemas.openxmlformats.org/officeDocument/2006/relationships/hyperlink" Target="https://digitalna.nsk.hr/pb/admin/?object=f&amp;mrf%5b10206%5d%5b549158%5d=a10027" TargetMode="External"/><Relationship Id="rId42" Type="http://schemas.openxmlformats.org/officeDocument/2006/relationships/hyperlink" Target="https://digitalna.nsk.hr/pc/admin/?object=f&amp;mrf%5b10198%5d%5b549134%5d=a10027" TargetMode="External"/><Relationship Id="rId47" Type="http://schemas.openxmlformats.org/officeDocument/2006/relationships/hyperlink" Target="http://www.hismus.hr/media/site_structure/documents/2017/05/05/Pravilnik_o_uvjetima_i_na%C4%8Dinu_ostvariva.pdf" TargetMode="External"/><Relationship Id="rId50" Type="http://schemas.openxmlformats.org/officeDocument/2006/relationships/hyperlink" Target="https://www.niso.org/publications/ansiniso-z3987-2006-r2017-data-dictionary-technical-metadata-digital-still-images" TargetMode="External"/><Relationship Id="rId55" Type="http://schemas.openxmlformats.org/officeDocument/2006/relationships/hyperlink" Target="https://narodne-novine.nn.hr/clanci/sluzbeni/2011_07_89_1905.html" TargetMode="External"/><Relationship Id="rId63" Type="http://schemas.openxmlformats.org/officeDocument/2006/relationships/hyperlink" Target="https://github.com/DILCISBoard/E-ARK-Geodata/blob/master/Specification/CSGeo_v2.0.0.pdf" TargetMode="External"/><Relationship Id="rId68" Type="http://schemas.openxmlformats.org/officeDocument/2006/relationships/hyperlink" Target="https://www.dziv.hr/files/file/zastita/zakon_autorsko_procisceni_HR.pdf"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a.nsk.hr/pb/?object=linked&amp;c2o=25955" TargetMode="External"/><Relationship Id="rId29" Type="http://schemas.openxmlformats.org/officeDocument/2006/relationships/hyperlink" Target="https://digitalna.nsk.hr/pc/admin/?object=f&amp;mrf%5b10189%5d%5b497757%5d=a100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igitalna.nsk.hr/pb/?object=linked&amp;c2o=549132" TargetMode="External"/><Relationship Id="rId32" Type="http://schemas.openxmlformats.org/officeDocument/2006/relationships/hyperlink" Target="https://digitalna.nsk.hr/pc/admin/?object=f&amp;mrf%5b10198%5d%5b549134%5d=a10027" TargetMode="External"/><Relationship Id="rId37" Type="http://schemas.openxmlformats.org/officeDocument/2006/relationships/hyperlink" Target="https://digitalna.nsk.hr/pc/admin/?object=f&amp;rr%5b7%5d%5bo%5d%5b555384%5d=o" TargetMode="External"/><Relationship Id="rId40" Type="http://schemas.openxmlformats.org/officeDocument/2006/relationships/hyperlink" Target="https://digitalna.nsk.hr/pc/admin/?object=f&amp;mrf%5b10197%5d%5b549156%5d=a10027" TargetMode="External"/><Relationship Id="rId45" Type="http://schemas.openxmlformats.org/officeDocument/2006/relationships/hyperlink" Target="https://digitalna.nsk.hr/pb/admin/?object=f&amp;mrf%5b10206%5d%5b553801%5d=a10027" TargetMode="External"/><Relationship Id="rId53" Type="http://schemas.openxmlformats.org/officeDocument/2006/relationships/hyperlink" Target="http://www.arhiv.hr/Portals/0/FIAF-prirucnik%20za%20katalogizaciju.pdf" TargetMode="External"/><Relationship Id="rId58" Type="http://schemas.openxmlformats.org/officeDocument/2006/relationships/hyperlink" Target="https://narodne-novine.nn.hr/clanci/sluzbeni/2020_09_105_1963.html" TargetMode="External"/><Relationship Id="rId66" Type="http://schemas.openxmlformats.org/officeDocument/2006/relationships/hyperlink" Target="https://narodne-novine.nn.hr/clanci/sluzbeni/2018_07_61_1265.htm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igitalna.nsk.hr/pb/?object=linked&amp;c2o=549155" TargetMode="External"/><Relationship Id="rId28" Type="http://schemas.openxmlformats.org/officeDocument/2006/relationships/hyperlink" Target="https://digitalna.nsk.hr/pb/?object=linked&amp;c2o=553237" TargetMode="External"/><Relationship Id="rId36" Type="http://schemas.openxmlformats.org/officeDocument/2006/relationships/hyperlink" Target="https://digitalna.nsk.hr/pb/?object=linked&amp;c2o=553237" TargetMode="External"/><Relationship Id="rId49" Type="http://schemas.openxmlformats.org/officeDocument/2006/relationships/hyperlink" Target="http://www.hismus.hr/media/site_structure/documents/2017/05/05/Pravilnik_o_uvjetima_i_na%C4%8Dinu_ostvariva.pdf" TargetMode="External"/><Relationship Id="rId57" Type="http://schemas.openxmlformats.org/officeDocument/2006/relationships/hyperlink" Target="https://narodne-novine.nn.hr/clanci/sluzbeni/2006_03_30_718.html" TargetMode="External"/><Relationship Id="rId61" Type="http://schemas.openxmlformats.org/officeDocument/2006/relationships/hyperlink" Target="http://www.nn.hr/clanci/sluzbeno/2005/1001.htm" TargetMode="External"/><Relationship Id="rId10" Type="http://schemas.openxmlformats.org/officeDocument/2006/relationships/header" Target="header1.xml"/><Relationship Id="rId19" Type="http://schemas.openxmlformats.org/officeDocument/2006/relationships/hyperlink" Target="https://digitalna.nsk.hr/pb/?object=linked&amp;c2o=32421" TargetMode="External"/><Relationship Id="rId31" Type="http://schemas.openxmlformats.org/officeDocument/2006/relationships/hyperlink" Target="https://digitalna.nsk.hr/pc/admin/?object=f&amp;mrf%5b10197%5d%5b549153%5d=a10027" TargetMode="External"/><Relationship Id="rId44" Type="http://schemas.openxmlformats.org/officeDocument/2006/relationships/hyperlink" Target="https://digitalna.nsk.hr/pb/admin/?object=f&amp;mrf%5b10206%5d%5b549158%5d=a10027" TargetMode="External"/><Relationship Id="rId52" Type="http://schemas.openxmlformats.org/officeDocument/2006/relationships/hyperlink" Target="https://www.itu.int/rec/R-REC-BT.601/" TargetMode="External"/><Relationship Id="rId60" Type="http://schemas.openxmlformats.org/officeDocument/2006/relationships/hyperlink" Target="https://narodne-novine.nn.hr/clanci/sluzbeni/2002_07_90_1476.html" TargetMode="External"/><Relationship Id="rId65" Type="http://schemas.openxmlformats.org/officeDocument/2006/relationships/hyperlink" Target="https://guides.archaeologydataservice.ac.uk/g2gp/3d_To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igitalna.nsk.hr/pb/?object=linked&amp;c2o=549133" TargetMode="External"/><Relationship Id="rId27" Type="http://schemas.openxmlformats.org/officeDocument/2006/relationships/hyperlink" Target="https://digitalna.nsk.hr/pb/?object=linked&amp;c2o=563940" TargetMode="External"/><Relationship Id="rId30" Type="http://schemas.openxmlformats.org/officeDocument/2006/relationships/hyperlink" Target="https://digitalna.nsk.hr/pc/admin/?object=f&amp;mrf%5b10197%5d%5b549156%5d=a10027" TargetMode="External"/><Relationship Id="rId35" Type="http://schemas.openxmlformats.org/officeDocument/2006/relationships/hyperlink" Target="https://digitalna.nsk.hr/pb/admin/?object=f&amp;mrf%5b10206%5d%5b553801%5d=a10027" TargetMode="External"/><Relationship Id="rId43" Type="http://schemas.openxmlformats.org/officeDocument/2006/relationships/hyperlink" Target="https://digitalna.nsk.hr/pc/admin/?object=f&amp;mrf%5b10195%5d%5b549155%5d=a10027" TargetMode="External"/><Relationship Id="rId48" Type="http://schemas.openxmlformats.org/officeDocument/2006/relationships/hyperlink" Target="http://www.hismus.hr/media/site_structure/documents/2017/05/05/Pravilnik_o_uvjetima_i_na%C4%8Dinu_ostvariva.pdf" TargetMode="External"/><Relationship Id="rId56" Type="http://schemas.openxmlformats.org/officeDocument/2006/relationships/hyperlink" Target="http://www.nn.hr/clanci/sluzbeno/2001/0652.html" TargetMode="External"/><Relationship Id="rId64" Type="http://schemas.openxmlformats.org/officeDocument/2006/relationships/hyperlink" Target="https://www.had-info.hr/pub/38-heritage-live-upravljanje-bastinom-uz-pomoc-informacijskih-alata" TargetMode="External"/><Relationship Id="rId69" Type="http://schemas.openxmlformats.org/officeDocument/2006/relationships/hyperlink" Target="https://narodne-novine.nn.hr/clanci/sluzbeni/2019_02_17_358.html" TargetMode="External"/><Relationship Id="rId8" Type="http://schemas.openxmlformats.org/officeDocument/2006/relationships/endnotes" Target="endnotes.xml"/><Relationship Id="rId51" Type="http://schemas.openxmlformats.org/officeDocument/2006/relationships/hyperlink" Target="https://ec.europa.eu/digital-single-market/en/news/basic-principles-and-tips-3d-digitisation-cultural-heritage"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digitalna.nsk.hr/pb/?object=linked&amp;c2o=112404" TargetMode="External"/><Relationship Id="rId25" Type="http://schemas.openxmlformats.org/officeDocument/2006/relationships/hyperlink" Target="https://digitalna.nsk.hr/pb/?object=linked&amp;c2o=549134" TargetMode="External"/><Relationship Id="rId33" Type="http://schemas.openxmlformats.org/officeDocument/2006/relationships/hyperlink" Target="https://digitalna.nsk.hr/pc/admin/?object=f&amp;mrf%5b10195%5d%5b549155%5d=a10027" TargetMode="External"/><Relationship Id="rId38" Type="http://schemas.openxmlformats.org/officeDocument/2006/relationships/hyperlink" Target="https://digitalna.nsk.hr/pc/admin/?object=f&amp;mrf%5b10182%5d%5b112725%5d=a10027" TargetMode="External"/><Relationship Id="rId46" Type="http://schemas.openxmlformats.org/officeDocument/2006/relationships/hyperlink" Target="https://digitalna.nsk.hr/pb/?object=linked&amp;c2o=553237" TargetMode="External"/><Relationship Id="rId59" Type="http://schemas.openxmlformats.org/officeDocument/2006/relationships/hyperlink" Target="https://narodne-novine.nn.hr/clanci/sluzbeni/2019_12_121_2402.html" TargetMode="External"/><Relationship Id="rId67" Type="http://schemas.openxmlformats.org/officeDocument/2006/relationships/hyperlink" Target="https://narodne-novine.nn.hr/clanci/sluzbeni/2019_10_98_1948.html" TargetMode="External"/><Relationship Id="rId20" Type="http://schemas.openxmlformats.org/officeDocument/2006/relationships/hyperlink" Target="https://digitalna.nsk.hr/pb/?object=linked&amp;c2o=46884" TargetMode="External"/><Relationship Id="rId41" Type="http://schemas.openxmlformats.org/officeDocument/2006/relationships/hyperlink" Target="https://digitalna.nsk.hr/pc/admin/?object=f&amp;mrf%5b10197%5d%5b549153%5d=a10027" TargetMode="External"/><Relationship Id="rId54" Type="http://schemas.openxmlformats.org/officeDocument/2006/relationships/hyperlink" Target="http://daz.hr/bastina/uvod.html" TargetMode="External"/><Relationship Id="rId62" Type="http://schemas.openxmlformats.org/officeDocument/2006/relationships/hyperlink" Target="http://en.wikipedia.org/wiki/Raw_image_format" TargetMode="External"/><Relationship Id="rId70" Type="http://schemas.openxmlformats.org/officeDocument/2006/relationships/hyperlink" Target="https://narodne-novine.nn.hr/clanci/sluzbeni/2020_05_62_1236.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rodne-novine.nn.hr/clanci/sluzbeni/2019_02_17_358.html" TargetMode="External"/><Relationship Id="rId13" Type="http://schemas.openxmlformats.org/officeDocument/2006/relationships/hyperlink" Target="https://ec.europa.eu/digital-single-market/en/news/basic-principles-and-tips-3d-digitisation-cultural-heritage" TargetMode="External"/><Relationship Id="rId18" Type="http://schemas.openxmlformats.org/officeDocument/2006/relationships/hyperlink" Target="https://euipo.europa.eu/ohimportal/en/web/observatory/faqs-on-copyright" TargetMode="External"/><Relationship Id="rId26" Type="http://schemas.openxmlformats.org/officeDocument/2006/relationships/hyperlink" Target="http://www.lido-schema.org/" TargetMode="External"/><Relationship Id="rId3" Type="http://schemas.openxmlformats.org/officeDocument/2006/relationships/hyperlink" Target="https://narodne-novine.nn.hr/clanci/sluzbeni/2011_07_89_1905.html" TargetMode="External"/><Relationship Id="rId21" Type="http://schemas.openxmlformats.org/officeDocument/2006/relationships/hyperlink" Target="https://dublincore.org/" TargetMode="External"/><Relationship Id="rId7" Type="http://schemas.openxmlformats.org/officeDocument/2006/relationships/hyperlink" Target="https://narodne-novine.nn.hr/clanci/sluzbeni/2020_09_105_1963.html" TargetMode="External"/><Relationship Id="rId12" Type="http://schemas.openxmlformats.org/officeDocument/2006/relationships/hyperlink" Target="http://www.arhiv.hr/Portals/0/FIAF-prirucnik%20za%20katalogizaciju.pdf" TargetMode="External"/><Relationship Id="rId17" Type="http://schemas.openxmlformats.org/officeDocument/2006/relationships/hyperlink" Target="https://www.dziv.hr/hr/" TargetMode="External"/><Relationship Id="rId25" Type="http://schemas.openxmlformats.org/officeDocument/2006/relationships/hyperlink" Target="https://www.ifla.org/publications/unimarc-formats-and-related-documentation" TargetMode="External"/><Relationship Id="rId2" Type="http://schemas.openxmlformats.org/officeDocument/2006/relationships/hyperlink" Target="https://narodne-novine.nn.hr/clanci/sluzbeni/2020_05_62_1236.html" TargetMode="External"/><Relationship Id="rId16" Type="http://schemas.openxmlformats.org/officeDocument/2006/relationships/hyperlink" Target="https://www.dziv.hr/hr/zakonodavstvo/eu-propisi/" TargetMode="External"/><Relationship Id="rId20" Type="http://schemas.openxmlformats.org/officeDocument/2006/relationships/hyperlink" Target="https://euipo.europa.eu/orphanworks/" TargetMode="External"/><Relationship Id="rId29" Type="http://schemas.openxmlformats.org/officeDocument/2006/relationships/hyperlink" Target="http://www.iana.org/assignments/media-types/media-types.xhtml" TargetMode="External"/><Relationship Id="rId1" Type="http://schemas.openxmlformats.org/officeDocument/2006/relationships/hyperlink" Target="https://www.dziv.hr/files/file/zastita/zakon_autorsko_procisceni_HR.pdf" TargetMode="External"/><Relationship Id="rId6" Type="http://schemas.openxmlformats.org/officeDocument/2006/relationships/hyperlink" Target="https://narodne-novine.nn.hr/clanci/sluzbeni/2002_07_90_1476.html" TargetMode="External"/><Relationship Id="rId11" Type="http://schemas.openxmlformats.org/officeDocument/2006/relationships/hyperlink" Target="https://www.itu.int/rec/R-REC-BT.601/" TargetMode="External"/><Relationship Id="rId24" Type="http://schemas.openxmlformats.org/officeDocument/2006/relationships/hyperlink" Target="https://www.loc.gov/marc/bibliographic/" TargetMode="External"/><Relationship Id="rId5" Type="http://schemas.openxmlformats.org/officeDocument/2006/relationships/hyperlink" Target="https://narodne-novine.nn.hr/clanci/sluzbeni/2019_10_98_1948.html" TargetMode="External"/><Relationship Id="rId15" Type="http://schemas.openxmlformats.org/officeDocument/2006/relationships/hyperlink" Target="https://www.dziv.hr/hr/zakonodavstvo/medjunarodni-ugovori/" TargetMode="External"/><Relationship Id="rId23" Type="http://schemas.openxmlformats.org/officeDocument/2006/relationships/hyperlink" Target="https://pro.europeana.eu/page/edm-documentation" TargetMode="External"/><Relationship Id="rId28" Type="http://schemas.openxmlformats.org/officeDocument/2006/relationships/hyperlink" Target="https://www.loc.gov/standards/premis/" TargetMode="External"/><Relationship Id="rId10" Type="http://schemas.openxmlformats.org/officeDocument/2006/relationships/hyperlink" Target="https://www.niso.org/publications/ansiniso-z3987-2006-r2017-data-dictionary-technical-metadata-digital-still-images" TargetMode="External"/><Relationship Id="rId19" Type="http://schemas.openxmlformats.org/officeDocument/2006/relationships/hyperlink" Target="http://eur-lex.europa.eu/legal-content/HR/TXT/HTML/?uri=CELEX:32017R1563&amp;from=EN" TargetMode="External"/><Relationship Id="rId4" Type="http://schemas.openxmlformats.org/officeDocument/2006/relationships/hyperlink" Target="https://narodne-novine.nn.hr/clanci/sluzbeni/2018_07_61_1265.html" TargetMode="External"/><Relationship Id="rId9" Type="http://schemas.openxmlformats.org/officeDocument/2006/relationships/hyperlink" Target="http://en.wikipedia.org/wiki/Raw_image_format" TargetMode="External"/><Relationship Id="rId14" Type="http://schemas.openxmlformats.org/officeDocument/2006/relationships/hyperlink" Target="https://github.com/DILCISBoard/E-ARK-Geodata/blob/master/Specification/CSGeo_v2.0.0.pdf" TargetMode="External"/><Relationship Id="rId22" Type="http://schemas.openxmlformats.org/officeDocument/2006/relationships/hyperlink" Target="https://www.loc.gov/standards/mods/" TargetMode="External"/><Relationship Id="rId27" Type="http://schemas.openxmlformats.org/officeDocument/2006/relationships/hyperlink" Target="https://www.loc.gov/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HRLeDELroQlYM7QA2lCEt4DHw==">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8B62A0-BB0D-4DC0-BE93-83FC17E3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84</Pages>
  <Words>24750</Words>
  <Characters>141079</Characters>
  <Application>Microsoft Office Word</Application>
  <DocSecurity>0</DocSecurity>
  <Lines>1175</Lines>
  <Paragraphs>330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Hrvatski državni arhiv</Company>
  <LinksUpToDate>false</LinksUpToDate>
  <CharactersWithSpaces>165499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Bilić</dc:creator>
  <cp:lastModifiedBy>Jelena Rubić</cp:lastModifiedBy>
  <cp:revision>4</cp:revision>
  <cp:lastPrinted>2020-11-09T11:47:00Z</cp:lastPrinted>
  <dcterms:created xsi:type="dcterms:W3CDTF">2021-09-30T10:29:00Z</dcterms:created>
  <dcterms:modified xsi:type="dcterms:W3CDTF">2021-10-08T08:00:00Z</dcterms:modified>
</cp:coreProperties>
</file>